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F71F1" w14:textId="77777777" w:rsidR="00996972" w:rsidRDefault="00EB60B5" w:rsidP="009A2F54">
      <w:pPr>
        <w:jc w:val="both"/>
        <w:rPr>
          <w:b/>
        </w:rPr>
      </w:pPr>
      <w:bookmarkStart w:id="0" w:name="_GoBack"/>
      <w:bookmarkEnd w:id="0"/>
      <w:r w:rsidRPr="007A68BA">
        <w:rPr>
          <w:b/>
        </w:rPr>
        <w:t>V</w:t>
      </w:r>
      <w:r w:rsidR="00F44EEA" w:rsidRPr="007A68BA">
        <w:rPr>
          <w:b/>
        </w:rPr>
        <w:t xml:space="preserve">ejledning til ansøgning om tilskud </w:t>
      </w:r>
      <w:r w:rsidR="005A2C19">
        <w:rPr>
          <w:b/>
        </w:rPr>
        <w:t>fra bredbåndspuljen 2019</w:t>
      </w:r>
    </w:p>
    <w:p w14:paraId="76E319AB" w14:textId="77777777" w:rsidR="00897AFF" w:rsidRDefault="00897AFF" w:rsidP="009A2F54">
      <w:pPr>
        <w:jc w:val="both"/>
        <w:rPr>
          <w:b/>
        </w:rPr>
      </w:pPr>
    </w:p>
    <w:p w14:paraId="015C9D47" w14:textId="77777777" w:rsidR="00D47EF1" w:rsidRDefault="00D47EF1" w:rsidP="009A2F54">
      <w:pPr>
        <w:jc w:val="both"/>
        <w:rPr>
          <w:b/>
        </w:rPr>
      </w:pPr>
    </w:p>
    <w:p w14:paraId="590A4C7D" w14:textId="77777777" w:rsidR="00D47EF1" w:rsidRDefault="00D47EF1" w:rsidP="009A2F54">
      <w:pPr>
        <w:jc w:val="both"/>
        <w:rPr>
          <w:b/>
        </w:rPr>
      </w:pPr>
    </w:p>
    <w:p w14:paraId="7B252AE1" w14:textId="77777777" w:rsidR="00C254C9" w:rsidRPr="007A68BA" w:rsidRDefault="00C254C9" w:rsidP="009A2F54">
      <w:pPr>
        <w:jc w:val="both"/>
        <w:rPr>
          <w:b/>
        </w:rPr>
      </w:pPr>
    </w:p>
    <w:tbl>
      <w:tblPr>
        <w:tblStyle w:val="Tabel-Gitter"/>
        <w:tblpPr w:leftFromText="142" w:rightFromText="142" w:vertAnchor="page" w:tblpX="7712" w:tblpY="280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tblGrid>
      <w:tr w:rsidR="00996972" w:rsidRPr="00A53C43" w14:paraId="6FF4ED2C" w14:textId="77777777" w:rsidTr="00CE299D">
        <w:tc>
          <w:tcPr>
            <w:tcW w:w="2235" w:type="dxa"/>
          </w:tcPr>
          <w:p w14:paraId="5BEAEC61" w14:textId="77777777" w:rsidR="00996972" w:rsidRPr="00A53C43" w:rsidRDefault="00996972" w:rsidP="00CE299D">
            <w:pPr>
              <w:spacing w:line="220" w:lineRule="exact"/>
              <w:rPr>
                <w:b/>
                <w:sz w:val="16"/>
                <w:szCs w:val="16"/>
              </w:rPr>
            </w:pPr>
            <w:r w:rsidRPr="00A53C43">
              <w:rPr>
                <w:b/>
                <w:sz w:val="16"/>
                <w:szCs w:val="16"/>
              </w:rPr>
              <w:t>Kontor/afdeling</w:t>
            </w:r>
          </w:p>
          <w:p w14:paraId="5E7B1BC7" w14:textId="77777777" w:rsidR="00996972" w:rsidRPr="00A53C43" w:rsidRDefault="00996972" w:rsidP="00CE299D">
            <w:pPr>
              <w:tabs>
                <w:tab w:val="center" w:pos="1009"/>
              </w:tabs>
              <w:spacing w:line="220" w:lineRule="exact"/>
              <w:rPr>
                <w:sz w:val="16"/>
                <w:szCs w:val="16"/>
              </w:rPr>
            </w:pPr>
            <w:r>
              <w:rPr>
                <w:sz w:val="16"/>
                <w:szCs w:val="16"/>
              </w:rPr>
              <w:t>Center for Tele</w:t>
            </w:r>
            <w:r>
              <w:rPr>
                <w:sz w:val="16"/>
                <w:szCs w:val="16"/>
              </w:rPr>
              <w:tab/>
            </w:r>
          </w:p>
          <w:p w14:paraId="33E599A1" w14:textId="77777777" w:rsidR="00996972" w:rsidRDefault="00996972" w:rsidP="00CE299D">
            <w:pPr>
              <w:spacing w:line="220" w:lineRule="exact"/>
              <w:rPr>
                <w:sz w:val="16"/>
                <w:szCs w:val="16"/>
              </w:rPr>
            </w:pPr>
          </w:p>
          <w:p w14:paraId="0A438464" w14:textId="3FDE1AC7" w:rsidR="00996972" w:rsidRPr="00367B8B" w:rsidRDefault="00996972" w:rsidP="00CE299D">
            <w:pPr>
              <w:spacing w:line="220" w:lineRule="exact"/>
              <w:rPr>
                <w:sz w:val="16"/>
                <w:szCs w:val="16"/>
              </w:rPr>
            </w:pPr>
            <w:r w:rsidRPr="00036061">
              <w:rPr>
                <w:b/>
                <w:sz w:val="16"/>
                <w:szCs w:val="16"/>
              </w:rPr>
              <w:t>Dato</w:t>
            </w:r>
            <w:r w:rsidR="00367B8B">
              <w:rPr>
                <w:b/>
                <w:sz w:val="16"/>
                <w:szCs w:val="16"/>
              </w:rPr>
              <w:t xml:space="preserve"> </w:t>
            </w:r>
            <w:r w:rsidR="00367B8B">
              <w:rPr>
                <w:sz w:val="16"/>
                <w:szCs w:val="16"/>
              </w:rPr>
              <w:t>24. april 2019</w:t>
            </w:r>
          </w:p>
          <w:p w14:paraId="5B3AAE11" w14:textId="77777777" w:rsidR="00996972" w:rsidRPr="00A53C43" w:rsidRDefault="00996972" w:rsidP="00CE299D">
            <w:pPr>
              <w:spacing w:line="220" w:lineRule="exact"/>
              <w:rPr>
                <w:sz w:val="16"/>
                <w:szCs w:val="16"/>
              </w:rPr>
            </w:pPr>
          </w:p>
          <w:p w14:paraId="7534B5CA" w14:textId="77777777" w:rsidR="00996972" w:rsidRDefault="00996972" w:rsidP="00CE299D">
            <w:pPr>
              <w:spacing w:line="220" w:lineRule="exact"/>
              <w:rPr>
                <w:sz w:val="16"/>
                <w:szCs w:val="16"/>
              </w:rPr>
            </w:pPr>
            <w:r w:rsidRPr="00036061">
              <w:rPr>
                <w:b/>
                <w:sz w:val="16"/>
                <w:szCs w:val="16"/>
              </w:rPr>
              <w:t>J nr.</w:t>
            </w:r>
            <w:r>
              <w:rPr>
                <w:sz w:val="16"/>
                <w:szCs w:val="16"/>
              </w:rPr>
              <w:t xml:space="preserve"> </w:t>
            </w:r>
            <w:r w:rsidR="00481B7B">
              <w:rPr>
                <w:sz w:val="16"/>
                <w:szCs w:val="16"/>
              </w:rPr>
              <w:t>2019-83607</w:t>
            </w:r>
          </w:p>
          <w:p w14:paraId="022EEAA4" w14:textId="77777777" w:rsidR="00996972" w:rsidRPr="00A53C43" w:rsidRDefault="00996972" w:rsidP="00CE299D">
            <w:pPr>
              <w:spacing w:line="220" w:lineRule="exact"/>
              <w:rPr>
                <w:sz w:val="16"/>
                <w:szCs w:val="16"/>
              </w:rPr>
            </w:pPr>
          </w:p>
          <w:p w14:paraId="5CEC4A8D" w14:textId="77777777" w:rsidR="00996972" w:rsidRPr="00A53C43" w:rsidRDefault="00996972" w:rsidP="00CE299D">
            <w:pPr>
              <w:spacing w:line="220" w:lineRule="exact"/>
              <w:rPr>
                <w:sz w:val="16"/>
                <w:szCs w:val="16"/>
              </w:rPr>
            </w:pPr>
          </w:p>
        </w:tc>
      </w:tr>
    </w:tbl>
    <w:sdt>
      <w:sdtPr>
        <w:rPr>
          <w:rFonts w:ascii="Arial" w:eastAsiaTheme="minorHAnsi" w:hAnsi="Arial" w:cstheme="minorBidi"/>
          <w:b w:val="0"/>
          <w:bCs w:val="0"/>
          <w:color w:val="auto"/>
          <w:sz w:val="20"/>
          <w:szCs w:val="22"/>
          <w:lang w:eastAsia="en-US"/>
        </w:rPr>
        <w:id w:val="179236241"/>
        <w:docPartObj>
          <w:docPartGallery w:val="Table of Contents"/>
          <w:docPartUnique/>
        </w:docPartObj>
      </w:sdtPr>
      <w:sdtEndPr/>
      <w:sdtContent>
        <w:p w14:paraId="223B9BAF" w14:textId="77777777" w:rsidR="00EC3406" w:rsidRPr="00E925C9" w:rsidRDefault="00EC3406">
          <w:pPr>
            <w:pStyle w:val="Overskrift"/>
            <w:rPr>
              <w:color w:val="auto"/>
              <w:sz w:val="26"/>
              <w:szCs w:val="26"/>
            </w:rPr>
          </w:pPr>
          <w:r w:rsidRPr="00E925C9">
            <w:rPr>
              <w:color w:val="auto"/>
              <w:sz w:val="26"/>
              <w:szCs w:val="26"/>
            </w:rPr>
            <w:t>Indhold</w:t>
          </w:r>
        </w:p>
        <w:p w14:paraId="63D05539" w14:textId="77777777" w:rsidR="00601709" w:rsidRDefault="00EC3406">
          <w:pPr>
            <w:pStyle w:val="Indholdsfortegnelse1"/>
            <w:tabs>
              <w:tab w:val="right" w:leader="dot" w:pos="7389"/>
            </w:tabs>
            <w:rPr>
              <w:rFonts w:asciiTheme="minorHAnsi" w:eastAsiaTheme="minorEastAsia" w:hAnsiTheme="minorHAnsi"/>
              <w:noProof/>
              <w:sz w:val="22"/>
              <w:lang w:eastAsia="da-DK"/>
            </w:rPr>
          </w:pPr>
          <w:r>
            <w:fldChar w:fldCharType="begin"/>
          </w:r>
          <w:r>
            <w:instrText xml:space="preserve"> TOC \o "1-3" \h \z \u </w:instrText>
          </w:r>
          <w:r>
            <w:fldChar w:fldCharType="separate"/>
          </w:r>
          <w:hyperlink w:anchor="_Toc2081767" w:history="1">
            <w:r w:rsidR="00601709" w:rsidRPr="00731213">
              <w:rPr>
                <w:rStyle w:val="Hyperlink"/>
                <w:rFonts w:asciiTheme="majorHAnsi" w:hAnsiTheme="majorHAnsi" w:cstheme="majorHAnsi"/>
                <w:noProof/>
              </w:rPr>
              <w:t>1. Vejledningens formål</w:t>
            </w:r>
            <w:r w:rsidR="00601709">
              <w:rPr>
                <w:noProof/>
                <w:webHidden/>
              </w:rPr>
              <w:tab/>
            </w:r>
            <w:r w:rsidR="00601709">
              <w:rPr>
                <w:noProof/>
                <w:webHidden/>
              </w:rPr>
              <w:fldChar w:fldCharType="begin"/>
            </w:r>
            <w:r w:rsidR="00601709">
              <w:rPr>
                <w:noProof/>
                <w:webHidden/>
              </w:rPr>
              <w:instrText xml:space="preserve"> PAGEREF _Toc2081767 \h </w:instrText>
            </w:r>
            <w:r w:rsidR="00601709">
              <w:rPr>
                <w:noProof/>
                <w:webHidden/>
              </w:rPr>
            </w:r>
            <w:r w:rsidR="00601709">
              <w:rPr>
                <w:noProof/>
                <w:webHidden/>
              </w:rPr>
              <w:fldChar w:fldCharType="separate"/>
            </w:r>
            <w:r w:rsidR="002D001C">
              <w:rPr>
                <w:noProof/>
                <w:webHidden/>
              </w:rPr>
              <w:t>3</w:t>
            </w:r>
            <w:r w:rsidR="00601709">
              <w:rPr>
                <w:noProof/>
                <w:webHidden/>
              </w:rPr>
              <w:fldChar w:fldCharType="end"/>
            </w:r>
          </w:hyperlink>
        </w:p>
        <w:p w14:paraId="4A6264F1" w14:textId="77777777" w:rsidR="00601709" w:rsidRDefault="008120D8">
          <w:pPr>
            <w:pStyle w:val="Indholdsfortegnelse1"/>
            <w:tabs>
              <w:tab w:val="right" w:leader="dot" w:pos="7389"/>
            </w:tabs>
            <w:rPr>
              <w:rFonts w:asciiTheme="minorHAnsi" w:eastAsiaTheme="minorEastAsia" w:hAnsiTheme="minorHAnsi"/>
              <w:noProof/>
              <w:sz w:val="22"/>
              <w:lang w:eastAsia="da-DK"/>
            </w:rPr>
          </w:pPr>
          <w:hyperlink w:anchor="_Toc2081768" w:history="1">
            <w:r w:rsidR="00601709" w:rsidRPr="00731213">
              <w:rPr>
                <w:rStyle w:val="Hyperlink"/>
                <w:rFonts w:asciiTheme="majorHAnsi" w:hAnsiTheme="majorHAnsi" w:cstheme="majorHAnsi"/>
                <w:noProof/>
              </w:rPr>
              <w:t>2. Ansøgningsproces</w:t>
            </w:r>
            <w:r w:rsidR="00601709">
              <w:rPr>
                <w:noProof/>
                <w:webHidden/>
              </w:rPr>
              <w:tab/>
            </w:r>
            <w:r w:rsidR="00601709">
              <w:rPr>
                <w:noProof/>
                <w:webHidden/>
              </w:rPr>
              <w:fldChar w:fldCharType="begin"/>
            </w:r>
            <w:r w:rsidR="00601709">
              <w:rPr>
                <w:noProof/>
                <w:webHidden/>
              </w:rPr>
              <w:instrText xml:space="preserve"> PAGEREF _Toc2081768 \h </w:instrText>
            </w:r>
            <w:r w:rsidR="00601709">
              <w:rPr>
                <w:noProof/>
                <w:webHidden/>
              </w:rPr>
            </w:r>
            <w:r w:rsidR="00601709">
              <w:rPr>
                <w:noProof/>
                <w:webHidden/>
              </w:rPr>
              <w:fldChar w:fldCharType="separate"/>
            </w:r>
            <w:r w:rsidR="002D001C">
              <w:rPr>
                <w:noProof/>
                <w:webHidden/>
              </w:rPr>
              <w:t>3</w:t>
            </w:r>
            <w:r w:rsidR="00601709">
              <w:rPr>
                <w:noProof/>
                <w:webHidden/>
              </w:rPr>
              <w:fldChar w:fldCharType="end"/>
            </w:r>
          </w:hyperlink>
        </w:p>
        <w:p w14:paraId="3BC74758" w14:textId="77777777" w:rsidR="00601709" w:rsidRDefault="008120D8">
          <w:pPr>
            <w:pStyle w:val="Indholdsfortegnelse2"/>
            <w:tabs>
              <w:tab w:val="right" w:leader="dot" w:pos="7389"/>
            </w:tabs>
            <w:rPr>
              <w:rFonts w:asciiTheme="minorHAnsi" w:eastAsiaTheme="minorEastAsia" w:hAnsiTheme="minorHAnsi"/>
              <w:noProof/>
              <w:sz w:val="22"/>
              <w:lang w:eastAsia="da-DK"/>
            </w:rPr>
          </w:pPr>
          <w:hyperlink w:anchor="_Toc2081769" w:history="1">
            <w:r w:rsidR="00601709" w:rsidRPr="00731213">
              <w:rPr>
                <w:rStyle w:val="Hyperlink"/>
                <w:noProof/>
              </w:rPr>
              <w:t>2.1 Tjekliste – hvad skal du/I nå inden ansøgningsfristen?</w:t>
            </w:r>
            <w:r w:rsidR="00601709">
              <w:rPr>
                <w:noProof/>
                <w:webHidden/>
              </w:rPr>
              <w:tab/>
            </w:r>
            <w:r w:rsidR="00601709">
              <w:rPr>
                <w:noProof/>
                <w:webHidden/>
              </w:rPr>
              <w:fldChar w:fldCharType="begin"/>
            </w:r>
            <w:r w:rsidR="00601709">
              <w:rPr>
                <w:noProof/>
                <w:webHidden/>
              </w:rPr>
              <w:instrText xml:space="preserve"> PAGEREF _Toc2081769 \h </w:instrText>
            </w:r>
            <w:r w:rsidR="00601709">
              <w:rPr>
                <w:noProof/>
                <w:webHidden/>
              </w:rPr>
            </w:r>
            <w:r w:rsidR="00601709">
              <w:rPr>
                <w:noProof/>
                <w:webHidden/>
              </w:rPr>
              <w:fldChar w:fldCharType="separate"/>
            </w:r>
            <w:r w:rsidR="002D001C">
              <w:rPr>
                <w:noProof/>
                <w:webHidden/>
              </w:rPr>
              <w:t>3</w:t>
            </w:r>
            <w:r w:rsidR="00601709">
              <w:rPr>
                <w:noProof/>
                <w:webHidden/>
              </w:rPr>
              <w:fldChar w:fldCharType="end"/>
            </w:r>
          </w:hyperlink>
        </w:p>
        <w:p w14:paraId="6708D3FB" w14:textId="77777777" w:rsidR="00601709" w:rsidRDefault="008120D8">
          <w:pPr>
            <w:pStyle w:val="Indholdsfortegnelse2"/>
            <w:tabs>
              <w:tab w:val="right" w:leader="dot" w:pos="7389"/>
            </w:tabs>
            <w:rPr>
              <w:rFonts w:asciiTheme="minorHAnsi" w:eastAsiaTheme="minorEastAsia" w:hAnsiTheme="minorHAnsi"/>
              <w:noProof/>
              <w:sz w:val="22"/>
              <w:lang w:eastAsia="da-DK"/>
            </w:rPr>
          </w:pPr>
          <w:hyperlink w:anchor="_Toc2081770" w:history="1">
            <w:r w:rsidR="00601709" w:rsidRPr="00731213">
              <w:rPr>
                <w:rStyle w:val="Hyperlink"/>
                <w:noProof/>
              </w:rPr>
              <w:t>2.2 Hvilke projekter kan søge tilskud?</w:t>
            </w:r>
            <w:r w:rsidR="00601709">
              <w:rPr>
                <w:noProof/>
                <w:webHidden/>
              </w:rPr>
              <w:tab/>
            </w:r>
            <w:r w:rsidR="00601709">
              <w:rPr>
                <w:noProof/>
                <w:webHidden/>
              </w:rPr>
              <w:fldChar w:fldCharType="begin"/>
            </w:r>
            <w:r w:rsidR="00601709">
              <w:rPr>
                <w:noProof/>
                <w:webHidden/>
              </w:rPr>
              <w:instrText xml:space="preserve"> PAGEREF _Toc2081770 \h </w:instrText>
            </w:r>
            <w:r w:rsidR="00601709">
              <w:rPr>
                <w:noProof/>
                <w:webHidden/>
              </w:rPr>
            </w:r>
            <w:r w:rsidR="00601709">
              <w:rPr>
                <w:noProof/>
                <w:webHidden/>
              </w:rPr>
              <w:fldChar w:fldCharType="separate"/>
            </w:r>
            <w:r w:rsidR="002D001C">
              <w:rPr>
                <w:noProof/>
                <w:webHidden/>
              </w:rPr>
              <w:t>4</w:t>
            </w:r>
            <w:r w:rsidR="00601709">
              <w:rPr>
                <w:noProof/>
                <w:webHidden/>
              </w:rPr>
              <w:fldChar w:fldCharType="end"/>
            </w:r>
          </w:hyperlink>
        </w:p>
        <w:p w14:paraId="58B93C4B" w14:textId="77777777" w:rsidR="00601709" w:rsidRDefault="008120D8">
          <w:pPr>
            <w:pStyle w:val="Indholdsfortegnelse3"/>
            <w:tabs>
              <w:tab w:val="right" w:leader="dot" w:pos="7389"/>
            </w:tabs>
            <w:rPr>
              <w:rFonts w:asciiTheme="minorHAnsi" w:eastAsiaTheme="minorEastAsia" w:hAnsiTheme="minorHAnsi"/>
              <w:noProof/>
              <w:sz w:val="22"/>
              <w:lang w:eastAsia="da-DK"/>
            </w:rPr>
          </w:pPr>
          <w:hyperlink w:anchor="_Toc2081771" w:history="1">
            <w:r w:rsidR="00601709" w:rsidRPr="00731213">
              <w:rPr>
                <w:rStyle w:val="Hyperlink"/>
                <w:i/>
                <w:noProof/>
              </w:rPr>
              <w:t>Indsigelse over adresser</w:t>
            </w:r>
            <w:r w:rsidR="00601709">
              <w:rPr>
                <w:noProof/>
                <w:webHidden/>
              </w:rPr>
              <w:tab/>
            </w:r>
            <w:r w:rsidR="00601709">
              <w:rPr>
                <w:noProof/>
                <w:webHidden/>
              </w:rPr>
              <w:fldChar w:fldCharType="begin"/>
            </w:r>
            <w:r w:rsidR="00601709">
              <w:rPr>
                <w:noProof/>
                <w:webHidden/>
              </w:rPr>
              <w:instrText xml:space="preserve"> PAGEREF _Toc2081771 \h </w:instrText>
            </w:r>
            <w:r w:rsidR="00601709">
              <w:rPr>
                <w:noProof/>
                <w:webHidden/>
              </w:rPr>
            </w:r>
            <w:r w:rsidR="00601709">
              <w:rPr>
                <w:noProof/>
                <w:webHidden/>
              </w:rPr>
              <w:fldChar w:fldCharType="separate"/>
            </w:r>
            <w:r w:rsidR="002D001C">
              <w:rPr>
                <w:noProof/>
                <w:webHidden/>
              </w:rPr>
              <w:t>6</w:t>
            </w:r>
            <w:r w:rsidR="00601709">
              <w:rPr>
                <w:noProof/>
                <w:webHidden/>
              </w:rPr>
              <w:fldChar w:fldCharType="end"/>
            </w:r>
          </w:hyperlink>
        </w:p>
        <w:p w14:paraId="554AE99A" w14:textId="77777777" w:rsidR="00601709" w:rsidRDefault="008120D8">
          <w:pPr>
            <w:pStyle w:val="Indholdsfortegnelse3"/>
            <w:tabs>
              <w:tab w:val="right" w:leader="dot" w:pos="7389"/>
            </w:tabs>
            <w:rPr>
              <w:rFonts w:asciiTheme="minorHAnsi" w:eastAsiaTheme="minorEastAsia" w:hAnsiTheme="minorHAnsi"/>
              <w:noProof/>
              <w:sz w:val="22"/>
              <w:lang w:eastAsia="da-DK"/>
            </w:rPr>
          </w:pPr>
          <w:hyperlink w:anchor="_Toc2081772" w:history="1">
            <w:r w:rsidR="00601709" w:rsidRPr="00731213">
              <w:rPr>
                <w:rStyle w:val="Hyperlink"/>
                <w:i/>
                <w:noProof/>
              </w:rPr>
              <w:t>Ruiner og tomme boliger</w:t>
            </w:r>
            <w:r w:rsidR="00601709">
              <w:rPr>
                <w:noProof/>
                <w:webHidden/>
              </w:rPr>
              <w:tab/>
            </w:r>
            <w:r w:rsidR="00601709">
              <w:rPr>
                <w:noProof/>
                <w:webHidden/>
              </w:rPr>
              <w:fldChar w:fldCharType="begin"/>
            </w:r>
            <w:r w:rsidR="00601709">
              <w:rPr>
                <w:noProof/>
                <w:webHidden/>
              </w:rPr>
              <w:instrText xml:space="preserve"> PAGEREF _Toc2081772 \h </w:instrText>
            </w:r>
            <w:r w:rsidR="00601709">
              <w:rPr>
                <w:noProof/>
                <w:webHidden/>
              </w:rPr>
            </w:r>
            <w:r w:rsidR="00601709">
              <w:rPr>
                <w:noProof/>
                <w:webHidden/>
              </w:rPr>
              <w:fldChar w:fldCharType="separate"/>
            </w:r>
            <w:r w:rsidR="002D001C">
              <w:rPr>
                <w:noProof/>
                <w:webHidden/>
              </w:rPr>
              <w:t>6</w:t>
            </w:r>
            <w:r w:rsidR="00601709">
              <w:rPr>
                <w:noProof/>
                <w:webHidden/>
              </w:rPr>
              <w:fldChar w:fldCharType="end"/>
            </w:r>
          </w:hyperlink>
        </w:p>
        <w:p w14:paraId="35F0A96A" w14:textId="77777777" w:rsidR="00601709" w:rsidRDefault="008120D8">
          <w:pPr>
            <w:pStyle w:val="Indholdsfortegnelse2"/>
            <w:tabs>
              <w:tab w:val="right" w:leader="dot" w:pos="7389"/>
            </w:tabs>
            <w:rPr>
              <w:rFonts w:asciiTheme="minorHAnsi" w:eastAsiaTheme="minorEastAsia" w:hAnsiTheme="minorHAnsi"/>
              <w:noProof/>
              <w:sz w:val="22"/>
              <w:lang w:eastAsia="da-DK"/>
            </w:rPr>
          </w:pPr>
          <w:hyperlink w:anchor="_Toc2081773" w:history="1">
            <w:r w:rsidR="00601709" w:rsidRPr="00731213">
              <w:rPr>
                <w:rStyle w:val="Hyperlink"/>
                <w:noProof/>
              </w:rPr>
              <w:t>2.3 Hvem kan søge om tilskud?</w:t>
            </w:r>
            <w:r w:rsidR="00601709">
              <w:rPr>
                <w:noProof/>
                <w:webHidden/>
              </w:rPr>
              <w:tab/>
            </w:r>
            <w:r w:rsidR="00601709">
              <w:rPr>
                <w:noProof/>
                <w:webHidden/>
              </w:rPr>
              <w:fldChar w:fldCharType="begin"/>
            </w:r>
            <w:r w:rsidR="00601709">
              <w:rPr>
                <w:noProof/>
                <w:webHidden/>
              </w:rPr>
              <w:instrText xml:space="preserve"> PAGEREF _Toc2081773 \h </w:instrText>
            </w:r>
            <w:r w:rsidR="00601709">
              <w:rPr>
                <w:noProof/>
                <w:webHidden/>
              </w:rPr>
            </w:r>
            <w:r w:rsidR="00601709">
              <w:rPr>
                <w:noProof/>
                <w:webHidden/>
              </w:rPr>
              <w:fldChar w:fldCharType="separate"/>
            </w:r>
            <w:r w:rsidR="002D001C">
              <w:rPr>
                <w:noProof/>
                <w:webHidden/>
              </w:rPr>
              <w:t>7</w:t>
            </w:r>
            <w:r w:rsidR="00601709">
              <w:rPr>
                <w:noProof/>
                <w:webHidden/>
              </w:rPr>
              <w:fldChar w:fldCharType="end"/>
            </w:r>
          </w:hyperlink>
        </w:p>
        <w:p w14:paraId="6CA013A2" w14:textId="77777777" w:rsidR="00601709" w:rsidRDefault="008120D8">
          <w:pPr>
            <w:pStyle w:val="Indholdsfortegnelse3"/>
            <w:tabs>
              <w:tab w:val="right" w:leader="dot" w:pos="7389"/>
            </w:tabs>
            <w:rPr>
              <w:rFonts w:asciiTheme="minorHAnsi" w:eastAsiaTheme="minorEastAsia" w:hAnsiTheme="minorHAnsi"/>
              <w:noProof/>
              <w:sz w:val="22"/>
              <w:lang w:eastAsia="da-DK"/>
            </w:rPr>
          </w:pPr>
          <w:hyperlink w:anchor="_Toc2081774" w:history="1">
            <w:r w:rsidR="00601709" w:rsidRPr="00731213">
              <w:rPr>
                <w:rStyle w:val="Hyperlink"/>
                <w:i/>
                <w:noProof/>
              </w:rPr>
              <w:t>Hvad indebærer det at være projektets administrator?</w:t>
            </w:r>
            <w:r w:rsidR="00601709">
              <w:rPr>
                <w:noProof/>
                <w:webHidden/>
              </w:rPr>
              <w:tab/>
            </w:r>
            <w:r w:rsidR="00601709">
              <w:rPr>
                <w:noProof/>
                <w:webHidden/>
              </w:rPr>
              <w:fldChar w:fldCharType="begin"/>
            </w:r>
            <w:r w:rsidR="00601709">
              <w:rPr>
                <w:noProof/>
                <w:webHidden/>
              </w:rPr>
              <w:instrText xml:space="preserve"> PAGEREF _Toc2081774 \h </w:instrText>
            </w:r>
            <w:r w:rsidR="00601709">
              <w:rPr>
                <w:noProof/>
                <w:webHidden/>
              </w:rPr>
            </w:r>
            <w:r w:rsidR="00601709">
              <w:rPr>
                <w:noProof/>
                <w:webHidden/>
              </w:rPr>
              <w:fldChar w:fldCharType="separate"/>
            </w:r>
            <w:r w:rsidR="002D001C">
              <w:rPr>
                <w:noProof/>
                <w:webHidden/>
              </w:rPr>
              <w:t>7</w:t>
            </w:r>
            <w:r w:rsidR="00601709">
              <w:rPr>
                <w:noProof/>
                <w:webHidden/>
              </w:rPr>
              <w:fldChar w:fldCharType="end"/>
            </w:r>
          </w:hyperlink>
        </w:p>
        <w:p w14:paraId="541E1CAB" w14:textId="77777777" w:rsidR="00601709" w:rsidRDefault="008120D8">
          <w:pPr>
            <w:pStyle w:val="Indholdsfortegnelse3"/>
            <w:tabs>
              <w:tab w:val="right" w:leader="dot" w:pos="7389"/>
            </w:tabs>
            <w:rPr>
              <w:rFonts w:asciiTheme="minorHAnsi" w:eastAsiaTheme="minorEastAsia" w:hAnsiTheme="minorHAnsi"/>
              <w:noProof/>
              <w:sz w:val="22"/>
              <w:lang w:eastAsia="da-DK"/>
            </w:rPr>
          </w:pPr>
          <w:hyperlink w:anchor="_Toc2081775" w:history="1">
            <w:r w:rsidR="00601709" w:rsidRPr="00731213">
              <w:rPr>
                <w:rStyle w:val="Hyperlink"/>
                <w:i/>
                <w:noProof/>
              </w:rPr>
              <w:t>Afsluttende rapport fra administrator</w:t>
            </w:r>
            <w:r w:rsidR="00601709">
              <w:rPr>
                <w:noProof/>
                <w:webHidden/>
              </w:rPr>
              <w:tab/>
            </w:r>
            <w:r w:rsidR="00601709">
              <w:rPr>
                <w:noProof/>
                <w:webHidden/>
              </w:rPr>
              <w:fldChar w:fldCharType="begin"/>
            </w:r>
            <w:r w:rsidR="00601709">
              <w:rPr>
                <w:noProof/>
                <w:webHidden/>
              </w:rPr>
              <w:instrText xml:space="preserve"> PAGEREF _Toc2081775 \h </w:instrText>
            </w:r>
            <w:r w:rsidR="00601709">
              <w:rPr>
                <w:noProof/>
                <w:webHidden/>
              </w:rPr>
            </w:r>
            <w:r w:rsidR="00601709">
              <w:rPr>
                <w:noProof/>
                <w:webHidden/>
              </w:rPr>
              <w:fldChar w:fldCharType="separate"/>
            </w:r>
            <w:r w:rsidR="002D001C">
              <w:rPr>
                <w:noProof/>
                <w:webHidden/>
              </w:rPr>
              <w:t>8</w:t>
            </w:r>
            <w:r w:rsidR="00601709">
              <w:rPr>
                <w:noProof/>
                <w:webHidden/>
              </w:rPr>
              <w:fldChar w:fldCharType="end"/>
            </w:r>
          </w:hyperlink>
        </w:p>
        <w:p w14:paraId="223EBED7" w14:textId="77777777" w:rsidR="00601709" w:rsidRDefault="008120D8">
          <w:pPr>
            <w:pStyle w:val="Indholdsfortegnelse3"/>
            <w:tabs>
              <w:tab w:val="right" w:leader="dot" w:pos="7389"/>
            </w:tabs>
            <w:rPr>
              <w:rFonts w:asciiTheme="minorHAnsi" w:eastAsiaTheme="minorEastAsia" w:hAnsiTheme="minorHAnsi"/>
              <w:noProof/>
              <w:sz w:val="22"/>
              <w:lang w:eastAsia="da-DK"/>
            </w:rPr>
          </w:pPr>
          <w:hyperlink w:anchor="_Toc2081776" w:history="1">
            <w:r w:rsidR="00601709" w:rsidRPr="00731213">
              <w:rPr>
                <w:rStyle w:val="Hyperlink"/>
                <w:i/>
                <w:noProof/>
              </w:rPr>
              <w:t>Fuldmagter</w:t>
            </w:r>
            <w:r w:rsidR="00601709">
              <w:rPr>
                <w:noProof/>
                <w:webHidden/>
              </w:rPr>
              <w:tab/>
            </w:r>
            <w:r w:rsidR="00601709">
              <w:rPr>
                <w:noProof/>
                <w:webHidden/>
              </w:rPr>
              <w:fldChar w:fldCharType="begin"/>
            </w:r>
            <w:r w:rsidR="00601709">
              <w:rPr>
                <w:noProof/>
                <w:webHidden/>
              </w:rPr>
              <w:instrText xml:space="preserve"> PAGEREF _Toc2081776 \h </w:instrText>
            </w:r>
            <w:r w:rsidR="00601709">
              <w:rPr>
                <w:noProof/>
                <w:webHidden/>
              </w:rPr>
            </w:r>
            <w:r w:rsidR="00601709">
              <w:rPr>
                <w:noProof/>
                <w:webHidden/>
              </w:rPr>
              <w:fldChar w:fldCharType="separate"/>
            </w:r>
            <w:r w:rsidR="002D001C">
              <w:rPr>
                <w:noProof/>
                <w:webHidden/>
              </w:rPr>
              <w:t>8</w:t>
            </w:r>
            <w:r w:rsidR="00601709">
              <w:rPr>
                <w:noProof/>
                <w:webHidden/>
              </w:rPr>
              <w:fldChar w:fldCharType="end"/>
            </w:r>
          </w:hyperlink>
        </w:p>
        <w:p w14:paraId="5C2BF51A" w14:textId="77777777" w:rsidR="00601709" w:rsidRDefault="008120D8">
          <w:pPr>
            <w:pStyle w:val="Indholdsfortegnelse2"/>
            <w:tabs>
              <w:tab w:val="right" w:leader="dot" w:pos="7389"/>
            </w:tabs>
            <w:rPr>
              <w:rFonts w:asciiTheme="minorHAnsi" w:eastAsiaTheme="minorEastAsia" w:hAnsiTheme="minorHAnsi"/>
              <w:noProof/>
              <w:sz w:val="22"/>
              <w:lang w:eastAsia="da-DK"/>
            </w:rPr>
          </w:pPr>
          <w:hyperlink w:anchor="_Toc2081777" w:history="1">
            <w:r w:rsidR="00601709" w:rsidRPr="00731213">
              <w:rPr>
                <w:rStyle w:val="Hyperlink"/>
                <w:noProof/>
              </w:rPr>
              <w:t>2.4 Afgrænsning af projektområde</w:t>
            </w:r>
            <w:r w:rsidR="00601709">
              <w:rPr>
                <w:noProof/>
                <w:webHidden/>
              </w:rPr>
              <w:tab/>
            </w:r>
            <w:r w:rsidR="00601709">
              <w:rPr>
                <w:noProof/>
                <w:webHidden/>
              </w:rPr>
              <w:fldChar w:fldCharType="begin"/>
            </w:r>
            <w:r w:rsidR="00601709">
              <w:rPr>
                <w:noProof/>
                <w:webHidden/>
              </w:rPr>
              <w:instrText xml:space="preserve"> PAGEREF _Toc2081777 \h </w:instrText>
            </w:r>
            <w:r w:rsidR="00601709">
              <w:rPr>
                <w:noProof/>
                <w:webHidden/>
              </w:rPr>
            </w:r>
            <w:r w:rsidR="00601709">
              <w:rPr>
                <w:noProof/>
                <w:webHidden/>
              </w:rPr>
              <w:fldChar w:fldCharType="separate"/>
            </w:r>
            <w:r w:rsidR="002D001C">
              <w:rPr>
                <w:noProof/>
                <w:webHidden/>
              </w:rPr>
              <w:t>10</w:t>
            </w:r>
            <w:r w:rsidR="00601709">
              <w:rPr>
                <w:noProof/>
                <w:webHidden/>
              </w:rPr>
              <w:fldChar w:fldCharType="end"/>
            </w:r>
          </w:hyperlink>
        </w:p>
        <w:p w14:paraId="1D66CCBA" w14:textId="77777777" w:rsidR="00601709" w:rsidRDefault="008120D8">
          <w:pPr>
            <w:pStyle w:val="Indholdsfortegnelse3"/>
            <w:tabs>
              <w:tab w:val="right" w:leader="dot" w:pos="7389"/>
            </w:tabs>
            <w:rPr>
              <w:rFonts w:asciiTheme="minorHAnsi" w:eastAsiaTheme="minorEastAsia" w:hAnsiTheme="minorHAnsi"/>
              <w:noProof/>
              <w:sz w:val="22"/>
              <w:lang w:eastAsia="da-DK"/>
            </w:rPr>
          </w:pPr>
          <w:hyperlink w:anchor="_Toc2081778" w:history="1">
            <w:r w:rsidR="00601709" w:rsidRPr="00731213">
              <w:rPr>
                <w:rStyle w:val="Hyperlink"/>
                <w:i/>
                <w:noProof/>
              </w:rPr>
              <w:t>Hvornår er et område geografisk sammenhængende?</w:t>
            </w:r>
            <w:r w:rsidR="00601709">
              <w:rPr>
                <w:noProof/>
                <w:webHidden/>
              </w:rPr>
              <w:tab/>
            </w:r>
            <w:r w:rsidR="00601709">
              <w:rPr>
                <w:noProof/>
                <w:webHidden/>
              </w:rPr>
              <w:fldChar w:fldCharType="begin"/>
            </w:r>
            <w:r w:rsidR="00601709">
              <w:rPr>
                <w:noProof/>
                <w:webHidden/>
              </w:rPr>
              <w:instrText xml:space="preserve"> PAGEREF _Toc2081778 \h </w:instrText>
            </w:r>
            <w:r w:rsidR="00601709">
              <w:rPr>
                <w:noProof/>
                <w:webHidden/>
              </w:rPr>
            </w:r>
            <w:r w:rsidR="00601709">
              <w:rPr>
                <w:noProof/>
                <w:webHidden/>
              </w:rPr>
              <w:fldChar w:fldCharType="separate"/>
            </w:r>
            <w:r w:rsidR="002D001C">
              <w:rPr>
                <w:noProof/>
                <w:webHidden/>
              </w:rPr>
              <w:t>10</w:t>
            </w:r>
            <w:r w:rsidR="00601709">
              <w:rPr>
                <w:noProof/>
                <w:webHidden/>
              </w:rPr>
              <w:fldChar w:fldCharType="end"/>
            </w:r>
          </w:hyperlink>
        </w:p>
        <w:p w14:paraId="0BC8ACBA" w14:textId="77777777" w:rsidR="00601709" w:rsidRDefault="008120D8">
          <w:pPr>
            <w:pStyle w:val="Indholdsfortegnelse3"/>
            <w:tabs>
              <w:tab w:val="right" w:leader="dot" w:pos="7389"/>
            </w:tabs>
            <w:rPr>
              <w:rFonts w:asciiTheme="minorHAnsi" w:eastAsiaTheme="minorEastAsia" w:hAnsiTheme="minorHAnsi"/>
              <w:noProof/>
              <w:sz w:val="22"/>
              <w:lang w:eastAsia="da-DK"/>
            </w:rPr>
          </w:pPr>
          <w:hyperlink w:anchor="_Toc2081779" w:history="1">
            <w:r w:rsidR="00601709" w:rsidRPr="00731213">
              <w:rPr>
                <w:rStyle w:val="Hyperlink"/>
                <w:i/>
                <w:noProof/>
              </w:rPr>
              <w:t>Justering af projektområde efter valg af bredbåndsudbyder</w:t>
            </w:r>
            <w:r w:rsidR="00601709">
              <w:rPr>
                <w:noProof/>
                <w:webHidden/>
              </w:rPr>
              <w:tab/>
            </w:r>
            <w:r w:rsidR="00601709">
              <w:rPr>
                <w:noProof/>
                <w:webHidden/>
              </w:rPr>
              <w:fldChar w:fldCharType="begin"/>
            </w:r>
            <w:r w:rsidR="00601709">
              <w:rPr>
                <w:noProof/>
                <w:webHidden/>
              </w:rPr>
              <w:instrText xml:space="preserve"> PAGEREF _Toc2081779 \h </w:instrText>
            </w:r>
            <w:r w:rsidR="00601709">
              <w:rPr>
                <w:noProof/>
                <w:webHidden/>
              </w:rPr>
            </w:r>
            <w:r w:rsidR="00601709">
              <w:rPr>
                <w:noProof/>
                <w:webHidden/>
              </w:rPr>
              <w:fldChar w:fldCharType="separate"/>
            </w:r>
            <w:r w:rsidR="002D001C">
              <w:rPr>
                <w:noProof/>
                <w:webHidden/>
              </w:rPr>
              <w:t>11</w:t>
            </w:r>
            <w:r w:rsidR="00601709">
              <w:rPr>
                <w:noProof/>
                <w:webHidden/>
              </w:rPr>
              <w:fldChar w:fldCharType="end"/>
            </w:r>
          </w:hyperlink>
        </w:p>
        <w:p w14:paraId="2C97150B" w14:textId="77777777" w:rsidR="00601709" w:rsidRDefault="008120D8">
          <w:pPr>
            <w:pStyle w:val="Indholdsfortegnelse2"/>
            <w:tabs>
              <w:tab w:val="right" w:leader="dot" w:pos="7389"/>
            </w:tabs>
            <w:rPr>
              <w:rFonts w:asciiTheme="minorHAnsi" w:eastAsiaTheme="minorEastAsia" w:hAnsiTheme="minorHAnsi"/>
              <w:noProof/>
              <w:sz w:val="22"/>
              <w:lang w:eastAsia="da-DK"/>
            </w:rPr>
          </w:pPr>
          <w:hyperlink w:anchor="_Toc2081780" w:history="1">
            <w:r w:rsidR="00601709" w:rsidRPr="00731213">
              <w:rPr>
                <w:rStyle w:val="Hyperlink"/>
                <w:noProof/>
              </w:rPr>
              <w:t>2.5 Valg af teknologi</w:t>
            </w:r>
            <w:r w:rsidR="00601709">
              <w:rPr>
                <w:noProof/>
                <w:webHidden/>
              </w:rPr>
              <w:tab/>
            </w:r>
            <w:r w:rsidR="00601709">
              <w:rPr>
                <w:noProof/>
                <w:webHidden/>
              </w:rPr>
              <w:fldChar w:fldCharType="begin"/>
            </w:r>
            <w:r w:rsidR="00601709">
              <w:rPr>
                <w:noProof/>
                <w:webHidden/>
              </w:rPr>
              <w:instrText xml:space="preserve"> PAGEREF _Toc2081780 \h </w:instrText>
            </w:r>
            <w:r w:rsidR="00601709">
              <w:rPr>
                <w:noProof/>
                <w:webHidden/>
              </w:rPr>
            </w:r>
            <w:r w:rsidR="00601709">
              <w:rPr>
                <w:noProof/>
                <w:webHidden/>
              </w:rPr>
              <w:fldChar w:fldCharType="separate"/>
            </w:r>
            <w:r w:rsidR="002D001C">
              <w:rPr>
                <w:noProof/>
                <w:webHidden/>
              </w:rPr>
              <w:t>11</w:t>
            </w:r>
            <w:r w:rsidR="00601709">
              <w:rPr>
                <w:noProof/>
                <w:webHidden/>
              </w:rPr>
              <w:fldChar w:fldCharType="end"/>
            </w:r>
          </w:hyperlink>
        </w:p>
        <w:p w14:paraId="3B0F06B0" w14:textId="77777777" w:rsidR="00601709" w:rsidRDefault="008120D8">
          <w:pPr>
            <w:pStyle w:val="Indholdsfortegnelse2"/>
            <w:tabs>
              <w:tab w:val="right" w:leader="dot" w:pos="7389"/>
            </w:tabs>
            <w:rPr>
              <w:rFonts w:asciiTheme="minorHAnsi" w:eastAsiaTheme="minorEastAsia" w:hAnsiTheme="minorHAnsi"/>
              <w:noProof/>
              <w:sz w:val="22"/>
              <w:lang w:eastAsia="da-DK"/>
            </w:rPr>
          </w:pPr>
          <w:hyperlink w:anchor="_Toc2081781" w:history="1">
            <w:r w:rsidR="00601709" w:rsidRPr="00731213">
              <w:rPr>
                <w:rStyle w:val="Hyperlink"/>
                <w:noProof/>
              </w:rPr>
              <w:t>2.6 Egen- og medfinansiering</w:t>
            </w:r>
            <w:r w:rsidR="00601709">
              <w:rPr>
                <w:noProof/>
                <w:webHidden/>
              </w:rPr>
              <w:tab/>
            </w:r>
            <w:r w:rsidR="00601709">
              <w:rPr>
                <w:noProof/>
                <w:webHidden/>
              </w:rPr>
              <w:fldChar w:fldCharType="begin"/>
            </w:r>
            <w:r w:rsidR="00601709">
              <w:rPr>
                <w:noProof/>
                <w:webHidden/>
              </w:rPr>
              <w:instrText xml:space="preserve"> PAGEREF _Toc2081781 \h </w:instrText>
            </w:r>
            <w:r w:rsidR="00601709">
              <w:rPr>
                <w:noProof/>
                <w:webHidden/>
              </w:rPr>
            </w:r>
            <w:r w:rsidR="00601709">
              <w:rPr>
                <w:noProof/>
                <w:webHidden/>
              </w:rPr>
              <w:fldChar w:fldCharType="separate"/>
            </w:r>
            <w:r w:rsidR="002D001C">
              <w:rPr>
                <w:noProof/>
                <w:webHidden/>
              </w:rPr>
              <w:t>12</w:t>
            </w:r>
            <w:r w:rsidR="00601709">
              <w:rPr>
                <w:noProof/>
                <w:webHidden/>
              </w:rPr>
              <w:fldChar w:fldCharType="end"/>
            </w:r>
          </w:hyperlink>
        </w:p>
        <w:p w14:paraId="4A80508C" w14:textId="77777777" w:rsidR="00601709" w:rsidRDefault="008120D8">
          <w:pPr>
            <w:pStyle w:val="Indholdsfortegnelse2"/>
            <w:tabs>
              <w:tab w:val="right" w:leader="dot" w:pos="7389"/>
            </w:tabs>
            <w:rPr>
              <w:rFonts w:asciiTheme="minorHAnsi" w:eastAsiaTheme="minorEastAsia" w:hAnsiTheme="minorHAnsi"/>
              <w:noProof/>
              <w:sz w:val="22"/>
              <w:lang w:eastAsia="da-DK"/>
            </w:rPr>
          </w:pPr>
          <w:hyperlink w:anchor="_Toc2081782" w:history="1">
            <w:r w:rsidR="00601709" w:rsidRPr="00731213">
              <w:rPr>
                <w:rStyle w:val="Hyperlink"/>
                <w:noProof/>
              </w:rPr>
              <w:t>2.7 Annoncering af projekter</w:t>
            </w:r>
            <w:r w:rsidR="00601709">
              <w:rPr>
                <w:noProof/>
                <w:webHidden/>
              </w:rPr>
              <w:tab/>
            </w:r>
            <w:r w:rsidR="00601709">
              <w:rPr>
                <w:noProof/>
                <w:webHidden/>
              </w:rPr>
              <w:fldChar w:fldCharType="begin"/>
            </w:r>
            <w:r w:rsidR="00601709">
              <w:rPr>
                <w:noProof/>
                <w:webHidden/>
              </w:rPr>
              <w:instrText xml:space="preserve"> PAGEREF _Toc2081782 \h </w:instrText>
            </w:r>
            <w:r w:rsidR="00601709">
              <w:rPr>
                <w:noProof/>
                <w:webHidden/>
              </w:rPr>
            </w:r>
            <w:r w:rsidR="00601709">
              <w:rPr>
                <w:noProof/>
                <w:webHidden/>
              </w:rPr>
              <w:fldChar w:fldCharType="separate"/>
            </w:r>
            <w:r w:rsidR="002D001C">
              <w:rPr>
                <w:noProof/>
                <w:webHidden/>
              </w:rPr>
              <w:t>14</w:t>
            </w:r>
            <w:r w:rsidR="00601709">
              <w:rPr>
                <w:noProof/>
                <w:webHidden/>
              </w:rPr>
              <w:fldChar w:fldCharType="end"/>
            </w:r>
          </w:hyperlink>
        </w:p>
        <w:p w14:paraId="379EF70F" w14:textId="77777777" w:rsidR="00601709" w:rsidRDefault="008120D8">
          <w:pPr>
            <w:pStyle w:val="Indholdsfortegnelse3"/>
            <w:tabs>
              <w:tab w:val="right" w:leader="dot" w:pos="7389"/>
            </w:tabs>
            <w:rPr>
              <w:rFonts w:asciiTheme="minorHAnsi" w:eastAsiaTheme="minorEastAsia" w:hAnsiTheme="minorHAnsi"/>
              <w:noProof/>
              <w:sz w:val="22"/>
              <w:lang w:eastAsia="da-DK"/>
            </w:rPr>
          </w:pPr>
          <w:hyperlink w:anchor="_Toc2081783" w:history="1">
            <w:r w:rsidR="00601709" w:rsidRPr="00731213">
              <w:rPr>
                <w:rStyle w:val="Hyperlink"/>
                <w:i/>
                <w:noProof/>
              </w:rPr>
              <w:t>Hvordan annoncerer vi vores projekt?</w:t>
            </w:r>
            <w:r w:rsidR="00601709">
              <w:rPr>
                <w:noProof/>
                <w:webHidden/>
              </w:rPr>
              <w:tab/>
            </w:r>
            <w:r w:rsidR="00601709">
              <w:rPr>
                <w:noProof/>
                <w:webHidden/>
              </w:rPr>
              <w:fldChar w:fldCharType="begin"/>
            </w:r>
            <w:r w:rsidR="00601709">
              <w:rPr>
                <w:noProof/>
                <w:webHidden/>
              </w:rPr>
              <w:instrText xml:space="preserve"> PAGEREF _Toc2081783 \h </w:instrText>
            </w:r>
            <w:r w:rsidR="00601709">
              <w:rPr>
                <w:noProof/>
                <w:webHidden/>
              </w:rPr>
            </w:r>
            <w:r w:rsidR="00601709">
              <w:rPr>
                <w:noProof/>
                <w:webHidden/>
              </w:rPr>
              <w:fldChar w:fldCharType="separate"/>
            </w:r>
            <w:r w:rsidR="002D001C">
              <w:rPr>
                <w:noProof/>
                <w:webHidden/>
              </w:rPr>
              <w:t>14</w:t>
            </w:r>
            <w:r w:rsidR="00601709">
              <w:rPr>
                <w:noProof/>
                <w:webHidden/>
              </w:rPr>
              <w:fldChar w:fldCharType="end"/>
            </w:r>
          </w:hyperlink>
        </w:p>
        <w:p w14:paraId="6878B903" w14:textId="77777777" w:rsidR="00601709" w:rsidRDefault="008120D8">
          <w:pPr>
            <w:pStyle w:val="Indholdsfortegnelse2"/>
            <w:tabs>
              <w:tab w:val="right" w:leader="dot" w:pos="7389"/>
            </w:tabs>
            <w:rPr>
              <w:rFonts w:asciiTheme="minorHAnsi" w:eastAsiaTheme="minorEastAsia" w:hAnsiTheme="minorHAnsi"/>
              <w:noProof/>
              <w:sz w:val="22"/>
              <w:lang w:eastAsia="da-DK"/>
            </w:rPr>
          </w:pPr>
          <w:hyperlink w:anchor="_Toc2081784" w:history="1">
            <w:r w:rsidR="00601709" w:rsidRPr="00731213">
              <w:rPr>
                <w:rStyle w:val="Hyperlink"/>
                <w:noProof/>
              </w:rPr>
              <w:t>2.8 Valg af bredbåndsudbyder</w:t>
            </w:r>
            <w:r w:rsidR="00601709">
              <w:rPr>
                <w:noProof/>
                <w:webHidden/>
              </w:rPr>
              <w:tab/>
            </w:r>
            <w:r w:rsidR="00601709">
              <w:rPr>
                <w:noProof/>
                <w:webHidden/>
              </w:rPr>
              <w:fldChar w:fldCharType="begin"/>
            </w:r>
            <w:r w:rsidR="00601709">
              <w:rPr>
                <w:noProof/>
                <w:webHidden/>
              </w:rPr>
              <w:instrText xml:space="preserve"> PAGEREF _Toc2081784 \h </w:instrText>
            </w:r>
            <w:r w:rsidR="00601709">
              <w:rPr>
                <w:noProof/>
                <w:webHidden/>
              </w:rPr>
            </w:r>
            <w:r w:rsidR="00601709">
              <w:rPr>
                <w:noProof/>
                <w:webHidden/>
              </w:rPr>
              <w:fldChar w:fldCharType="separate"/>
            </w:r>
            <w:r w:rsidR="002D001C">
              <w:rPr>
                <w:noProof/>
                <w:webHidden/>
              </w:rPr>
              <w:t>15</w:t>
            </w:r>
            <w:r w:rsidR="00601709">
              <w:rPr>
                <w:noProof/>
                <w:webHidden/>
              </w:rPr>
              <w:fldChar w:fldCharType="end"/>
            </w:r>
          </w:hyperlink>
        </w:p>
        <w:p w14:paraId="7A5E9BA0" w14:textId="77777777" w:rsidR="00601709" w:rsidRDefault="008120D8">
          <w:pPr>
            <w:pStyle w:val="Indholdsfortegnelse2"/>
            <w:tabs>
              <w:tab w:val="right" w:leader="dot" w:pos="7389"/>
            </w:tabs>
            <w:rPr>
              <w:rFonts w:asciiTheme="minorHAnsi" w:eastAsiaTheme="minorEastAsia" w:hAnsiTheme="minorHAnsi"/>
              <w:noProof/>
              <w:sz w:val="22"/>
              <w:lang w:eastAsia="da-DK"/>
            </w:rPr>
          </w:pPr>
          <w:hyperlink w:anchor="_Toc2081785" w:history="1">
            <w:r w:rsidR="00601709" w:rsidRPr="00731213">
              <w:rPr>
                <w:rStyle w:val="Hyperlink"/>
                <w:noProof/>
              </w:rPr>
              <w:t>2.9 Partnerskabsaftale</w:t>
            </w:r>
            <w:r w:rsidR="00601709">
              <w:rPr>
                <w:noProof/>
                <w:webHidden/>
              </w:rPr>
              <w:tab/>
            </w:r>
            <w:r w:rsidR="00601709">
              <w:rPr>
                <w:noProof/>
                <w:webHidden/>
              </w:rPr>
              <w:fldChar w:fldCharType="begin"/>
            </w:r>
            <w:r w:rsidR="00601709">
              <w:rPr>
                <w:noProof/>
                <w:webHidden/>
              </w:rPr>
              <w:instrText xml:space="preserve"> PAGEREF _Toc2081785 \h </w:instrText>
            </w:r>
            <w:r w:rsidR="00601709">
              <w:rPr>
                <w:noProof/>
                <w:webHidden/>
              </w:rPr>
            </w:r>
            <w:r w:rsidR="00601709">
              <w:rPr>
                <w:noProof/>
                <w:webHidden/>
              </w:rPr>
              <w:fldChar w:fldCharType="separate"/>
            </w:r>
            <w:r w:rsidR="002D001C">
              <w:rPr>
                <w:noProof/>
                <w:webHidden/>
              </w:rPr>
              <w:t>16</w:t>
            </w:r>
            <w:r w:rsidR="00601709">
              <w:rPr>
                <w:noProof/>
                <w:webHidden/>
              </w:rPr>
              <w:fldChar w:fldCharType="end"/>
            </w:r>
          </w:hyperlink>
        </w:p>
        <w:p w14:paraId="1A854CC7" w14:textId="77777777" w:rsidR="00601709" w:rsidRDefault="008120D8">
          <w:pPr>
            <w:pStyle w:val="Indholdsfortegnelse3"/>
            <w:tabs>
              <w:tab w:val="right" w:leader="dot" w:pos="7389"/>
            </w:tabs>
            <w:rPr>
              <w:rFonts w:asciiTheme="minorHAnsi" w:eastAsiaTheme="minorEastAsia" w:hAnsiTheme="minorHAnsi"/>
              <w:noProof/>
              <w:sz w:val="22"/>
              <w:lang w:eastAsia="da-DK"/>
            </w:rPr>
          </w:pPr>
          <w:hyperlink w:anchor="_Toc2081786" w:history="1">
            <w:r w:rsidR="00601709" w:rsidRPr="00731213">
              <w:rPr>
                <w:rStyle w:val="Hyperlink"/>
                <w:i/>
                <w:noProof/>
              </w:rPr>
              <w:t>Budget</w:t>
            </w:r>
            <w:r w:rsidR="00601709">
              <w:rPr>
                <w:noProof/>
                <w:webHidden/>
              </w:rPr>
              <w:tab/>
            </w:r>
            <w:r w:rsidR="00601709">
              <w:rPr>
                <w:noProof/>
                <w:webHidden/>
              </w:rPr>
              <w:fldChar w:fldCharType="begin"/>
            </w:r>
            <w:r w:rsidR="00601709">
              <w:rPr>
                <w:noProof/>
                <w:webHidden/>
              </w:rPr>
              <w:instrText xml:space="preserve"> PAGEREF _Toc2081786 \h </w:instrText>
            </w:r>
            <w:r w:rsidR="00601709">
              <w:rPr>
                <w:noProof/>
                <w:webHidden/>
              </w:rPr>
            </w:r>
            <w:r w:rsidR="00601709">
              <w:rPr>
                <w:noProof/>
                <w:webHidden/>
              </w:rPr>
              <w:fldChar w:fldCharType="separate"/>
            </w:r>
            <w:r w:rsidR="002D001C">
              <w:rPr>
                <w:noProof/>
                <w:webHidden/>
              </w:rPr>
              <w:t>17</w:t>
            </w:r>
            <w:r w:rsidR="00601709">
              <w:rPr>
                <w:noProof/>
                <w:webHidden/>
              </w:rPr>
              <w:fldChar w:fldCharType="end"/>
            </w:r>
          </w:hyperlink>
        </w:p>
        <w:p w14:paraId="06DF2751" w14:textId="77777777" w:rsidR="00601709" w:rsidRDefault="008120D8">
          <w:pPr>
            <w:pStyle w:val="Indholdsfortegnelse2"/>
            <w:tabs>
              <w:tab w:val="right" w:leader="dot" w:pos="7389"/>
            </w:tabs>
            <w:rPr>
              <w:rFonts w:asciiTheme="minorHAnsi" w:eastAsiaTheme="minorEastAsia" w:hAnsiTheme="minorHAnsi"/>
              <w:noProof/>
              <w:sz w:val="22"/>
              <w:lang w:eastAsia="da-DK"/>
            </w:rPr>
          </w:pPr>
          <w:hyperlink w:anchor="_Toc2081787" w:history="1">
            <w:r w:rsidR="00601709" w:rsidRPr="00731213">
              <w:rPr>
                <w:rStyle w:val="Hyperlink"/>
                <w:noProof/>
              </w:rPr>
              <w:t>2.10 Hvordan søger vi om tilskud?</w:t>
            </w:r>
            <w:r w:rsidR="00601709">
              <w:rPr>
                <w:noProof/>
                <w:webHidden/>
              </w:rPr>
              <w:tab/>
            </w:r>
            <w:r w:rsidR="00601709">
              <w:rPr>
                <w:noProof/>
                <w:webHidden/>
              </w:rPr>
              <w:fldChar w:fldCharType="begin"/>
            </w:r>
            <w:r w:rsidR="00601709">
              <w:rPr>
                <w:noProof/>
                <w:webHidden/>
              </w:rPr>
              <w:instrText xml:space="preserve"> PAGEREF _Toc2081787 \h </w:instrText>
            </w:r>
            <w:r w:rsidR="00601709">
              <w:rPr>
                <w:noProof/>
                <w:webHidden/>
              </w:rPr>
            </w:r>
            <w:r w:rsidR="00601709">
              <w:rPr>
                <w:noProof/>
                <w:webHidden/>
              </w:rPr>
              <w:fldChar w:fldCharType="separate"/>
            </w:r>
            <w:r w:rsidR="002D001C">
              <w:rPr>
                <w:noProof/>
                <w:webHidden/>
              </w:rPr>
              <w:t>18</w:t>
            </w:r>
            <w:r w:rsidR="00601709">
              <w:rPr>
                <w:noProof/>
                <w:webHidden/>
              </w:rPr>
              <w:fldChar w:fldCharType="end"/>
            </w:r>
          </w:hyperlink>
        </w:p>
        <w:p w14:paraId="39F40AAB" w14:textId="77777777" w:rsidR="00601709" w:rsidRDefault="008120D8">
          <w:pPr>
            <w:pStyle w:val="Indholdsfortegnelse3"/>
            <w:tabs>
              <w:tab w:val="right" w:leader="dot" w:pos="7389"/>
            </w:tabs>
            <w:rPr>
              <w:rFonts w:asciiTheme="minorHAnsi" w:eastAsiaTheme="minorEastAsia" w:hAnsiTheme="minorHAnsi"/>
              <w:noProof/>
              <w:sz w:val="22"/>
              <w:lang w:eastAsia="da-DK"/>
            </w:rPr>
          </w:pPr>
          <w:hyperlink w:anchor="_Toc2081788" w:history="1">
            <w:r w:rsidR="00601709" w:rsidRPr="00731213">
              <w:rPr>
                <w:rStyle w:val="Hyperlink"/>
                <w:i/>
                <w:noProof/>
              </w:rPr>
              <w:t>Oplysninger, der skal være med i ansøgningen</w:t>
            </w:r>
            <w:r w:rsidR="00601709">
              <w:rPr>
                <w:noProof/>
                <w:webHidden/>
              </w:rPr>
              <w:tab/>
            </w:r>
            <w:r w:rsidR="00601709">
              <w:rPr>
                <w:noProof/>
                <w:webHidden/>
              </w:rPr>
              <w:fldChar w:fldCharType="begin"/>
            </w:r>
            <w:r w:rsidR="00601709">
              <w:rPr>
                <w:noProof/>
                <w:webHidden/>
              </w:rPr>
              <w:instrText xml:space="preserve"> PAGEREF _Toc2081788 \h </w:instrText>
            </w:r>
            <w:r w:rsidR="00601709">
              <w:rPr>
                <w:noProof/>
                <w:webHidden/>
              </w:rPr>
            </w:r>
            <w:r w:rsidR="00601709">
              <w:rPr>
                <w:noProof/>
                <w:webHidden/>
              </w:rPr>
              <w:fldChar w:fldCharType="separate"/>
            </w:r>
            <w:r w:rsidR="002D001C">
              <w:rPr>
                <w:noProof/>
                <w:webHidden/>
              </w:rPr>
              <w:t>18</w:t>
            </w:r>
            <w:r w:rsidR="00601709">
              <w:rPr>
                <w:noProof/>
                <w:webHidden/>
              </w:rPr>
              <w:fldChar w:fldCharType="end"/>
            </w:r>
          </w:hyperlink>
        </w:p>
        <w:p w14:paraId="624A1D75" w14:textId="77777777" w:rsidR="00601709" w:rsidRDefault="008120D8">
          <w:pPr>
            <w:pStyle w:val="Indholdsfortegnelse2"/>
            <w:tabs>
              <w:tab w:val="right" w:leader="dot" w:pos="7389"/>
            </w:tabs>
            <w:rPr>
              <w:rFonts w:asciiTheme="minorHAnsi" w:eastAsiaTheme="minorEastAsia" w:hAnsiTheme="minorHAnsi"/>
              <w:noProof/>
              <w:sz w:val="22"/>
              <w:lang w:eastAsia="da-DK"/>
            </w:rPr>
          </w:pPr>
          <w:hyperlink w:anchor="_Toc2081789" w:history="1">
            <w:r w:rsidR="00601709" w:rsidRPr="00731213">
              <w:rPr>
                <w:rStyle w:val="Hyperlink"/>
                <w:noProof/>
              </w:rPr>
              <w:t>2.11 Frister i ansøgningsproces</w:t>
            </w:r>
            <w:r w:rsidR="00601709">
              <w:rPr>
                <w:noProof/>
                <w:webHidden/>
              </w:rPr>
              <w:tab/>
            </w:r>
            <w:r w:rsidR="00601709">
              <w:rPr>
                <w:noProof/>
                <w:webHidden/>
              </w:rPr>
              <w:fldChar w:fldCharType="begin"/>
            </w:r>
            <w:r w:rsidR="00601709">
              <w:rPr>
                <w:noProof/>
                <w:webHidden/>
              </w:rPr>
              <w:instrText xml:space="preserve"> PAGEREF _Toc2081789 \h </w:instrText>
            </w:r>
            <w:r w:rsidR="00601709">
              <w:rPr>
                <w:noProof/>
                <w:webHidden/>
              </w:rPr>
            </w:r>
            <w:r w:rsidR="00601709">
              <w:rPr>
                <w:noProof/>
                <w:webHidden/>
              </w:rPr>
              <w:fldChar w:fldCharType="separate"/>
            </w:r>
            <w:r w:rsidR="002D001C">
              <w:rPr>
                <w:noProof/>
                <w:webHidden/>
              </w:rPr>
              <w:t>19</w:t>
            </w:r>
            <w:r w:rsidR="00601709">
              <w:rPr>
                <w:noProof/>
                <w:webHidden/>
              </w:rPr>
              <w:fldChar w:fldCharType="end"/>
            </w:r>
          </w:hyperlink>
        </w:p>
        <w:p w14:paraId="5058FB74" w14:textId="77777777" w:rsidR="00601709" w:rsidRDefault="008120D8">
          <w:pPr>
            <w:pStyle w:val="Indholdsfortegnelse2"/>
            <w:tabs>
              <w:tab w:val="right" w:leader="dot" w:pos="7389"/>
            </w:tabs>
            <w:rPr>
              <w:rFonts w:asciiTheme="minorHAnsi" w:eastAsiaTheme="minorEastAsia" w:hAnsiTheme="minorHAnsi"/>
              <w:noProof/>
              <w:sz w:val="22"/>
              <w:lang w:eastAsia="da-DK"/>
            </w:rPr>
          </w:pPr>
          <w:hyperlink w:anchor="_Toc2081790" w:history="1">
            <w:r w:rsidR="00601709" w:rsidRPr="00731213">
              <w:rPr>
                <w:rStyle w:val="Hyperlink"/>
                <w:noProof/>
              </w:rPr>
              <w:t>2.12 Vurdering af projektansøgningen</w:t>
            </w:r>
            <w:r w:rsidR="00601709">
              <w:rPr>
                <w:noProof/>
                <w:webHidden/>
              </w:rPr>
              <w:tab/>
            </w:r>
            <w:r w:rsidR="00601709">
              <w:rPr>
                <w:noProof/>
                <w:webHidden/>
              </w:rPr>
              <w:fldChar w:fldCharType="begin"/>
            </w:r>
            <w:r w:rsidR="00601709">
              <w:rPr>
                <w:noProof/>
                <w:webHidden/>
              </w:rPr>
              <w:instrText xml:space="preserve"> PAGEREF _Toc2081790 \h </w:instrText>
            </w:r>
            <w:r w:rsidR="00601709">
              <w:rPr>
                <w:noProof/>
                <w:webHidden/>
              </w:rPr>
            </w:r>
            <w:r w:rsidR="00601709">
              <w:rPr>
                <w:noProof/>
                <w:webHidden/>
              </w:rPr>
              <w:fldChar w:fldCharType="separate"/>
            </w:r>
            <w:r w:rsidR="002D001C">
              <w:rPr>
                <w:noProof/>
                <w:webHidden/>
              </w:rPr>
              <w:t>20</w:t>
            </w:r>
            <w:r w:rsidR="00601709">
              <w:rPr>
                <w:noProof/>
                <w:webHidden/>
              </w:rPr>
              <w:fldChar w:fldCharType="end"/>
            </w:r>
          </w:hyperlink>
        </w:p>
        <w:p w14:paraId="00B364D7" w14:textId="77777777" w:rsidR="00601709" w:rsidRDefault="008120D8">
          <w:pPr>
            <w:pStyle w:val="Indholdsfortegnelse3"/>
            <w:tabs>
              <w:tab w:val="right" w:leader="dot" w:pos="7389"/>
            </w:tabs>
            <w:rPr>
              <w:rFonts w:asciiTheme="minorHAnsi" w:eastAsiaTheme="minorEastAsia" w:hAnsiTheme="minorHAnsi"/>
              <w:noProof/>
              <w:sz w:val="22"/>
              <w:lang w:eastAsia="da-DK"/>
            </w:rPr>
          </w:pPr>
          <w:hyperlink w:anchor="_Toc2081791" w:history="1">
            <w:r w:rsidR="00601709" w:rsidRPr="00731213">
              <w:rPr>
                <w:rStyle w:val="Hyperlink"/>
                <w:i/>
                <w:noProof/>
              </w:rPr>
              <w:t>Pointmodellen</w:t>
            </w:r>
            <w:r w:rsidR="00601709">
              <w:rPr>
                <w:noProof/>
                <w:webHidden/>
              </w:rPr>
              <w:tab/>
            </w:r>
            <w:r w:rsidR="00601709">
              <w:rPr>
                <w:noProof/>
                <w:webHidden/>
              </w:rPr>
              <w:fldChar w:fldCharType="begin"/>
            </w:r>
            <w:r w:rsidR="00601709">
              <w:rPr>
                <w:noProof/>
                <w:webHidden/>
              </w:rPr>
              <w:instrText xml:space="preserve"> PAGEREF _Toc2081791 \h </w:instrText>
            </w:r>
            <w:r w:rsidR="00601709">
              <w:rPr>
                <w:noProof/>
                <w:webHidden/>
              </w:rPr>
            </w:r>
            <w:r w:rsidR="00601709">
              <w:rPr>
                <w:noProof/>
                <w:webHidden/>
              </w:rPr>
              <w:fldChar w:fldCharType="separate"/>
            </w:r>
            <w:r w:rsidR="002D001C">
              <w:rPr>
                <w:noProof/>
                <w:webHidden/>
              </w:rPr>
              <w:t>20</w:t>
            </w:r>
            <w:r w:rsidR="00601709">
              <w:rPr>
                <w:noProof/>
                <w:webHidden/>
              </w:rPr>
              <w:fldChar w:fldCharType="end"/>
            </w:r>
          </w:hyperlink>
        </w:p>
        <w:p w14:paraId="7D303B75" w14:textId="77777777" w:rsidR="00601709" w:rsidRDefault="008120D8">
          <w:pPr>
            <w:pStyle w:val="Indholdsfortegnelse3"/>
            <w:tabs>
              <w:tab w:val="right" w:leader="dot" w:pos="7389"/>
            </w:tabs>
            <w:rPr>
              <w:rFonts w:asciiTheme="minorHAnsi" w:eastAsiaTheme="minorEastAsia" w:hAnsiTheme="minorHAnsi"/>
              <w:noProof/>
              <w:sz w:val="22"/>
              <w:lang w:eastAsia="da-DK"/>
            </w:rPr>
          </w:pPr>
          <w:hyperlink w:anchor="_Toc2081792" w:history="1">
            <w:r w:rsidR="00601709" w:rsidRPr="00731213">
              <w:rPr>
                <w:rStyle w:val="Hyperlink"/>
                <w:i/>
                <w:noProof/>
              </w:rPr>
              <w:t>Ranglistning af ansøgninger</w:t>
            </w:r>
            <w:r w:rsidR="00601709">
              <w:rPr>
                <w:noProof/>
                <w:webHidden/>
              </w:rPr>
              <w:tab/>
            </w:r>
            <w:r w:rsidR="00601709">
              <w:rPr>
                <w:noProof/>
                <w:webHidden/>
              </w:rPr>
              <w:fldChar w:fldCharType="begin"/>
            </w:r>
            <w:r w:rsidR="00601709">
              <w:rPr>
                <w:noProof/>
                <w:webHidden/>
              </w:rPr>
              <w:instrText xml:space="preserve"> PAGEREF _Toc2081792 \h </w:instrText>
            </w:r>
            <w:r w:rsidR="00601709">
              <w:rPr>
                <w:noProof/>
                <w:webHidden/>
              </w:rPr>
            </w:r>
            <w:r w:rsidR="00601709">
              <w:rPr>
                <w:noProof/>
                <w:webHidden/>
              </w:rPr>
              <w:fldChar w:fldCharType="separate"/>
            </w:r>
            <w:r w:rsidR="002D001C">
              <w:rPr>
                <w:noProof/>
                <w:webHidden/>
              </w:rPr>
              <w:t>21</w:t>
            </w:r>
            <w:r w:rsidR="00601709">
              <w:rPr>
                <w:noProof/>
                <w:webHidden/>
              </w:rPr>
              <w:fldChar w:fldCharType="end"/>
            </w:r>
          </w:hyperlink>
        </w:p>
        <w:p w14:paraId="3E65EFEA" w14:textId="77777777" w:rsidR="00601709" w:rsidRDefault="008120D8">
          <w:pPr>
            <w:pStyle w:val="Indholdsfortegnelse2"/>
            <w:tabs>
              <w:tab w:val="right" w:leader="dot" w:pos="7389"/>
            </w:tabs>
            <w:rPr>
              <w:rFonts w:asciiTheme="minorHAnsi" w:eastAsiaTheme="minorEastAsia" w:hAnsiTheme="minorHAnsi"/>
              <w:noProof/>
              <w:sz w:val="22"/>
              <w:lang w:eastAsia="da-DK"/>
            </w:rPr>
          </w:pPr>
          <w:hyperlink w:anchor="_Toc2081793" w:history="1">
            <w:r w:rsidR="00601709" w:rsidRPr="00731213">
              <w:rPr>
                <w:rStyle w:val="Hyperlink"/>
                <w:noProof/>
              </w:rPr>
              <w:t>2.13 Hvornår gives der svar på, hvilke projekter der får tilskud?</w:t>
            </w:r>
            <w:r w:rsidR="00601709">
              <w:rPr>
                <w:noProof/>
                <w:webHidden/>
              </w:rPr>
              <w:tab/>
            </w:r>
            <w:r w:rsidR="00601709">
              <w:rPr>
                <w:noProof/>
                <w:webHidden/>
              </w:rPr>
              <w:fldChar w:fldCharType="begin"/>
            </w:r>
            <w:r w:rsidR="00601709">
              <w:rPr>
                <w:noProof/>
                <w:webHidden/>
              </w:rPr>
              <w:instrText xml:space="preserve"> PAGEREF _Toc2081793 \h </w:instrText>
            </w:r>
            <w:r w:rsidR="00601709">
              <w:rPr>
                <w:noProof/>
                <w:webHidden/>
              </w:rPr>
            </w:r>
            <w:r w:rsidR="00601709">
              <w:rPr>
                <w:noProof/>
                <w:webHidden/>
              </w:rPr>
              <w:fldChar w:fldCharType="separate"/>
            </w:r>
            <w:r w:rsidR="002D001C">
              <w:rPr>
                <w:noProof/>
                <w:webHidden/>
              </w:rPr>
              <w:t>22</w:t>
            </w:r>
            <w:r w:rsidR="00601709">
              <w:rPr>
                <w:noProof/>
                <w:webHidden/>
              </w:rPr>
              <w:fldChar w:fldCharType="end"/>
            </w:r>
          </w:hyperlink>
        </w:p>
        <w:p w14:paraId="67B1C57D" w14:textId="77777777" w:rsidR="00601709" w:rsidRDefault="008120D8">
          <w:pPr>
            <w:pStyle w:val="Indholdsfortegnelse2"/>
            <w:tabs>
              <w:tab w:val="right" w:leader="dot" w:pos="7389"/>
            </w:tabs>
            <w:rPr>
              <w:rFonts w:asciiTheme="minorHAnsi" w:eastAsiaTheme="minorEastAsia" w:hAnsiTheme="minorHAnsi"/>
              <w:noProof/>
              <w:sz w:val="22"/>
              <w:lang w:eastAsia="da-DK"/>
            </w:rPr>
          </w:pPr>
          <w:hyperlink w:anchor="_Toc2081794" w:history="1">
            <w:r w:rsidR="00601709" w:rsidRPr="00731213">
              <w:rPr>
                <w:rStyle w:val="Hyperlink"/>
                <w:noProof/>
              </w:rPr>
              <w:t>2.14 Ændringer i projektet efter tilsagn er givet</w:t>
            </w:r>
            <w:r w:rsidR="00601709">
              <w:rPr>
                <w:noProof/>
                <w:webHidden/>
              </w:rPr>
              <w:tab/>
            </w:r>
            <w:r w:rsidR="00601709">
              <w:rPr>
                <w:noProof/>
                <w:webHidden/>
              </w:rPr>
              <w:fldChar w:fldCharType="begin"/>
            </w:r>
            <w:r w:rsidR="00601709">
              <w:rPr>
                <w:noProof/>
                <w:webHidden/>
              </w:rPr>
              <w:instrText xml:space="preserve"> PAGEREF _Toc2081794 \h </w:instrText>
            </w:r>
            <w:r w:rsidR="00601709">
              <w:rPr>
                <w:noProof/>
                <w:webHidden/>
              </w:rPr>
            </w:r>
            <w:r w:rsidR="00601709">
              <w:rPr>
                <w:noProof/>
                <w:webHidden/>
              </w:rPr>
              <w:fldChar w:fldCharType="separate"/>
            </w:r>
            <w:r w:rsidR="002D001C">
              <w:rPr>
                <w:noProof/>
                <w:webHidden/>
              </w:rPr>
              <w:t>22</w:t>
            </w:r>
            <w:r w:rsidR="00601709">
              <w:rPr>
                <w:noProof/>
                <w:webHidden/>
              </w:rPr>
              <w:fldChar w:fldCharType="end"/>
            </w:r>
          </w:hyperlink>
        </w:p>
        <w:p w14:paraId="29F23250" w14:textId="77777777" w:rsidR="00601709" w:rsidRDefault="008120D8">
          <w:pPr>
            <w:pStyle w:val="Indholdsfortegnelse3"/>
            <w:tabs>
              <w:tab w:val="right" w:leader="dot" w:pos="7389"/>
            </w:tabs>
            <w:rPr>
              <w:rFonts w:asciiTheme="minorHAnsi" w:eastAsiaTheme="minorEastAsia" w:hAnsiTheme="minorHAnsi"/>
              <w:noProof/>
              <w:sz w:val="22"/>
              <w:lang w:eastAsia="da-DK"/>
            </w:rPr>
          </w:pPr>
          <w:hyperlink w:anchor="_Toc2081795" w:history="1">
            <w:r w:rsidR="00601709" w:rsidRPr="00731213">
              <w:rPr>
                <w:rStyle w:val="Hyperlink"/>
                <w:i/>
                <w:noProof/>
              </w:rPr>
              <w:t>Ansøge om udsættelse</w:t>
            </w:r>
            <w:r w:rsidR="00601709">
              <w:rPr>
                <w:noProof/>
                <w:webHidden/>
              </w:rPr>
              <w:tab/>
            </w:r>
            <w:r w:rsidR="00601709">
              <w:rPr>
                <w:noProof/>
                <w:webHidden/>
              </w:rPr>
              <w:fldChar w:fldCharType="begin"/>
            </w:r>
            <w:r w:rsidR="00601709">
              <w:rPr>
                <w:noProof/>
                <w:webHidden/>
              </w:rPr>
              <w:instrText xml:space="preserve"> PAGEREF _Toc2081795 \h </w:instrText>
            </w:r>
            <w:r w:rsidR="00601709">
              <w:rPr>
                <w:noProof/>
                <w:webHidden/>
              </w:rPr>
            </w:r>
            <w:r w:rsidR="00601709">
              <w:rPr>
                <w:noProof/>
                <w:webHidden/>
              </w:rPr>
              <w:fldChar w:fldCharType="separate"/>
            </w:r>
            <w:r w:rsidR="002D001C">
              <w:rPr>
                <w:noProof/>
                <w:webHidden/>
              </w:rPr>
              <w:t>22</w:t>
            </w:r>
            <w:r w:rsidR="00601709">
              <w:rPr>
                <w:noProof/>
                <w:webHidden/>
              </w:rPr>
              <w:fldChar w:fldCharType="end"/>
            </w:r>
          </w:hyperlink>
        </w:p>
        <w:p w14:paraId="4B81021A" w14:textId="77777777" w:rsidR="00601709" w:rsidRDefault="008120D8">
          <w:pPr>
            <w:pStyle w:val="Indholdsfortegnelse2"/>
            <w:tabs>
              <w:tab w:val="right" w:leader="dot" w:pos="7389"/>
            </w:tabs>
            <w:rPr>
              <w:rFonts w:asciiTheme="minorHAnsi" w:eastAsiaTheme="minorEastAsia" w:hAnsiTheme="minorHAnsi"/>
              <w:noProof/>
              <w:sz w:val="22"/>
              <w:lang w:eastAsia="da-DK"/>
            </w:rPr>
          </w:pPr>
          <w:hyperlink w:anchor="_Toc2081796" w:history="1">
            <w:r w:rsidR="00601709" w:rsidRPr="00731213">
              <w:rPr>
                <w:rStyle w:val="Hyperlink"/>
                <w:noProof/>
              </w:rPr>
              <w:t>2.15 Hvor kan jeg få svar på spørgsmål?</w:t>
            </w:r>
            <w:r w:rsidR="00601709">
              <w:rPr>
                <w:noProof/>
                <w:webHidden/>
              </w:rPr>
              <w:tab/>
            </w:r>
            <w:r w:rsidR="00601709">
              <w:rPr>
                <w:noProof/>
                <w:webHidden/>
              </w:rPr>
              <w:fldChar w:fldCharType="begin"/>
            </w:r>
            <w:r w:rsidR="00601709">
              <w:rPr>
                <w:noProof/>
                <w:webHidden/>
              </w:rPr>
              <w:instrText xml:space="preserve"> PAGEREF _Toc2081796 \h </w:instrText>
            </w:r>
            <w:r w:rsidR="00601709">
              <w:rPr>
                <w:noProof/>
                <w:webHidden/>
              </w:rPr>
            </w:r>
            <w:r w:rsidR="00601709">
              <w:rPr>
                <w:noProof/>
                <w:webHidden/>
              </w:rPr>
              <w:fldChar w:fldCharType="separate"/>
            </w:r>
            <w:r w:rsidR="002D001C">
              <w:rPr>
                <w:noProof/>
                <w:webHidden/>
              </w:rPr>
              <w:t>23</w:t>
            </w:r>
            <w:r w:rsidR="00601709">
              <w:rPr>
                <w:noProof/>
                <w:webHidden/>
              </w:rPr>
              <w:fldChar w:fldCharType="end"/>
            </w:r>
          </w:hyperlink>
        </w:p>
        <w:p w14:paraId="2F3A6D86" w14:textId="77777777" w:rsidR="00601709" w:rsidRDefault="008120D8">
          <w:pPr>
            <w:pStyle w:val="Indholdsfortegnelse1"/>
            <w:tabs>
              <w:tab w:val="right" w:leader="dot" w:pos="7389"/>
            </w:tabs>
            <w:rPr>
              <w:rFonts w:asciiTheme="minorHAnsi" w:eastAsiaTheme="minorEastAsia" w:hAnsiTheme="minorHAnsi"/>
              <w:noProof/>
              <w:sz w:val="22"/>
              <w:lang w:eastAsia="da-DK"/>
            </w:rPr>
          </w:pPr>
          <w:hyperlink w:anchor="_Toc2081797" w:history="1">
            <w:r w:rsidR="00601709" w:rsidRPr="00731213">
              <w:rPr>
                <w:rStyle w:val="Hyperlink"/>
                <w:rFonts w:asciiTheme="majorHAnsi" w:hAnsiTheme="majorHAnsi" w:cstheme="majorHAnsi"/>
                <w:noProof/>
              </w:rPr>
              <w:t>3. Vejledning til kommuner</w:t>
            </w:r>
            <w:r w:rsidR="00601709">
              <w:rPr>
                <w:noProof/>
                <w:webHidden/>
              </w:rPr>
              <w:tab/>
            </w:r>
            <w:r w:rsidR="00601709">
              <w:rPr>
                <w:noProof/>
                <w:webHidden/>
              </w:rPr>
              <w:fldChar w:fldCharType="begin"/>
            </w:r>
            <w:r w:rsidR="00601709">
              <w:rPr>
                <w:noProof/>
                <w:webHidden/>
              </w:rPr>
              <w:instrText xml:space="preserve"> PAGEREF _Toc2081797 \h </w:instrText>
            </w:r>
            <w:r w:rsidR="00601709">
              <w:rPr>
                <w:noProof/>
                <w:webHidden/>
              </w:rPr>
            </w:r>
            <w:r w:rsidR="00601709">
              <w:rPr>
                <w:noProof/>
                <w:webHidden/>
              </w:rPr>
              <w:fldChar w:fldCharType="separate"/>
            </w:r>
            <w:r w:rsidR="002D001C">
              <w:rPr>
                <w:noProof/>
                <w:webHidden/>
              </w:rPr>
              <w:t>23</w:t>
            </w:r>
            <w:r w:rsidR="00601709">
              <w:rPr>
                <w:noProof/>
                <w:webHidden/>
              </w:rPr>
              <w:fldChar w:fldCharType="end"/>
            </w:r>
          </w:hyperlink>
        </w:p>
        <w:p w14:paraId="6F886B7E" w14:textId="77777777" w:rsidR="00601709" w:rsidRDefault="008120D8">
          <w:pPr>
            <w:pStyle w:val="Indholdsfortegnelse3"/>
            <w:tabs>
              <w:tab w:val="right" w:leader="dot" w:pos="7389"/>
            </w:tabs>
            <w:rPr>
              <w:rFonts w:asciiTheme="minorHAnsi" w:eastAsiaTheme="minorEastAsia" w:hAnsiTheme="minorHAnsi"/>
              <w:noProof/>
              <w:sz w:val="22"/>
              <w:lang w:eastAsia="da-DK"/>
            </w:rPr>
          </w:pPr>
          <w:hyperlink w:anchor="_Toc2081798" w:history="1">
            <w:r w:rsidR="00601709" w:rsidRPr="00731213">
              <w:rPr>
                <w:rStyle w:val="Hyperlink"/>
                <w:i/>
                <w:noProof/>
              </w:rPr>
              <w:t>Dele information</w:t>
            </w:r>
            <w:r w:rsidR="00601709">
              <w:rPr>
                <w:noProof/>
                <w:webHidden/>
              </w:rPr>
              <w:tab/>
            </w:r>
            <w:r w:rsidR="00601709">
              <w:rPr>
                <w:noProof/>
                <w:webHidden/>
              </w:rPr>
              <w:fldChar w:fldCharType="begin"/>
            </w:r>
            <w:r w:rsidR="00601709">
              <w:rPr>
                <w:noProof/>
                <w:webHidden/>
              </w:rPr>
              <w:instrText xml:space="preserve"> PAGEREF _Toc2081798 \h </w:instrText>
            </w:r>
            <w:r w:rsidR="00601709">
              <w:rPr>
                <w:noProof/>
                <w:webHidden/>
              </w:rPr>
            </w:r>
            <w:r w:rsidR="00601709">
              <w:rPr>
                <w:noProof/>
                <w:webHidden/>
              </w:rPr>
              <w:fldChar w:fldCharType="separate"/>
            </w:r>
            <w:r w:rsidR="002D001C">
              <w:rPr>
                <w:noProof/>
                <w:webHidden/>
              </w:rPr>
              <w:t>23</w:t>
            </w:r>
            <w:r w:rsidR="00601709">
              <w:rPr>
                <w:noProof/>
                <w:webHidden/>
              </w:rPr>
              <w:fldChar w:fldCharType="end"/>
            </w:r>
          </w:hyperlink>
        </w:p>
        <w:p w14:paraId="5F90BB5B" w14:textId="77777777" w:rsidR="00601709" w:rsidRDefault="008120D8">
          <w:pPr>
            <w:pStyle w:val="Indholdsfortegnelse3"/>
            <w:tabs>
              <w:tab w:val="right" w:leader="dot" w:pos="7389"/>
            </w:tabs>
            <w:rPr>
              <w:rFonts w:asciiTheme="minorHAnsi" w:eastAsiaTheme="minorEastAsia" w:hAnsiTheme="minorHAnsi"/>
              <w:noProof/>
              <w:sz w:val="22"/>
              <w:lang w:eastAsia="da-DK"/>
            </w:rPr>
          </w:pPr>
          <w:hyperlink w:anchor="_Toc2081799" w:history="1">
            <w:r w:rsidR="00601709" w:rsidRPr="00731213">
              <w:rPr>
                <w:rStyle w:val="Hyperlink"/>
                <w:i/>
                <w:noProof/>
              </w:rPr>
              <w:t>Koordinere indsats</w:t>
            </w:r>
            <w:r w:rsidR="00601709">
              <w:rPr>
                <w:noProof/>
                <w:webHidden/>
              </w:rPr>
              <w:tab/>
            </w:r>
            <w:r w:rsidR="00601709">
              <w:rPr>
                <w:noProof/>
                <w:webHidden/>
              </w:rPr>
              <w:fldChar w:fldCharType="begin"/>
            </w:r>
            <w:r w:rsidR="00601709">
              <w:rPr>
                <w:noProof/>
                <w:webHidden/>
              </w:rPr>
              <w:instrText xml:space="preserve"> PAGEREF _Toc2081799 \h </w:instrText>
            </w:r>
            <w:r w:rsidR="00601709">
              <w:rPr>
                <w:noProof/>
                <w:webHidden/>
              </w:rPr>
            </w:r>
            <w:r w:rsidR="00601709">
              <w:rPr>
                <w:noProof/>
                <w:webHidden/>
              </w:rPr>
              <w:fldChar w:fldCharType="separate"/>
            </w:r>
            <w:r w:rsidR="002D001C">
              <w:rPr>
                <w:noProof/>
                <w:webHidden/>
              </w:rPr>
              <w:t>24</w:t>
            </w:r>
            <w:r w:rsidR="00601709">
              <w:rPr>
                <w:noProof/>
                <w:webHidden/>
              </w:rPr>
              <w:fldChar w:fldCharType="end"/>
            </w:r>
          </w:hyperlink>
        </w:p>
        <w:p w14:paraId="4E707231" w14:textId="77777777" w:rsidR="00601709" w:rsidRDefault="008120D8">
          <w:pPr>
            <w:pStyle w:val="Indholdsfortegnelse3"/>
            <w:tabs>
              <w:tab w:val="right" w:leader="dot" w:pos="7389"/>
            </w:tabs>
            <w:rPr>
              <w:rFonts w:asciiTheme="minorHAnsi" w:eastAsiaTheme="minorEastAsia" w:hAnsiTheme="minorHAnsi"/>
              <w:noProof/>
              <w:sz w:val="22"/>
              <w:lang w:eastAsia="da-DK"/>
            </w:rPr>
          </w:pPr>
          <w:hyperlink w:anchor="_Toc2081800" w:history="1">
            <w:r w:rsidR="00601709" w:rsidRPr="00731213">
              <w:rPr>
                <w:rStyle w:val="Hyperlink"/>
                <w:i/>
                <w:noProof/>
              </w:rPr>
              <w:t>Give tilskud</w:t>
            </w:r>
            <w:r w:rsidR="00601709">
              <w:rPr>
                <w:noProof/>
                <w:webHidden/>
              </w:rPr>
              <w:tab/>
            </w:r>
            <w:r w:rsidR="00601709">
              <w:rPr>
                <w:noProof/>
                <w:webHidden/>
              </w:rPr>
              <w:fldChar w:fldCharType="begin"/>
            </w:r>
            <w:r w:rsidR="00601709">
              <w:rPr>
                <w:noProof/>
                <w:webHidden/>
              </w:rPr>
              <w:instrText xml:space="preserve"> PAGEREF _Toc2081800 \h </w:instrText>
            </w:r>
            <w:r w:rsidR="00601709">
              <w:rPr>
                <w:noProof/>
                <w:webHidden/>
              </w:rPr>
            </w:r>
            <w:r w:rsidR="00601709">
              <w:rPr>
                <w:noProof/>
                <w:webHidden/>
              </w:rPr>
              <w:fldChar w:fldCharType="separate"/>
            </w:r>
            <w:r w:rsidR="002D001C">
              <w:rPr>
                <w:noProof/>
                <w:webHidden/>
              </w:rPr>
              <w:t>24</w:t>
            </w:r>
            <w:r w:rsidR="00601709">
              <w:rPr>
                <w:noProof/>
                <w:webHidden/>
              </w:rPr>
              <w:fldChar w:fldCharType="end"/>
            </w:r>
          </w:hyperlink>
        </w:p>
        <w:p w14:paraId="4AD99D5D" w14:textId="77777777" w:rsidR="00601709" w:rsidRDefault="008120D8">
          <w:pPr>
            <w:pStyle w:val="Indholdsfortegnelse3"/>
            <w:tabs>
              <w:tab w:val="right" w:leader="dot" w:pos="7389"/>
            </w:tabs>
            <w:rPr>
              <w:rFonts w:asciiTheme="minorHAnsi" w:eastAsiaTheme="minorEastAsia" w:hAnsiTheme="minorHAnsi"/>
              <w:noProof/>
              <w:sz w:val="22"/>
              <w:lang w:eastAsia="da-DK"/>
            </w:rPr>
          </w:pPr>
          <w:hyperlink w:anchor="_Toc2081801" w:history="1">
            <w:r w:rsidR="00601709" w:rsidRPr="00731213">
              <w:rPr>
                <w:rStyle w:val="Hyperlink"/>
                <w:i/>
                <w:noProof/>
              </w:rPr>
              <w:t>Være projektejer</w:t>
            </w:r>
            <w:r w:rsidR="00601709">
              <w:rPr>
                <w:noProof/>
                <w:webHidden/>
              </w:rPr>
              <w:tab/>
            </w:r>
            <w:r w:rsidR="00601709">
              <w:rPr>
                <w:noProof/>
                <w:webHidden/>
              </w:rPr>
              <w:fldChar w:fldCharType="begin"/>
            </w:r>
            <w:r w:rsidR="00601709">
              <w:rPr>
                <w:noProof/>
                <w:webHidden/>
              </w:rPr>
              <w:instrText xml:space="preserve"> PAGEREF _Toc2081801 \h </w:instrText>
            </w:r>
            <w:r w:rsidR="00601709">
              <w:rPr>
                <w:noProof/>
                <w:webHidden/>
              </w:rPr>
            </w:r>
            <w:r w:rsidR="00601709">
              <w:rPr>
                <w:noProof/>
                <w:webHidden/>
              </w:rPr>
              <w:fldChar w:fldCharType="separate"/>
            </w:r>
            <w:r w:rsidR="002D001C">
              <w:rPr>
                <w:noProof/>
                <w:webHidden/>
              </w:rPr>
              <w:t>24</w:t>
            </w:r>
            <w:r w:rsidR="00601709">
              <w:rPr>
                <w:noProof/>
                <w:webHidden/>
              </w:rPr>
              <w:fldChar w:fldCharType="end"/>
            </w:r>
          </w:hyperlink>
        </w:p>
        <w:p w14:paraId="1976D147" w14:textId="77777777" w:rsidR="00601709" w:rsidRDefault="008120D8">
          <w:pPr>
            <w:pStyle w:val="Indholdsfortegnelse1"/>
            <w:tabs>
              <w:tab w:val="right" w:leader="dot" w:pos="7389"/>
            </w:tabs>
            <w:rPr>
              <w:rFonts w:asciiTheme="minorHAnsi" w:eastAsiaTheme="minorEastAsia" w:hAnsiTheme="minorHAnsi"/>
              <w:noProof/>
              <w:sz w:val="22"/>
              <w:lang w:eastAsia="da-DK"/>
            </w:rPr>
          </w:pPr>
          <w:hyperlink w:anchor="_Toc2081802" w:history="1">
            <w:r w:rsidR="00601709" w:rsidRPr="00731213">
              <w:rPr>
                <w:rStyle w:val="Hyperlink"/>
                <w:rFonts w:asciiTheme="majorHAnsi" w:hAnsiTheme="majorHAnsi" w:cstheme="majorHAnsi"/>
                <w:noProof/>
              </w:rPr>
              <w:t>4. Information til bredbåndsudbyder. Krav til det etablerede net</w:t>
            </w:r>
            <w:r w:rsidR="00601709">
              <w:rPr>
                <w:noProof/>
                <w:webHidden/>
              </w:rPr>
              <w:tab/>
            </w:r>
            <w:r w:rsidR="00601709">
              <w:rPr>
                <w:noProof/>
                <w:webHidden/>
              </w:rPr>
              <w:fldChar w:fldCharType="begin"/>
            </w:r>
            <w:r w:rsidR="00601709">
              <w:rPr>
                <w:noProof/>
                <w:webHidden/>
              </w:rPr>
              <w:instrText xml:space="preserve"> PAGEREF _Toc2081802 \h </w:instrText>
            </w:r>
            <w:r w:rsidR="00601709">
              <w:rPr>
                <w:noProof/>
                <w:webHidden/>
              </w:rPr>
            </w:r>
            <w:r w:rsidR="00601709">
              <w:rPr>
                <w:noProof/>
                <w:webHidden/>
              </w:rPr>
              <w:fldChar w:fldCharType="separate"/>
            </w:r>
            <w:r w:rsidR="002D001C">
              <w:rPr>
                <w:noProof/>
                <w:webHidden/>
              </w:rPr>
              <w:t>24</w:t>
            </w:r>
            <w:r w:rsidR="00601709">
              <w:rPr>
                <w:noProof/>
                <w:webHidden/>
              </w:rPr>
              <w:fldChar w:fldCharType="end"/>
            </w:r>
          </w:hyperlink>
        </w:p>
        <w:p w14:paraId="7E47581F" w14:textId="77777777" w:rsidR="00601709" w:rsidRDefault="008120D8">
          <w:pPr>
            <w:pStyle w:val="Indholdsfortegnelse2"/>
            <w:tabs>
              <w:tab w:val="right" w:leader="dot" w:pos="7389"/>
            </w:tabs>
            <w:rPr>
              <w:rFonts w:asciiTheme="minorHAnsi" w:eastAsiaTheme="minorEastAsia" w:hAnsiTheme="minorHAnsi"/>
              <w:noProof/>
              <w:sz w:val="22"/>
              <w:lang w:eastAsia="da-DK"/>
            </w:rPr>
          </w:pPr>
          <w:hyperlink w:anchor="_Toc2081803" w:history="1">
            <w:r w:rsidR="00601709" w:rsidRPr="00731213">
              <w:rPr>
                <w:rStyle w:val="Hyperlink"/>
                <w:noProof/>
              </w:rPr>
              <w:t>4.1 Åben engrosadgang</w:t>
            </w:r>
            <w:r w:rsidR="00601709">
              <w:rPr>
                <w:noProof/>
                <w:webHidden/>
              </w:rPr>
              <w:tab/>
            </w:r>
            <w:r w:rsidR="00601709">
              <w:rPr>
                <w:noProof/>
                <w:webHidden/>
              </w:rPr>
              <w:fldChar w:fldCharType="begin"/>
            </w:r>
            <w:r w:rsidR="00601709">
              <w:rPr>
                <w:noProof/>
                <w:webHidden/>
              </w:rPr>
              <w:instrText xml:space="preserve"> PAGEREF _Toc2081803 \h </w:instrText>
            </w:r>
            <w:r w:rsidR="00601709">
              <w:rPr>
                <w:noProof/>
                <w:webHidden/>
              </w:rPr>
            </w:r>
            <w:r w:rsidR="00601709">
              <w:rPr>
                <w:noProof/>
                <w:webHidden/>
              </w:rPr>
              <w:fldChar w:fldCharType="separate"/>
            </w:r>
            <w:r w:rsidR="002D001C">
              <w:rPr>
                <w:noProof/>
                <w:webHidden/>
              </w:rPr>
              <w:t>25</w:t>
            </w:r>
            <w:r w:rsidR="00601709">
              <w:rPr>
                <w:noProof/>
                <w:webHidden/>
              </w:rPr>
              <w:fldChar w:fldCharType="end"/>
            </w:r>
          </w:hyperlink>
        </w:p>
        <w:p w14:paraId="120C9A78" w14:textId="77777777" w:rsidR="00601709" w:rsidRDefault="008120D8">
          <w:pPr>
            <w:pStyle w:val="Indholdsfortegnelse3"/>
            <w:tabs>
              <w:tab w:val="right" w:leader="dot" w:pos="7389"/>
            </w:tabs>
            <w:rPr>
              <w:rFonts w:asciiTheme="minorHAnsi" w:eastAsiaTheme="minorEastAsia" w:hAnsiTheme="minorHAnsi"/>
              <w:noProof/>
              <w:sz w:val="22"/>
              <w:lang w:eastAsia="da-DK"/>
            </w:rPr>
          </w:pPr>
          <w:hyperlink w:anchor="_Toc2081804" w:history="1">
            <w:r w:rsidR="00601709" w:rsidRPr="00731213">
              <w:rPr>
                <w:rStyle w:val="Hyperlink"/>
                <w:i/>
                <w:noProof/>
              </w:rPr>
              <w:t>Åben engrosadgang</w:t>
            </w:r>
            <w:r w:rsidR="00601709">
              <w:rPr>
                <w:noProof/>
                <w:webHidden/>
              </w:rPr>
              <w:tab/>
            </w:r>
            <w:r w:rsidR="00601709">
              <w:rPr>
                <w:noProof/>
                <w:webHidden/>
              </w:rPr>
              <w:fldChar w:fldCharType="begin"/>
            </w:r>
            <w:r w:rsidR="00601709">
              <w:rPr>
                <w:noProof/>
                <w:webHidden/>
              </w:rPr>
              <w:instrText xml:space="preserve"> PAGEREF _Toc2081804 \h </w:instrText>
            </w:r>
            <w:r w:rsidR="00601709">
              <w:rPr>
                <w:noProof/>
                <w:webHidden/>
              </w:rPr>
            </w:r>
            <w:r w:rsidR="00601709">
              <w:rPr>
                <w:noProof/>
                <w:webHidden/>
              </w:rPr>
              <w:fldChar w:fldCharType="separate"/>
            </w:r>
            <w:r w:rsidR="002D001C">
              <w:rPr>
                <w:noProof/>
                <w:webHidden/>
              </w:rPr>
              <w:t>25</w:t>
            </w:r>
            <w:r w:rsidR="00601709">
              <w:rPr>
                <w:noProof/>
                <w:webHidden/>
              </w:rPr>
              <w:fldChar w:fldCharType="end"/>
            </w:r>
          </w:hyperlink>
        </w:p>
        <w:p w14:paraId="088EB527" w14:textId="77777777" w:rsidR="00601709" w:rsidRDefault="008120D8">
          <w:pPr>
            <w:pStyle w:val="Indholdsfortegnelse3"/>
            <w:tabs>
              <w:tab w:val="right" w:leader="dot" w:pos="7389"/>
            </w:tabs>
            <w:rPr>
              <w:rFonts w:asciiTheme="minorHAnsi" w:eastAsiaTheme="minorEastAsia" w:hAnsiTheme="minorHAnsi"/>
              <w:noProof/>
              <w:sz w:val="22"/>
              <w:lang w:eastAsia="da-DK"/>
            </w:rPr>
          </w:pPr>
          <w:hyperlink w:anchor="_Toc2081805" w:history="1">
            <w:r w:rsidR="00601709" w:rsidRPr="00731213">
              <w:rPr>
                <w:rStyle w:val="Hyperlink"/>
                <w:i/>
                <w:noProof/>
              </w:rPr>
              <w:t>Ikke-diskriminerende vilkår</w:t>
            </w:r>
            <w:r w:rsidR="00601709">
              <w:rPr>
                <w:noProof/>
                <w:webHidden/>
              </w:rPr>
              <w:tab/>
            </w:r>
            <w:r w:rsidR="00601709">
              <w:rPr>
                <w:noProof/>
                <w:webHidden/>
              </w:rPr>
              <w:fldChar w:fldCharType="begin"/>
            </w:r>
            <w:r w:rsidR="00601709">
              <w:rPr>
                <w:noProof/>
                <w:webHidden/>
              </w:rPr>
              <w:instrText xml:space="preserve"> PAGEREF _Toc2081805 \h </w:instrText>
            </w:r>
            <w:r w:rsidR="00601709">
              <w:rPr>
                <w:noProof/>
                <w:webHidden/>
              </w:rPr>
            </w:r>
            <w:r w:rsidR="00601709">
              <w:rPr>
                <w:noProof/>
                <w:webHidden/>
              </w:rPr>
              <w:fldChar w:fldCharType="separate"/>
            </w:r>
            <w:r w:rsidR="002D001C">
              <w:rPr>
                <w:noProof/>
                <w:webHidden/>
              </w:rPr>
              <w:t>27</w:t>
            </w:r>
            <w:r w:rsidR="00601709">
              <w:rPr>
                <w:noProof/>
                <w:webHidden/>
              </w:rPr>
              <w:fldChar w:fldCharType="end"/>
            </w:r>
          </w:hyperlink>
        </w:p>
        <w:p w14:paraId="65C85E8D" w14:textId="77777777" w:rsidR="00601709" w:rsidRDefault="008120D8">
          <w:pPr>
            <w:pStyle w:val="Indholdsfortegnelse3"/>
            <w:tabs>
              <w:tab w:val="right" w:leader="dot" w:pos="7389"/>
            </w:tabs>
            <w:rPr>
              <w:rFonts w:asciiTheme="minorHAnsi" w:eastAsiaTheme="minorEastAsia" w:hAnsiTheme="minorHAnsi"/>
              <w:noProof/>
              <w:sz w:val="22"/>
              <w:lang w:eastAsia="da-DK"/>
            </w:rPr>
          </w:pPr>
          <w:hyperlink w:anchor="_Toc2081806" w:history="1">
            <w:r w:rsidR="00601709" w:rsidRPr="00731213">
              <w:rPr>
                <w:rStyle w:val="Hyperlink"/>
                <w:i/>
                <w:noProof/>
              </w:rPr>
              <w:t>Transparens</w:t>
            </w:r>
            <w:r w:rsidR="00601709">
              <w:rPr>
                <w:noProof/>
                <w:webHidden/>
              </w:rPr>
              <w:tab/>
            </w:r>
            <w:r w:rsidR="00601709">
              <w:rPr>
                <w:noProof/>
                <w:webHidden/>
              </w:rPr>
              <w:fldChar w:fldCharType="begin"/>
            </w:r>
            <w:r w:rsidR="00601709">
              <w:rPr>
                <w:noProof/>
                <w:webHidden/>
              </w:rPr>
              <w:instrText xml:space="preserve"> PAGEREF _Toc2081806 \h </w:instrText>
            </w:r>
            <w:r w:rsidR="00601709">
              <w:rPr>
                <w:noProof/>
                <w:webHidden/>
              </w:rPr>
            </w:r>
            <w:r w:rsidR="00601709">
              <w:rPr>
                <w:noProof/>
                <w:webHidden/>
              </w:rPr>
              <w:fldChar w:fldCharType="separate"/>
            </w:r>
            <w:r w:rsidR="002D001C">
              <w:rPr>
                <w:noProof/>
                <w:webHidden/>
              </w:rPr>
              <w:t>27</w:t>
            </w:r>
            <w:r w:rsidR="00601709">
              <w:rPr>
                <w:noProof/>
                <w:webHidden/>
              </w:rPr>
              <w:fldChar w:fldCharType="end"/>
            </w:r>
          </w:hyperlink>
        </w:p>
        <w:p w14:paraId="52E028B4" w14:textId="77777777" w:rsidR="00601709" w:rsidRDefault="008120D8">
          <w:pPr>
            <w:pStyle w:val="Indholdsfortegnelse2"/>
            <w:tabs>
              <w:tab w:val="right" w:leader="dot" w:pos="7389"/>
            </w:tabs>
            <w:rPr>
              <w:rFonts w:asciiTheme="minorHAnsi" w:eastAsiaTheme="minorEastAsia" w:hAnsiTheme="minorHAnsi"/>
              <w:noProof/>
              <w:sz w:val="22"/>
              <w:lang w:eastAsia="da-DK"/>
            </w:rPr>
          </w:pPr>
          <w:hyperlink w:anchor="_Toc2081807" w:history="1">
            <w:r w:rsidR="00601709" w:rsidRPr="00731213">
              <w:rPr>
                <w:rStyle w:val="Hyperlink"/>
                <w:noProof/>
              </w:rPr>
              <w:t>4.2 Passiv fysisk infrastruktur</w:t>
            </w:r>
            <w:r w:rsidR="00601709">
              <w:rPr>
                <w:noProof/>
                <w:webHidden/>
              </w:rPr>
              <w:tab/>
            </w:r>
            <w:r w:rsidR="00601709">
              <w:rPr>
                <w:noProof/>
                <w:webHidden/>
              </w:rPr>
              <w:fldChar w:fldCharType="begin"/>
            </w:r>
            <w:r w:rsidR="00601709">
              <w:rPr>
                <w:noProof/>
                <w:webHidden/>
              </w:rPr>
              <w:instrText xml:space="preserve"> PAGEREF _Toc2081807 \h </w:instrText>
            </w:r>
            <w:r w:rsidR="00601709">
              <w:rPr>
                <w:noProof/>
                <w:webHidden/>
              </w:rPr>
            </w:r>
            <w:r w:rsidR="00601709">
              <w:rPr>
                <w:noProof/>
                <w:webHidden/>
              </w:rPr>
              <w:fldChar w:fldCharType="separate"/>
            </w:r>
            <w:r w:rsidR="002D001C">
              <w:rPr>
                <w:noProof/>
                <w:webHidden/>
              </w:rPr>
              <w:t>28</w:t>
            </w:r>
            <w:r w:rsidR="00601709">
              <w:rPr>
                <w:noProof/>
                <w:webHidden/>
              </w:rPr>
              <w:fldChar w:fldCharType="end"/>
            </w:r>
          </w:hyperlink>
        </w:p>
        <w:p w14:paraId="7C86674A" w14:textId="77777777" w:rsidR="00601709" w:rsidRDefault="008120D8">
          <w:pPr>
            <w:pStyle w:val="Indholdsfortegnelse1"/>
            <w:tabs>
              <w:tab w:val="right" w:leader="dot" w:pos="7389"/>
            </w:tabs>
            <w:rPr>
              <w:rFonts w:asciiTheme="minorHAnsi" w:eastAsiaTheme="minorEastAsia" w:hAnsiTheme="minorHAnsi"/>
              <w:noProof/>
              <w:sz w:val="22"/>
              <w:lang w:eastAsia="da-DK"/>
            </w:rPr>
          </w:pPr>
          <w:hyperlink w:anchor="_Toc2081808" w:history="1">
            <w:r w:rsidR="00601709" w:rsidRPr="00731213">
              <w:rPr>
                <w:rStyle w:val="Hyperlink"/>
                <w:rFonts w:asciiTheme="majorHAnsi" w:hAnsiTheme="majorHAnsi" w:cstheme="majorHAnsi"/>
                <w:noProof/>
              </w:rPr>
              <w:t>5. Udbetaling af tilskud</w:t>
            </w:r>
            <w:r w:rsidR="00601709">
              <w:rPr>
                <w:noProof/>
                <w:webHidden/>
              </w:rPr>
              <w:tab/>
            </w:r>
            <w:r w:rsidR="00601709">
              <w:rPr>
                <w:noProof/>
                <w:webHidden/>
              </w:rPr>
              <w:fldChar w:fldCharType="begin"/>
            </w:r>
            <w:r w:rsidR="00601709">
              <w:rPr>
                <w:noProof/>
                <w:webHidden/>
              </w:rPr>
              <w:instrText xml:space="preserve"> PAGEREF _Toc2081808 \h </w:instrText>
            </w:r>
            <w:r w:rsidR="00601709">
              <w:rPr>
                <w:noProof/>
                <w:webHidden/>
              </w:rPr>
            </w:r>
            <w:r w:rsidR="00601709">
              <w:rPr>
                <w:noProof/>
                <w:webHidden/>
              </w:rPr>
              <w:fldChar w:fldCharType="separate"/>
            </w:r>
            <w:r w:rsidR="002D001C">
              <w:rPr>
                <w:noProof/>
                <w:webHidden/>
              </w:rPr>
              <w:t>29</w:t>
            </w:r>
            <w:r w:rsidR="00601709">
              <w:rPr>
                <w:noProof/>
                <w:webHidden/>
              </w:rPr>
              <w:fldChar w:fldCharType="end"/>
            </w:r>
          </w:hyperlink>
        </w:p>
        <w:p w14:paraId="4B358349" w14:textId="77777777" w:rsidR="00601709" w:rsidRDefault="008120D8">
          <w:pPr>
            <w:pStyle w:val="Indholdsfortegnelse3"/>
            <w:tabs>
              <w:tab w:val="right" w:leader="dot" w:pos="7389"/>
            </w:tabs>
            <w:rPr>
              <w:rFonts w:asciiTheme="minorHAnsi" w:eastAsiaTheme="minorEastAsia" w:hAnsiTheme="minorHAnsi"/>
              <w:noProof/>
              <w:sz w:val="22"/>
              <w:lang w:eastAsia="da-DK"/>
            </w:rPr>
          </w:pPr>
          <w:hyperlink w:anchor="_Toc2081809" w:history="1">
            <w:r w:rsidR="00601709" w:rsidRPr="00731213">
              <w:rPr>
                <w:rStyle w:val="Hyperlink"/>
                <w:i/>
                <w:noProof/>
              </w:rPr>
              <w:t>Støtteberettigede omkostninger</w:t>
            </w:r>
            <w:r w:rsidR="00601709">
              <w:rPr>
                <w:noProof/>
                <w:webHidden/>
              </w:rPr>
              <w:tab/>
            </w:r>
            <w:r w:rsidR="00601709">
              <w:rPr>
                <w:noProof/>
                <w:webHidden/>
              </w:rPr>
              <w:fldChar w:fldCharType="begin"/>
            </w:r>
            <w:r w:rsidR="00601709">
              <w:rPr>
                <w:noProof/>
                <w:webHidden/>
              </w:rPr>
              <w:instrText xml:space="preserve"> PAGEREF _Toc2081809 \h </w:instrText>
            </w:r>
            <w:r w:rsidR="00601709">
              <w:rPr>
                <w:noProof/>
                <w:webHidden/>
              </w:rPr>
            </w:r>
            <w:r w:rsidR="00601709">
              <w:rPr>
                <w:noProof/>
                <w:webHidden/>
              </w:rPr>
              <w:fldChar w:fldCharType="separate"/>
            </w:r>
            <w:r w:rsidR="002D001C">
              <w:rPr>
                <w:noProof/>
                <w:webHidden/>
              </w:rPr>
              <w:t>30</w:t>
            </w:r>
            <w:r w:rsidR="00601709">
              <w:rPr>
                <w:noProof/>
                <w:webHidden/>
              </w:rPr>
              <w:fldChar w:fldCharType="end"/>
            </w:r>
          </w:hyperlink>
        </w:p>
        <w:p w14:paraId="5EFA55AB" w14:textId="77777777" w:rsidR="00601709" w:rsidRDefault="008120D8">
          <w:pPr>
            <w:pStyle w:val="Indholdsfortegnelse3"/>
            <w:tabs>
              <w:tab w:val="right" w:leader="dot" w:pos="7389"/>
            </w:tabs>
            <w:rPr>
              <w:rFonts w:asciiTheme="minorHAnsi" w:eastAsiaTheme="minorEastAsia" w:hAnsiTheme="minorHAnsi"/>
              <w:noProof/>
              <w:sz w:val="22"/>
              <w:lang w:eastAsia="da-DK"/>
            </w:rPr>
          </w:pPr>
          <w:hyperlink w:anchor="_Toc2081810" w:history="1">
            <w:r w:rsidR="00601709" w:rsidRPr="00731213">
              <w:rPr>
                <w:rStyle w:val="Hyperlink"/>
                <w:i/>
                <w:noProof/>
              </w:rPr>
              <w:t>Rateudbetaling</w:t>
            </w:r>
            <w:r w:rsidR="00601709">
              <w:rPr>
                <w:noProof/>
                <w:webHidden/>
              </w:rPr>
              <w:tab/>
            </w:r>
            <w:r w:rsidR="00601709">
              <w:rPr>
                <w:noProof/>
                <w:webHidden/>
              </w:rPr>
              <w:fldChar w:fldCharType="begin"/>
            </w:r>
            <w:r w:rsidR="00601709">
              <w:rPr>
                <w:noProof/>
                <w:webHidden/>
              </w:rPr>
              <w:instrText xml:space="preserve"> PAGEREF _Toc2081810 \h </w:instrText>
            </w:r>
            <w:r w:rsidR="00601709">
              <w:rPr>
                <w:noProof/>
                <w:webHidden/>
              </w:rPr>
            </w:r>
            <w:r w:rsidR="00601709">
              <w:rPr>
                <w:noProof/>
                <w:webHidden/>
              </w:rPr>
              <w:fldChar w:fldCharType="separate"/>
            </w:r>
            <w:r w:rsidR="002D001C">
              <w:rPr>
                <w:noProof/>
                <w:webHidden/>
              </w:rPr>
              <w:t>31</w:t>
            </w:r>
            <w:r w:rsidR="00601709">
              <w:rPr>
                <w:noProof/>
                <w:webHidden/>
              </w:rPr>
              <w:fldChar w:fldCharType="end"/>
            </w:r>
          </w:hyperlink>
        </w:p>
        <w:p w14:paraId="44B56C45" w14:textId="77777777" w:rsidR="00601709" w:rsidRDefault="008120D8">
          <w:pPr>
            <w:pStyle w:val="Indholdsfortegnelse2"/>
            <w:tabs>
              <w:tab w:val="right" w:leader="dot" w:pos="7389"/>
            </w:tabs>
            <w:rPr>
              <w:rFonts w:asciiTheme="minorHAnsi" w:eastAsiaTheme="minorEastAsia" w:hAnsiTheme="minorHAnsi"/>
              <w:noProof/>
              <w:sz w:val="22"/>
              <w:lang w:eastAsia="da-DK"/>
            </w:rPr>
          </w:pPr>
          <w:hyperlink w:anchor="_Toc2081811" w:history="1">
            <w:r w:rsidR="00601709" w:rsidRPr="00731213">
              <w:rPr>
                <w:rStyle w:val="Hyperlink"/>
                <w:noProof/>
              </w:rPr>
              <w:t>5.1 Bortfald og tilbagebetaling af tilskud</w:t>
            </w:r>
            <w:r w:rsidR="00601709">
              <w:rPr>
                <w:noProof/>
                <w:webHidden/>
              </w:rPr>
              <w:tab/>
            </w:r>
            <w:r w:rsidR="00601709">
              <w:rPr>
                <w:noProof/>
                <w:webHidden/>
              </w:rPr>
              <w:fldChar w:fldCharType="begin"/>
            </w:r>
            <w:r w:rsidR="00601709">
              <w:rPr>
                <w:noProof/>
                <w:webHidden/>
              </w:rPr>
              <w:instrText xml:space="preserve"> PAGEREF _Toc2081811 \h </w:instrText>
            </w:r>
            <w:r w:rsidR="00601709">
              <w:rPr>
                <w:noProof/>
                <w:webHidden/>
              </w:rPr>
            </w:r>
            <w:r w:rsidR="00601709">
              <w:rPr>
                <w:noProof/>
                <w:webHidden/>
              </w:rPr>
              <w:fldChar w:fldCharType="separate"/>
            </w:r>
            <w:r w:rsidR="002D001C">
              <w:rPr>
                <w:noProof/>
                <w:webHidden/>
              </w:rPr>
              <w:t>32</w:t>
            </w:r>
            <w:r w:rsidR="00601709">
              <w:rPr>
                <w:noProof/>
                <w:webHidden/>
              </w:rPr>
              <w:fldChar w:fldCharType="end"/>
            </w:r>
          </w:hyperlink>
        </w:p>
        <w:p w14:paraId="7F076329" w14:textId="77777777" w:rsidR="00601709" w:rsidRDefault="008120D8">
          <w:pPr>
            <w:pStyle w:val="Indholdsfortegnelse3"/>
            <w:tabs>
              <w:tab w:val="right" w:leader="dot" w:pos="7389"/>
            </w:tabs>
            <w:rPr>
              <w:rFonts w:asciiTheme="minorHAnsi" w:eastAsiaTheme="minorEastAsia" w:hAnsiTheme="minorHAnsi"/>
              <w:noProof/>
              <w:sz w:val="22"/>
              <w:lang w:eastAsia="da-DK"/>
            </w:rPr>
          </w:pPr>
          <w:hyperlink w:anchor="_Toc2081812" w:history="1">
            <w:r w:rsidR="00601709" w:rsidRPr="00731213">
              <w:rPr>
                <w:rStyle w:val="Hyperlink"/>
                <w:i/>
                <w:noProof/>
              </w:rPr>
              <w:t>Gruppefritagelsesforordningen</w:t>
            </w:r>
            <w:r w:rsidR="00601709">
              <w:rPr>
                <w:noProof/>
                <w:webHidden/>
              </w:rPr>
              <w:tab/>
            </w:r>
            <w:r w:rsidR="00601709">
              <w:rPr>
                <w:noProof/>
                <w:webHidden/>
              </w:rPr>
              <w:fldChar w:fldCharType="begin"/>
            </w:r>
            <w:r w:rsidR="00601709">
              <w:rPr>
                <w:noProof/>
                <w:webHidden/>
              </w:rPr>
              <w:instrText xml:space="preserve"> PAGEREF _Toc2081812 \h </w:instrText>
            </w:r>
            <w:r w:rsidR="00601709">
              <w:rPr>
                <w:noProof/>
                <w:webHidden/>
              </w:rPr>
            </w:r>
            <w:r w:rsidR="00601709">
              <w:rPr>
                <w:noProof/>
                <w:webHidden/>
              </w:rPr>
              <w:fldChar w:fldCharType="separate"/>
            </w:r>
            <w:r w:rsidR="002D001C">
              <w:rPr>
                <w:noProof/>
                <w:webHidden/>
              </w:rPr>
              <w:t>32</w:t>
            </w:r>
            <w:r w:rsidR="00601709">
              <w:rPr>
                <w:noProof/>
                <w:webHidden/>
              </w:rPr>
              <w:fldChar w:fldCharType="end"/>
            </w:r>
          </w:hyperlink>
        </w:p>
        <w:p w14:paraId="597422C4" w14:textId="77777777" w:rsidR="00601709" w:rsidRDefault="008120D8">
          <w:pPr>
            <w:pStyle w:val="Indholdsfortegnelse1"/>
            <w:tabs>
              <w:tab w:val="right" w:leader="dot" w:pos="7389"/>
            </w:tabs>
            <w:rPr>
              <w:rFonts w:asciiTheme="minorHAnsi" w:eastAsiaTheme="minorEastAsia" w:hAnsiTheme="minorHAnsi"/>
              <w:noProof/>
              <w:sz w:val="22"/>
              <w:lang w:eastAsia="da-DK"/>
            </w:rPr>
          </w:pPr>
          <w:hyperlink w:anchor="_Toc2081813" w:history="1">
            <w:r w:rsidR="00601709" w:rsidRPr="00731213">
              <w:rPr>
                <w:rStyle w:val="Hyperlink"/>
                <w:rFonts w:asciiTheme="majorHAnsi" w:hAnsiTheme="majorHAnsi" w:cstheme="majorHAnsi"/>
                <w:noProof/>
              </w:rPr>
              <w:t>6. Retsgrundlag og klageadgang</w:t>
            </w:r>
            <w:r w:rsidR="00601709">
              <w:rPr>
                <w:noProof/>
                <w:webHidden/>
              </w:rPr>
              <w:tab/>
            </w:r>
            <w:r w:rsidR="00601709">
              <w:rPr>
                <w:noProof/>
                <w:webHidden/>
              </w:rPr>
              <w:fldChar w:fldCharType="begin"/>
            </w:r>
            <w:r w:rsidR="00601709">
              <w:rPr>
                <w:noProof/>
                <w:webHidden/>
              </w:rPr>
              <w:instrText xml:space="preserve"> PAGEREF _Toc2081813 \h </w:instrText>
            </w:r>
            <w:r w:rsidR="00601709">
              <w:rPr>
                <w:noProof/>
                <w:webHidden/>
              </w:rPr>
            </w:r>
            <w:r w:rsidR="00601709">
              <w:rPr>
                <w:noProof/>
                <w:webHidden/>
              </w:rPr>
              <w:fldChar w:fldCharType="separate"/>
            </w:r>
            <w:r w:rsidR="002D001C">
              <w:rPr>
                <w:noProof/>
                <w:webHidden/>
              </w:rPr>
              <w:t>33</w:t>
            </w:r>
            <w:r w:rsidR="00601709">
              <w:rPr>
                <w:noProof/>
                <w:webHidden/>
              </w:rPr>
              <w:fldChar w:fldCharType="end"/>
            </w:r>
          </w:hyperlink>
        </w:p>
        <w:p w14:paraId="5766913E" w14:textId="77777777" w:rsidR="00601709" w:rsidRDefault="008120D8">
          <w:pPr>
            <w:pStyle w:val="Indholdsfortegnelse3"/>
            <w:tabs>
              <w:tab w:val="right" w:leader="dot" w:pos="7389"/>
            </w:tabs>
            <w:rPr>
              <w:rFonts w:asciiTheme="minorHAnsi" w:eastAsiaTheme="minorEastAsia" w:hAnsiTheme="minorHAnsi"/>
              <w:noProof/>
              <w:sz w:val="22"/>
              <w:lang w:eastAsia="da-DK"/>
            </w:rPr>
          </w:pPr>
          <w:hyperlink w:anchor="_Toc2081814" w:history="1">
            <w:r w:rsidR="00601709" w:rsidRPr="00731213">
              <w:rPr>
                <w:rStyle w:val="Hyperlink"/>
                <w:i/>
                <w:noProof/>
              </w:rPr>
              <w:t>Klageadgang</w:t>
            </w:r>
            <w:r w:rsidR="00601709">
              <w:rPr>
                <w:noProof/>
                <w:webHidden/>
              </w:rPr>
              <w:tab/>
            </w:r>
            <w:r w:rsidR="00601709">
              <w:rPr>
                <w:noProof/>
                <w:webHidden/>
              </w:rPr>
              <w:fldChar w:fldCharType="begin"/>
            </w:r>
            <w:r w:rsidR="00601709">
              <w:rPr>
                <w:noProof/>
                <w:webHidden/>
              </w:rPr>
              <w:instrText xml:space="preserve"> PAGEREF _Toc2081814 \h </w:instrText>
            </w:r>
            <w:r w:rsidR="00601709">
              <w:rPr>
                <w:noProof/>
                <w:webHidden/>
              </w:rPr>
            </w:r>
            <w:r w:rsidR="00601709">
              <w:rPr>
                <w:noProof/>
                <w:webHidden/>
              </w:rPr>
              <w:fldChar w:fldCharType="separate"/>
            </w:r>
            <w:r w:rsidR="002D001C">
              <w:rPr>
                <w:noProof/>
                <w:webHidden/>
              </w:rPr>
              <w:t>33</w:t>
            </w:r>
            <w:r w:rsidR="00601709">
              <w:rPr>
                <w:noProof/>
                <w:webHidden/>
              </w:rPr>
              <w:fldChar w:fldCharType="end"/>
            </w:r>
          </w:hyperlink>
        </w:p>
        <w:p w14:paraId="14DEE1C6" w14:textId="77777777" w:rsidR="00601709" w:rsidRDefault="008120D8">
          <w:pPr>
            <w:pStyle w:val="Indholdsfortegnelse1"/>
            <w:tabs>
              <w:tab w:val="right" w:leader="dot" w:pos="7389"/>
            </w:tabs>
            <w:rPr>
              <w:rFonts w:asciiTheme="minorHAnsi" w:eastAsiaTheme="minorEastAsia" w:hAnsiTheme="minorHAnsi"/>
              <w:noProof/>
              <w:sz w:val="22"/>
              <w:lang w:eastAsia="da-DK"/>
            </w:rPr>
          </w:pPr>
          <w:hyperlink w:anchor="_Toc2081815" w:history="1">
            <w:r w:rsidR="00601709" w:rsidRPr="00731213">
              <w:rPr>
                <w:rStyle w:val="Hyperlink"/>
                <w:rFonts w:asciiTheme="majorHAnsi" w:hAnsiTheme="majorHAnsi" w:cstheme="majorHAnsi"/>
                <w:noProof/>
              </w:rPr>
              <w:t>Bilag 1 – Fuldmagt</w:t>
            </w:r>
            <w:r w:rsidR="00601709">
              <w:rPr>
                <w:noProof/>
                <w:webHidden/>
              </w:rPr>
              <w:tab/>
            </w:r>
            <w:r w:rsidR="00601709">
              <w:rPr>
                <w:noProof/>
                <w:webHidden/>
              </w:rPr>
              <w:fldChar w:fldCharType="begin"/>
            </w:r>
            <w:r w:rsidR="00601709">
              <w:rPr>
                <w:noProof/>
                <w:webHidden/>
              </w:rPr>
              <w:instrText xml:space="preserve"> PAGEREF _Toc2081815 \h </w:instrText>
            </w:r>
            <w:r w:rsidR="00601709">
              <w:rPr>
                <w:noProof/>
                <w:webHidden/>
              </w:rPr>
            </w:r>
            <w:r w:rsidR="00601709">
              <w:rPr>
                <w:noProof/>
                <w:webHidden/>
              </w:rPr>
              <w:fldChar w:fldCharType="separate"/>
            </w:r>
            <w:r w:rsidR="002D001C">
              <w:rPr>
                <w:noProof/>
                <w:webHidden/>
              </w:rPr>
              <w:t>34</w:t>
            </w:r>
            <w:r w:rsidR="00601709">
              <w:rPr>
                <w:noProof/>
                <w:webHidden/>
              </w:rPr>
              <w:fldChar w:fldCharType="end"/>
            </w:r>
          </w:hyperlink>
        </w:p>
        <w:p w14:paraId="45883222" w14:textId="77777777" w:rsidR="00601709" w:rsidRDefault="008120D8">
          <w:pPr>
            <w:pStyle w:val="Indholdsfortegnelse1"/>
            <w:tabs>
              <w:tab w:val="right" w:leader="dot" w:pos="7389"/>
            </w:tabs>
            <w:rPr>
              <w:rFonts w:asciiTheme="minorHAnsi" w:eastAsiaTheme="minorEastAsia" w:hAnsiTheme="minorHAnsi"/>
              <w:noProof/>
              <w:sz w:val="22"/>
              <w:lang w:eastAsia="da-DK"/>
            </w:rPr>
          </w:pPr>
          <w:hyperlink w:anchor="_Toc2081816" w:history="1">
            <w:r w:rsidR="00601709" w:rsidRPr="00731213">
              <w:rPr>
                <w:rStyle w:val="Hyperlink"/>
                <w:rFonts w:asciiTheme="majorHAnsi" w:hAnsiTheme="majorHAnsi" w:cstheme="majorHAnsi"/>
                <w:noProof/>
              </w:rPr>
              <w:t>Bilag 2 – Revisionsinstruks for projekter, der modtager tilskud fra bredbåndspuljen</w:t>
            </w:r>
            <w:r w:rsidR="00601709">
              <w:rPr>
                <w:noProof/>
                <w:webHidden/>
              </w:rPr>
              <w:tab/>
            </w:r>
            <w:r w:rsidR="00601709">
              <w:rPr>
                <w:noProof/>
                <w:webHidden/>
              </w:rPr>
              <w:fldChar w:fldCharType="begin"/>
            </w:r>
            <w:r w:rsidR="00601709">
              <w:rPr>
                <w:noProof/>
                <w:webHidden/>
              </w:rPr>
              <w:instrText xml:space="preserve"> PAGEREF _Toc2081816 \h </w:instrText>
            </w:r>
            <w:r w:rsidR="00601709">
              <w:rPr>
                <w:noProof/>
                <w:webHidden/>
              </w:rPr>
            </w:r>
            <w:r w:rsidR="00601709">
              <w:rPr>
                <w:noProof/>
                <w:webHidden/>
              </w:rPr>
              <w:fldChar w:fldCharType="separate"/>
            </w:r>
            <w:r w:rsidR="002D001C">
              <w:rPr>
                <w:noProof/>
                <w:webHidden/>
              </w:rPr>
              <w:t>35</w:t>
            </w:r>
            <w:r w:rsidR="00601709">
              <w:rPr>
                <w:noProof/>
                <w:webHidden/>
              </w:rPr>
              <w:fldChar w:fldCharType="end"/>
            </w:r>
          </w:hyperlink>
        </w:p>
        <w:p w14:paraId="14F82DF4" w14:textId="77777777" w:rsidR="00EC3406" w:rsidRDefault="00EC3406">
          <w:r>
            <w:rPr>
              <w:b/>
              <w:bCs/>
            </w:rPr>
            <w:fldChar w:fldCharType="end"/>
          </w:r>
        </w:p>
      </w:sdtContent>
    </w:sdt>
    <w:p w14:paraId="100796D3" w14:textId="77777777" w:rsidR="001676D9" w:rsidRDefault="001676D9">
      <w:pPr>
        <w:spacing w:after="200" w:line="276" w:lineRule="auto"/>
        <w:rPr>
          <w:rFonts w:asciiTheme="majorHAnsi" w:eastAsia="Times New Roman" w:hAnsiTheme="majorHAnsi" w:cstheme="majorHAnsi"/>
          <w:b/>
          <w:sz w:val="24"/>
          <w:szCs w:val="24"/>
          <w:lang w:eastAsia="da-DK"/>
        </w:rPr>
      </w:pPr>
      <w:r>
        <w:rPr>
          <w:rFonts w:asciiTheme="majorHAnsi" w:hAnsiTheme="majorHAnsi" w:cstheme="majorHAnsi"/>
        </w:rPr>
        <w:br w:type="page"/>
      </w:r>
    </w:p>
    <w:p w14:paraId="0E31E470" w14:textId="77777777" w:rsidR="00F44EEA" w:rsidRPr="001F3C52" w:rsidRDefault="00F44EEA" w:rsidP="00EC3406">
      <w:pPr>
        <w:pStyle w:val="Overskrift1"/>
        <w:rPr>
          <w:rFonts w:asciiTheme="majorHAnsi" w:hAnsiTheme="majorHAnsi" w:cstheme="majorHAnsi"/>
        </w:rPr>
      </w:pPr>
      <w:bookmarkStart w:id="1" w:name="_Toc512336703"/>
      <w:bookmarkStart w:id="2" w:name="_Toc2081767"/>
      <w:r w:rsidRPr="001F3C52">
        <w:rPr>
          <w:rFonts w:asciiTheme="majorHAnsi" w:hAnsiTheme="majorHAnsi" w:cstheme="majorHAnsi"/>
        </w:rPr>
        <w:lastRenderedPageBreak/>
        <w:t>1. Vejledningens formål</w:t>
      </w:r>
      <w:bookmarkEnd w:id="1"/>
      <w:bookmarkEnd w:id="2"/>
    </w:p>
    <w:p w14:paraId="2B15509D" w14:textId="77777777" w:rsidR="00F75EAA" w:rsidRPr="001F3C52" w:rsidRDefault="00F75EAA" w:rsidP="009A2F54">
      <w:pPr>
        <w:jc w:val="both"/>
      </w:pPr>
    </w:p>
    <w:p w14:paraId="6BC26C27" w14:textId="77777777" w:rsidR="00997413" w:rsidRDefault="00997413" w:rsidP="009A2F54">
      <w:pPr>
        <w:jc w:val="both"/>
      </w:pPr>
      <w:r w:rsidRPr="001F3C52">
        <w:t xml:space="preserve">Dette er en vejledning til ansøgning om </w:t>
      </w:r>
      <w:r w:rsidR="002A750D" w:rsidRPr="001F3C52">
        <w:t>tilskud</w:t>
      </w:r>
      <w:r w:rsidRPr="001F3C52">
        <w:t xml:space="preserve"> </w:t>
      </w:r>
      <w:r w:rsidR="006A14BA" w:rsidRPr="001F3C52">
        <w:t>fra</w:t>
      </w:r>
      <w:r w:rsidR="00AC0195" w:rsidRPr="001F3C52">
        <w:t xml:space="preserve"> statens</w:t>
      </w:r>
      <w:r w:rsidR="006A14BA" w:rsidRPr="001F3C52">
        <w:t xml:space="preserve"> bredbåndspulje</w:t>
      </w:r>
      <w:r w:rsidR="0006047F">
        <w:t xml:space="preserve"> 2019</w:t>
      </w:r>
      <w:r w:rsidR="005A2C19">
        <w:rPr>
          <w:rStyle w:val="Fodnotehenvisning"/>
        </w:rPr>
        <w:footnoteReference w:id="2"/>
      </w:r>
      <w:r w:rsidR="006A14BA" w:rsidRPr="001F3C52">
        <w:t xml:space="preserve">. Formålet med bredbåndspuljen er at </w:t>
      </w:r>
      <w:r w:rsidRPr="001F3C52">
        <w:t>forbedre dækningen af bredbånd i de dårligst dækkede områder i Danmark</w:t>
      </w:r>
      <w:r w:rsidR="006A14BA" w:rsidRPr="001F3C52">
        <w:t xml:space="preserve"> ved etablering af højhastighedsbredbånd</w:t>
      </w:r>
      <w:r w:rsidRPr="001F3C52">
        <w:t>. Vejledningen beskriver, hvord</w:t>
      </w:r>
      <w:r w:rsidR="00B86FB9" w:rsidRPr="001F3C52">
        <w:t>an du/I udarbejder en ansøgning</w:t>
      </w:r>
      <w:r w:rsidR="00116BC5" w:rsidRPr="001F3C52">
        <w:t>, og hvad der sker, efter der er givet tilsagn om tilskud</w:t>
      </w:r>
      <w:r w:rsidR="00B86FB9" w:rsidRPr="001F3C52">
        <w:t>.</w:t>
      </w:r>
    </w:p>
    <w:p w14:paraId="1CBBFB32" w14:textId="77777777" w:rsidR="00B069B7" w:rsidRDefault="00B069B7" w:rsidP="009A2F54">
      <w:pPr>
        <w:jc w:val="both"/>
      </w:pPr>
    </w:p>
    <w:p w14:paraId="72A07DB6" w14:textId="77777777" w:rsidR="00B069B7" w:rsidRPr="001F3C52" w:rsidRDefault="00B069B7" w:rsidP="009A2F54">
      <w:pPr>
        <w:jc w:val="both"/>
      </w:pPr>
      <w:r>
        <w:t xml:space="preserve">Alle tidsfrister i forbindelse med ansøgningsprocessen, som omtales i vejledningen, vil blive offentliggjort på </w:t>
      </w:r>
      <w:hyperlink r:id="rId8" w:history="1">
        <w:r w:rsidRPr="0017386F">
          <w:rPr>
            <w:rStyle w:val="Hyperlink"/>
          </w:rPr>
          <w:t>Energistyrelsens hjemmeside</w:t>
        </w:r>
      </w:hyperlink>
      <w:r>
        <w:t>.</w:t>
      </w:r>
    </w:p>
    <w:p w14:paraId="12039313" w14:textId="77777777" w:rsidR="00C266A5" w:rsidRPr="001F3C52" w:rsidRDefault="00C266A5" w:rsidP="009A2F54">
      <w:pPr>
        <w:jc w:val="both"/>
      </w:pPr>
    </w:p>
    <w:p w14:paraId="2E2DFF5E" w14:textId="77777777" w:rsidR="00291AC5" w:rsidRPr="001F3C52" w:rsidRDefault="00C266A5" w:rsidP="009A2F54">
      <w:pPr>
        <w:jc w:val="both"/>
      </w:pPr>
      <w:r w:rsidRPr="001F3C52">
        <w:t xml:space="preserve">Afsnit 2 beskriver </w:t>
      </w:r>
      <w:r w:rsidR="00A75A97" w:rsidRPr="001F3C52">
        <w:t>betingelserne for at ansøge om tilskud</w:t>
      </w:r>
      <w:r w:rsidR="00654199" w:rsidRPr="001F3C52">
        <w:t xml:space="preserve"> og</w:t>
      </w:r>
      <w:r w:rsidR="00794501" w:rsidRPr="001F3C52">
        <w:t xml:space="preserve"> </w:t>
      </w:r>
      <w:r w:rsidRPr="001F3C52">
        <w:t>de enkelte dele af ansøgningsprocesse</w:t>
      </w:r>
      <w:r w:rsidR="00A75A97" w:rsidRPr="001F3C52">
        <w:t>n</w:t>
      </w:r>
      <w:r w:rsidR="00654199" w:rsidRPr="001F3C52">
        <w:t xml:space="preserve">. Afsnittet redegør desuden for </w:t>
      </w:r>
      <w:r w:rsidR="00F51484" w:rsidRPr="001F3C52">
        <w:t>de</w:t>
      </w:r>
      <w:r w:rsidR="00654199" w:rsidRPr="001F3C52">
        <w:t xml:space="preserve"> kriterier</w:t>
      </w:r>
      <w:r w:rsidR="00D67081" w:rsidRPr="001F3C52">
        <w:t>,</w:t>
      </w:r>
      <w:r w:rsidR="00654199" w:rsidRPr="001F3C52">
        <w:t xml:space="preserve"> et projekt skal opfylde for at opnå point i den pointmodel, som benyttes </w:t>
      </w:r>
      <w:r w:rsidR="00F51484" w:rsidRPr="001F3C52">
        <w:t>ved afgørelse</w:t>
      </w:r>
      <w:r w:rsidR="00794501" w:rsidRPr="001F3C52">
        <w:t xml:space="preserve"> af, hvilke projekter</w:t>
      </w:r>
      <w:r w:rsidR="00950580" w:rsidRPr="001F3C52">
        <w:t>,</w:t>
      </w:r>
      <w:r w:rsidR="00794501" w:rsidRPr="001F3C52">
        <w:t xml:space="preserve"> der får</w:t>
      </w:r>
      <w:r w:rsidR="009B1311">
        <w:t xml:space="preserve"> tilsagn om</w:t>
      </w:r>
      <w:r w:rsidR="00794501" w:rsidRPr="001F3C52">
        <w:t xml:space="preserve"> tilskud</w:t>
      </w:r>
      <w:r w:rsidR="00A75A97" w:rsidRPr="001F3C52">
        <w:t>.</w:t>
      </w:r>
    </w:p>
    <w:p w14:paraId="35AA8D38" w14:textId="77777777" w:rsidR="00291AC5" w:rsidRPr="001F3C52" w:rsidRDefault="00291AC5" w:rsidP="009A2F54">
      <w:pPr>
        <w:jc w:val="both"/>
      </w:pPr>
    </w:p>
    <w:p w14:paraId="6AF86F8A" w14:textId="77777777" w:rsidR="00C266A5" w:rsidRPr="001F3C52" w:rsidRDefault="005A0240" w:rsidP="009A2F54">
      <w:pPr>
        <w:jc w:val="both"/>
      </w:pPr>
      <w:r w:rsidRPr="001F3C52">
        <w:t>A</w:t>
      </w:r>
      <w:r w:rsidR="00291AC5" w:rsidRPr="001F3C52">
        <w:t xml:space="preserve">fsnit 3 er </w:t>
      </w:r>
      <w:r w:rsidRPr="001F3C52">
        <w:t xml:space="preserve">henvendt særligt til kommuner og indeholder information om, hvilke muligheder </w:t>
      </w:r>
      <w:r w:rsidR="00291AC5" w:rsidRPr="001F3C52">
        <w:t>kommunerne</w:t>
      </w:r>
      <w:r w:rsidRPr="001F3C52">
        <w:t xml:space="preserve"> har for at støtte de lokale bredbåndsprojekter</w:t>
      </w:r>
      <w:r w:rsidR="00291AC5" w:rsidRPr="001F3C52">
        <w:t>.</w:t>
      </w:r>
    </w:p>
    <w:p w14:paraId="57DBE4F0" w14:textId="77777777" w:rsidR="00A75A97" w:rsidRPr="001F3C52" w:rsidRDefault="00A75A97" w:rsidP="009A2F54">
      <w:pPr>
        <w:jc w:val="both"/>
      </w:pPr>
    </w:p>
    <w:p w14:paraId="29EAA2EE" w14:textId="77777777" w:rsidR="005D3AA1" w:rsidRPr="001F3C52" w:rsidRDefault="00A75A97" w:rsidP="009A2F54">
      <w:pPr>
        <w:jc w:val="both"/>
      </w:pPr>
      <w:r w:rsidRPr="001F3C52">
        <w:t xml:space="preserve">Afsnit </w:t>
      </w:r>
      <w:r w:rsidR="005A0240" w:rsidRPr="001F3C52">
        <w:t>4</w:t>
      </w:r>
      <w:r w:rsidRPr="001F3C52">
        <w:t xml:space="preserve"> er primært relevant for bredbåndsudbydere</w:t>
      </w:r>
      <w:r w:rsidR="00251CD0" w:rsidRPr="001F3C52">
        <w:t xml:space="preserve"> </w:t>
      </w:r>
      <w:r w:rsidR="00F51484" w:rsidRPr="001F3C52">
        <w:t xml:space="preserve">samt for </w:t>
      </w:r>
      <w:r w:rsidR="00251CD0" w:rsidRPr="001F3C52">
        <w:t>sammenslutninger, der selv forventer at komme til at eje det etablerede net</w:t>
      </w:r>
      <w:r w:rsidR="004F222E" w:rsidRPr="001F3C52">
        <w:t>. A</w:t>
      </w:r>
      <w:r w:rsidRPr="001F3C52">
        <w:t>fsnittet beskriver, hvilke krav der er til etablering af nettet</w:t>
      </w:r>
      <w:r w:rsidR="00116BC5" w:rsidRPr="001F3C52">
        <w:t xml:space="preserve">, </w:t>
      </w:r>
      <w:r w:rsidR="002A1666" w:rsidRPr="001F3C52">
        <w:t xml:space="preserve">herunder krav om </w:t>
      </w:r>
      <w:r w:rsidR="00116BC5" w:rsidRPr="001F3C52">
        <w:t>åben engrosadgang</w:t>
      </w:r>
      <w:r w:rsidR="00251CD0" w:rsidRPr="001F3C52">
        <w:t xml:space="preserve">. </w:t>
      </w:r>
    </w:p>
    <w:p w14:paraId="297952D6" w14:textId="77777777" w:rsidR="005D3AA1" w:rsidRPr="001F3C52" w:rsidRDefault="005D3AA1" w:rsidP="009A2F54">
      <w:pPr>
        <w:jc w:val="both"/>
      </w:pPr>
    </w:p>
    <w:p w14:paraId="2E6BB56F" w14:textId="77777777" w:rsidR="003A2246" w:rsidRPr="001F3C52" w:rsidRDefault="005D3AA1" w:rsidP="009A2F54">
      <w:pPr>
        <w:jc w:val="both"/>
      </w:pPr>
      <w:r w:rsidRPr="001F3C52">
        <w:t xml:space="preserve">Afsnit 5 indeholder </w:t>
      </w:r>
      <w:r w:rsidR="00251CD0" w:rsidRPr="001F3C52">
        <w:t xml:space="preserve">vejledning om </w:t>
      </w:r>
      <w:r w:rsidR="00794501" w:rsidRPr="001F3C52">
        <w:t xml:space="preserve">udbetaling </w:t>
      </w:r>
      <w:r w:rsidR="00A75A97" w:rsidRPr="001F3C52">
        <w:t>af tilskud</w:t>
      </w:r>
      <w:r w:rsidRPr="001F3C52">
        <w:t>, herunder rateudbetalinger, samt information om hvilke omkostninger</w:t>
      </w:r>
      <w:r w:rsidR="00AD4F01" w:rsidRPr="001F3C52">
        <w:t>,</w:t>
      </w:r>
      <w:r w:rsidRPr="001F3C52">
        <w:t xml:space="preserve"> der er tilskudsberettigede</w:t>
      </w:r>
      <w:r w:rsidR="00794501" w:rsidRPr="001F3C52">
        <w:t>.</w:t>
      </w:r>
    </w:p>
    <w:p w14:paraId="751C270E" w14:textId="77777777" w:rsidR="00997413" w:rsidRDefault="00997413" w:rsidP="009A2F54">
      <w:pPr>
        <w:jc w:val="both"/>
      </w:pPr>
    </w:p>
    <w:p w14:paraId="54134C14" w14:textId="77777777" w:rsidR="00B069B7" w:rsidRPr="001F3C52" w:rsidRDefault="00B069B7" w:rsidP="009A2F54">
      <w:pPr>
        <w:jc w:val="both"/>
      </w:pPr>
    </w:p>
    <w:p w14:paraId="035A8F2F" w14:textId="77777777" w:rsidR="00F44EEA" w:rsidRPr="001F3C52" w:rsidRDefault="00F44EEA" w:rsidP="00EC3406">
      <w:pPr>
        <w:pStyle w:val="Overskrift1"/>
        <w:rPr>
          <w:rFonts w:asciiTheme="majorHAnsi" w:hAnsiTheme="majorHAnsi" w:cstheme="majorHAnsi"/>
        </w:rPr>
      </w:pPr>
      <w:bookmarkStart w:id="3" w:name="_Toc512336704"/>
      <w:bookmarkStart w:id="4" w:name="_Toc2081768"/>
      <w:r w:rsidRPr="001F3C52">
        <w:rPr>
          <w:rFonts w:asciiTheme="majorHAnsi" w:hAnsiTheme="majorHAnsi" w:cstheme="majorHAnsi"/>
        </w:rPr>
        <w:t>2. Ansøgningsproces</w:t>
      </w:r>
      <w:bookmarkEnd w:id="3"/>
      <w:bookmarkEnd w:id="4"/>
    </w:p>
    <w:p w14:paraId="4433B17A" w14:textId="77777777" w:rsidR="00D90C9B" w:rsidRPr="001F3C52" w:rsidRDefault="0084540B" w:rsidP="00F46A6F">
      <w:pPr>
        <w:pStyle w:val="Overskrift2"/>
        <w:rPr>
          <w:color w:val="auto"/>
          <w:sz w:val="20"/>
        </w:rPr>
      </w:pPr>
      <w:bookmarkStart w:id="5" w:name="_Toc512336705"/>
      <w:bookmarkStart w:id="6" w:name="_Toc2081769"/>
      <w:r w:rsidRPr="001F3C52">
        <w:rPr>
          <w:color w:val="auto"/>
          <w:sz w:val="20"/>
        </w:rPr>
        <w:t xml:space="preserve">2.1 </w:t>
      </w:r>
      <w:r w:rsidR="008E3C27" w:rsidRPr="001F3C52">
        <w:rPr>
          <w:color w:val="auto"/>
          <w:sz w:val="20"/>
        </w:rPr>
        <w:t>Tjek</w:t>
      </w:r>
      <w:r w:rsidR="00D90C9B" w:rsidRPr="001F3C52">
        <w:rPr>
          <w:color w:val="auto"/>
          <w:sz w:val="20"/>
        </w:rPr>
        <w:t>liste – hvad skal du</w:t>
      </w:r>
      <w:r w:rsidR="00257895" w:rsidRPr="001F3C52">
        <w:rPr>
          <w:color w:val="auto"/>
          <w:sz w:val="20"/>
        </w:rPr>
        <w:t>/I</w:t>
      </w:r>
      <w:r w:rsidR="00D90C9B" w:rsidRPr="001F3C52">
        <w:rPr>
          <w:color w:val="auto"/>
          <w:sz w:val="20"/>
        </w:rPr>
        <w:t xml:space="preserve"> nå inden ansøgningsfristen?</w:t>
      </w:r>
      <w:bookmarkEnd w:id="5"/>
      <w:bookmarkEnd w:id="6"/>
    </w:p>
    <w:p w14:paraId="0E2C6007" w14:textId="77777777" w:rsidR="00B6642A" w:rsidRPr="001F3C52" w:rsidRDefault="00B6642A" w:rsidP="00C1003D">
      <w:pPr>
        <w:pStyle w:val="Listeafsnit"/>
        <w:numPr>
          <w:ilvl w:val="0"/>
          <w:numId w:val="29"/>
        </w:numPr>
        <w:ind w:right="169"/>
        <w:jc w:val="both"/>
      </w:pPr>
      <w:r w:rsidRPr="001F3C52">
        <w:t>Dan en arbejdsgruppe. Det er en fordel at være flere, der kan samarbejde om projektet</w:t>
      </w:r>
      <w:r w:rsidR="009E1F99" w:rsidRPr="001F3C52">
        <w:t xml:space="preserve"> og deles om arbejdsopgaver</w:t>
      </w:r>
      <w:r w:rsidR="00F51484" w:rsidRPr="001F3C52">
        <w:t>ne</w:t>
      </w:r>
      <w:r w:rsidRPr="001F3C52">
        <w:t>.</w:t>
      </w:r>
    </w:p>
    <w:p w14:paraId="576CA3B0" w14:textId="77777777" w:rsidR="00B33678" w:rsidRPr="001F3C52" w:rsidRDefault="00B33678" w:rsidP="00C1003D">
      <w:pPr>
        <w:pStyle w:val="Listeafsnit"/>
        <w:numPr>
          <w:ilvl w:val="0"/>
          <w:numId w:val="29"/>
        </w:numPr>
        <w:ind w:right="169"/>
        <w:jc w:val="both"/>
      </w:pPr>
      <w:r w:rsidRPr="001F3C52">
        <w:t>Tjek betingelserne</w:t>
      </w:r>
      <w:r w:rsidR="000A5355" w:rsidRPr="001F3C52">
        <w:t xml:space="preserve">, herunder </w:t>
      </w:r>
      <w:r w:rsidR="00830AD2" w:rsidRPr="001F3C52">
        <w:t xml:space="preserve">de kriterier som indgår i den pointmodel, som Energistyrelsen anvender til at </w:t>
      </w:r>
      <w:r w:rsidR="008B41E2" w:rsidRPr="001F3C52">
        <w:t>afgøre, hvilke projekter, der får tilsagn om tilskud.</w:t>
      </w:r>
    </w:p>
    <w:p w14:paraId="7DD08B26" w14:textId="77777777" w:rsidR="00B33678" w:rsidRPr="001F3C52" w:rsidRDefault="00D90C9B" w:rsidP="00B33678">
      <w:pPr>
        <w:pStyle w:val="Listeafsnit"/>
        <w:numPr>
          <w:ilvl w:val="0"/>
          <w:numId w:val="29"/>
        </w:numPr>
        <w:ind w:right="169"/>
        <w:jc w:val="both"/>
      </w:pPr>
      <w:r w:rsidRPr="001F3C52">
        <w:t>Saml opbakning i lokalområdet. Hvor mange i området vil være med</w:t>
      </w:r>
      <w:r w:rsidR="00D3344B" w:rsidRPr="001F3C52">
        <w:t>,</w:t>
      </w:r>
      <w:r w:rsidR="00465672" w:rsidRPr="001F3C52">
        <w:t xml:space="preserve"> og hvor meget egenbetaling er man villig til at betale</w:t>
      </w:r>
      <w:r w:rsidRPr="001F3C52">
        <w:t>? De interesserede samles i en sammenslutning.</w:t>
      </w:r>
      <w:r w:rsidR="00C83C07">
        <w:t xml:space="preserve"> </w:t>
      </w:r>
      <w:r w:rsidR="00FF325B">
        <w:t>Indhent</w:t>
      </w:r>
      <w:r w:rsidR="00C83C07">
        <w:t xml:space="preserve"> fuldmagter</w:t>
      </w:r>
      <w:r w:rsidR="00FF325B">
        <w:t xml:space="preserve"> fra alle, som ønsker at deltage</w:t>
      </w:r>
      <w:r w:rsidR="00C83C07">
        <w:t>.</w:t>
      </w:r>
    </w:p>
    <w:p w14:paraId="44772671" w14:textId="77777777" w:rsidR="00FE10EC" w:rsidRDefault="00B6642A" w:rsidP="00FE10EC">
      <w:pPr>
        <w:pStyle w:val="Listeafsnit"/>
        <w:numPr>
          <w:ilvl w:val="0"/>
          <w:numId w:val="29"/>
        </w:numPr>
        <w:ind w:right="169"/>
        <w:jc w:val="both"/>
      </w:pPr>
      <w:r w:rsidRPr="001F3C52">
        <w:t xml:space="preserve">Få </w:t>
      </w:r>
      <w:r w:rsidR="00FF325B">
        <w:t xml:space="preserve">overblik over </w:t>
      </w:r>
      <w:r w:rsidRPr="001F3C52">
        <w:t>adresserne i projektområdet</w:t>
      </w:r>
      <w:r w:rsidR="00955212">
        <w:t>. Hvis I mener, at</w:t>
      </w:r>
      <w:r w:rsidRPr="001F3C52">
        <w:t xml:space="preserve"> </w:t>
      </w:r>
      <w:r w:rsidR="00830AD2" w:rsidRPr="001F3C52">
        <w:t xml:space="preserve">én eller flere </w:t>
      </w:r>
      <w:r w:rsidRPr="001F3C52">
        <w:t xml:space="preserve">adressers status </w:t>
      </w:r>
      <w:r w:rsidR="009B1311">
        <w:t>ikke er korrekte</w:t>
      </w:r>
      <w:r w:rsidR="00955212">
        <w:t>, så husk at sende indsigelse til Energistyrelsen, inden fristen for indsigelser udløber</w:t>
      </w:r>
      <w:r w:rsidRPr="001F3C52">
        <w:t>.</w:t>
      </w:r>
      <w:r w:rsidR="00FE10EC" w:rsidRPr="001F3C52">
        <w:t xml:space="preserve"> Energistyrelsens kort over tilskudsberettigede adresser</w:t>
      </w:r>
      <w:r w:rsidR="00FE10EC">
        <w:t xml:space="preserve"> </w:t>
      </w:r>
      <w:r w:rsidR="00422B6B">
        <w:t xml:space="preserve">kan ses </w:t>
      </w:r>
      <w:hyperlink r:id="rId9" w:history="1">
        <w:r w:rsidR="00FE10EC" w:rsidRPr="003F6E7C">
          <w:rPr>
            <w:rStyle w:val="Hyperlink"/>
          </w:rPr>
          <w:t>her</w:t>
        </w:r>
      </w:hyperlink>
      <w:r w:rsidR="003F6E7C">
        <w:t>.</w:t>
      </w:r>
    </w:p>
    <w:p w14:paraId="2A0A9DC9" w14:textId="77777777" w:rsidR="008E5982" w:rsidRPr="001F3C52" w:rsidRDefault="00041074" w:rsidP="008E5982">
      <w:pPr>
        <w:pStyle w:val="Listeafsnit"/>
        <w:numPr>
          <w:ilvl w:val="0"/>
          <w:numId w:val="29"/>
        </w:numPr>
        <w:ind w:right="169"/>
        <w:jc w:val="both"/>
      </w:pPr>
      <w:r>
        <w:lastRenderedPageBreak/>
        <w:t xml:space="preserve">Kontakt </w:t>
      </w:r>
      <w:r w:rsidRPr="001F3C52">
        <w:t>kommunen</w:t>
      </w:r>
      <w:r w:rsidR="008E5982" w:rsidRPr="001F3C52">
        <w:t xml:space="preserve"> for at undersøge, om kommunen vil støtte projektet økonomisk og eventuelt også deltage direkte i projektet.</w:t>
      </w:r>
      <w:r w:rsidR="009B1311">
        <w:t xml:space="preserve"> </w:t>
      </w:r>
      <w:r>
        <w:t>Hør</w:t>
      </w:r>
      <w:r w:rsidR="009B1311">
        <w:t xml:space="preserve"> kommunen om de kender til andre projekter, det kunne være relevant at indgå i dialog med.</w:t>
      </w:r>
    </w:p>
    <w:p w14:paraId="7453EE99" w14:textId="77777777" w:rsidR="00D90C9B" w:rsidRPr="001F3C52" w:rsidRDefault="00CC1AD2" w:rsidP="00FE10EC">
      <w:pPr>
        <w:pStyle w:val="Listeafsnit"/>
        <w:numPr>
          <w:ilvl w:val="0"/>
          <w:numId w:val="29"/>
        </w:numPr>
        <w:ind w:right="169"/>
        <w:jc w:val="both"/>
      </w:pPr>
      <w:r w:rsidRPr="001F3C52">
        <w:t>Annonc</w:t>
      </w:r>
      <w:r w:rsidR="00B33678" w:rsidRPr="001F3C52">
        <w:t>é</w:t>
      </w:r>
      <w:r w:rsidRPr="001F3C52">
        <w:t>r</w:t>
      </w:r>
      <w:r w:rsidR="00D90C9B" w:rsidRPr="001F3C52">
        <w:t xml:space="preserve"> projektet i mindst tre uger på Energistyrelsens hjemmeside for at få tilbud fra</w:t>
      </w:r>
      <w:r w:rsidR="004F222E" w:rsidRPr="001F3C52">
        <w:t xml:space="preserve"> bredbåndsudbydere</w:t>
      </w:r>
      <w:r w:rsidR="00D90C9B" w:rsidRPr="001F3C52">
        <w:t xml:space="preserve">. </w:t>
      </w:r>
      <w:r w:rsidR="00B069B7">
        <w:t>Den sidste f</w:t>
      </w:r>
      <w:r w:rsidR="00D90C9B" w:rsidRPr="001F3C52">
        <w:t xml:space="preserve">rist for annoncering </w:t>
      </w:r>
      <w:r w:rsidR="00B069B7">
        <w:t>fremgår af hjemmesiden</w:t>
      </w:r>
      <w:r w:rsidR="00465672" w:rsidRPr="001F3C52">
        <w:t xml:space="preserve">, men </w:t>
      </w:r>
      <w:r w:rsidR="008A300D" w:rsidRPr="001F3C52">
        <w:t>vi</w:t>
      </w:r>
      <w:r w:rsidR="00465672" w:rsidRPr="001F3C52">
        <w:t xml:space="preserve"> anbefale</w:t>
      </w:r>
      <w:r w:rsidR="008A300D" w:rsidRPr="001F3C52">
        <w:t>r</w:t>
      </w:r>
      <w:r w:rsidR="00465672" w:rsidRPr="001F3C52">
        <w:t xml:space="preserve"> at annoncere </w:t>
      </w:r>
      <w:r w:rsidR="00B069B7">
        <w:t>så tidligt som muligt</w:t>
      </w:r>
      <w:r w:rsidR="00D90C9B" w:rsidRPr="001F3C52">
        <w:t>.</w:t>
      </w:r>
    </w:p>
    <w:p w14:paraId="52F567D4" w14:textId="77777777" w:rsidR="00D90C9B" w:rsidRPr="001F3C52" w:rsidRDefault="00D90C9B" w:rsidP="00C1003D">
      <w:pPr>
        <w:pStyle w:val="Listeafsnit"/>
        <w:numPr>
          <w:ilvl w:val="0"/>
          <w:numId w:val="29"/>
        </w:numPr>
        <w:ind w:right="169"/>
        <w:jc w:val="both"/>
      </w:pPr>
      <w:r w:rsidRPr="001F3C52">
        <w:t>Vælg</w:t>
      </w:r>
      <w:r w:rsidR="00005085" w:rsidRPr="001F3C52">
        <w:t xml:space="preserve"> bredbåndsudbyder</w:t>
      </w:r>
      <w:r w:rsidRPr="001F3C52">
        <w:t xml:space="preserve"> på baggrund af modtagne tilbud.</w:t>
      </w:r>
      <w:r w:rsidR="00041074">
        <w:t xml:space="preserve"> Hvis I ikke har modtaget noget tilbud, kan I selv prøve at kontakte relevante udbydere og gøre opmærksom på jeres projekt.</w:t>
      </w:r>
    </w:p>
    <w:p w14:paraId="2B9D20C9" w14:textId="77777777" w:rsidR="00D90C9B" w:rsidRPr="001F3C52" w:rsidRDefault="00D90C9B" w:rsidP="00C1003D">
      <w:pPr>
        <w:pStyle w:val="Listeafsnit"/>
        <w:numPr>
          <w:ilvl w:val="0"/>
          <w:numId w:val="29"/>
        </w:numPr>
        <w:ind w:right="169"/>
        <w:jc w:val="both"/>
      </w:pPr>
      <w:r w:rsidRPr="001F3C52">
        <w:t xml:space="preserve">Indgå partnerskabsaftale mellem sammenslutning, </w:t>
      </w:r>
      <w:r w:rsidR="00005085" w:rsidRPr="001F3C52">
        <w:t>bredbåndsudbyder</w:t>
      </w:r>
      <w:r w:rsidRPr="001F3C52">
        <w:t xml:space="preserve"> og </w:t>
      </w:r>
      <w:r w:rsidR="008D7A89" w:rsidRPr="001F3C52">
        <w:t xml:space="preserve">eventuelt den lokale </w:t>
      </w:r>
      <w:r w:rsidRPr="001F3C52">
        <w:t>kommune, hvor roller og de nærmere detaljer i projektet fastlægges.</w:t>
      </w:r>
    </w:p>
    <w:p w14:paraId="45FF80A8" w14:textId="77777777" w:rsidR="00D90C9B" w:rsidRPr="001F3C52" w:rsidRDefault="00005085" w:rsidP="00C1003D">
      <w:pPr>
        <w:pStyle w:val="Listeafsnit"/>
        <w:numPr>
          <w:ilvl w:val="0"/>
          <w:numId w:val="29"/>
        </w:numPr>
        <w:ind w:right="169"/>
        <w:jc w:val="both"/>
      </w:pPr>
      <w:r w:rsidRPr="001F3C52">
        <w:t>S</w:t>
      </w:r>
      <w:r w:rsidR="00D90C9B" w:rsidRPr="001F3C52">
        <w:t>end ansøgning til Energistyrelsen</w:t>
      </w:r>
      <w:r w:rsidRPr="001F3C52">
        <w:t xml:space="preserve"> via </w:t>
      </w:r>
      <w:hyperlink r:id="rId10" w:history="1">
        <w:r w:rsidR="0017386F" w:rsidRPr="0017386F">
          <w:rPr>
            <w:rStyle w:val="Hyperlink"/>
          </w:rPr>
          <w:t>t</w:t>
        </w:r>
        <w:r w:rsidRPr="0017386F">
          <w:rPr>
            <w:rStyle w:val="Hyperlink"/>
          </w:rPr>
          <w:t>ilskudsportalen</w:t>
        </w:r>
      </w:hyperlink>
      <w:r w:rsidR="00B069B7">
        <w:rPr>
          <w:rStyle w:val="Hyperlink"/>
        </w:rPr>
        <w:t>. Husk at være opmærksom på ansøgningsfristen</w:t>
      </w:r>
      <w:r w:rsidR="000A5355" w:rsidRPr="001F3C52">
        <w:t>.</w:t>
      </w:r>
    </w:p>
    <w:p w14:paraId="75F78B5D" w14:textId="77777777" w:rsidR="00F44EEA" w:rsidRPr="001F3C52" w:rsidRDefault="00F44EEA" w:rsidP="0084540B">
      <w:pPr>
        <w:pStyle w:val="Overskrift2"/>
        <w:rPr>
          <w:color w:val="auto"/>
          <w:sz w:val="20"/>
        </w:rPr>
      </w:pPr>
      <w:bookmarkStart w:id="7" w:name="_Toc512336706"/>
      <w:bookmarkStart w:id="8" w:name="_Toc2081770"/>
      <w:r w:rsidRPr="001F3C52">
        <w:rPr>
          <w:color w:val="auto"/>
          <w:sz w:val="20"/>
        </w:rPr>
        <w:t>2.</w:t>
      </w:r>
      <w:r w:rsidR="0084540B" w:rsidRPr="001F3C52">
        <w:rPr>
          <w:color w:val="auto"/>
          <w:sz w:val="20"/>
        </w:rPr>
        <w:t>2</w:t>
      </w:r>
      <w:r w:rsidRPr="001F3C52">
        <w:rPr>
          <w:color w:val="auto"/>
          <w:sz w:val="20"/>
        </w:rPr>
        <w:t xml:space="preserve"> Hvilke projekter kan </w:t>
      </w:r>
      <w:r w:rsidR="00CB12BF" w:rsidRPr="001F3C52">
        <w:rPr>
          <w:color w:val="auto"/>
          <w:sz w:val="20"/>
        </w:rPr>
        <w:t xml:space="preserve">søge </w:t>
      </w:r>
      <w:r w:rsidR="00164C49" w:rsidRPr="001F3C52">
        <w:rPr>
          <w:color w:val="auto"/>
          <w:sz w:val="20"/>
        </w:rPr>
        <w:t>tilskud</w:t>
      </w:r>
      <w:r w:rsidRPr="001F3C52">
        <w:rPr>
          <w:color w:val="auto"/>
          <w:sz w:val="20"/>
        </w:rPr>
        <w:t>?</w:t>
      </w:r>
      <w:bookmarkEnd w:id="7"/>
      <w:bookmarkEnd w:id="8"/>
    </w:p>
    <w:p w14:paraId="34AA62ED" w14:textId="77777777" w:rsidR="00D12865" w:rsidRPr="001F3C52" w:rsidRDefault="003437EC" w:rsidP="003B0004">
      <w:pPr>
        <w:jc w:val="both"/>
      </w:pPr>
      <w:r w:rsidRPr="001F3C52">
        <w:t xml:space="preserve">Man </w:t>
      </w:r>
      <w:r w:rsidR="00BC5E60" w:rsidRPr="001F3C52">
        <w:t xml:space="preserve">kan søge tilskud til dækning af adresser, der </w:t>
      </w:r>
      <w:r w:rsidR="00B44B8D" w:rsidRPr="001F3C52">
        <w:t xml:space="preserve">maksimalt </w:t>
      </w:r>
      <w:r w:rsidR="00830B64" w:rsidRPr="001F3C52">
        <w:t xml:space="preserve">kan få </w:t>
      </w:r>
      <w:r w:rsidR="00B44B8D" w:rsidRPr="001F3C52">
        <w:t xml:space="preserve">10 Mbit/s download </w:t>
      </w:r>
      <w:r w:rsidR="000511D4" w:rsidRPr="001F3C52">
        <w:t>og/</w:t>
      </w:r>
      <w:r w:rsidR="00997413" w:rsidRPr="001F3C52">
        <w:t xml:space="preserve">eller </w:t>
      </w:r>
      <w:r w:rsidR="00B44B8D" w:rsidRPr="001F3C52">
        <w:t>2 Mbit/s upload</w:t>
      </w:r>
      <w:r w:rsidR="00FF7DC4" w:rsidRPr="001F3C52">
        <w:t xml:space="preserve">, og </w:t>
      </w:r>
      <w:r w:rsidRPr="001F3C52">
        <w:t>hvor der ikke er konkrete planer om at etablere</w:t>
      </w:r>
      <w:r w:rsidR="00A413D2" w:rsidRPr="001F3C52">
        <w:t xml:space="preserve"> bedre dækning inden </w:t>
      </w:r>
      <w:r w:rsidR="00F4599D" w:rsidRPr="001F3C52">
        <w:t xml:space="preserve">for </w:t>
      </w:r>
      <w:r w:rsidRPr="001F3C52">
        <w:t xml:space="preserve">de næste </w:t>
      </w:r>
      <w:r w:rsidR="00A413D2" w:rsidRPr="001F3C52">
        <w:t>tre år.</w:t>
      </w:r>
      <w:r w:rsidR="007F0DE0" w:rsidRPr="001F3C52">
        <w:t xml:space="preserve"> </w:t>
      </w:r>
      <w:r w:rsidR="00D67081" w:rsidRPr="001F3C52">
        <w:t>F</w:t>
      </w:r>
      <w:r w:rsidR="0094669A" w:rsidRPr="001F3C52">
        <w:t xml:space="preserve">or at være tilskudsberettiget er det nok, at en adresse </w:t>
      </w:r>
      <w:r w:rsidR="00D67081" w:rsidRPr="001F3C52">
        <w:t xml:space="preserve">ikke </w:t>
      </w:r>
      <w:r w:rsidR="0094669A" w:rsidRPr="001F3C52">
        <w:t xml:space="preserve">har enten 10 Mbit/s download eller 2 Mbit/s upload. Begge krav behøver ikke være opfyldt. </w:t>
      </w:r>
    </w:p>
    <w:p w14:paraId="07A1E68F" w14:textId="77777777" w:rsidR="00D12865" w:rsidRPr="001F3C52" w:rsidRDefault="00D12865" w:rsidP="003B0004">
      <w:pPr>
        <w:jc w:val="both"/>
      </w:pPr>
    </w:p>
    <w:p w14:paraId="6916A1DC" w14:textId="77777777" w:rsidR="00EB7E8E" w:rsidRPr="001F3C52" w:rsidRDefault="00643CFF" w:rsidP="003B0004">
      <w:pPr>
        <w:jc w:val="both"/>
        <w:rPr>
          <w:rFonts w:cs="Arial"/>
          <w:szCs w:val="20"/>
        </w:rPr>
      </w:pPr>
      <w:r w:rsidRPr="001F3C52">
        <w:t xml:space="preserve">Der ydes dog ikke tilskud til </w:t>
      </w:r>
      <w:r w:rsidR="007F0DE0" w:rsidRPr="001F3C52">
        <w:t xml:space="preserve">adresser, som ligger i en byzone i en </w:t>
      </w:r>
      <w:r w:rsidRPr="001F3C52">
        <w:t xml:space="preserve">såkaldt </w:t>
      </w:r>
      <w:r w:rsidR="007F0DE0" w:rsidRPr="001F3C52">
        <w:t>bykommune</w:t>
      </w:r>
      <w:r w:rsidR="007F0DE0" w:rsidRPr="001F3C52">
        <w:rPr>
          <w:rStyle w:val="Fodnotehenvisning"/>
        </w:rPr>
        <w:footnoteReference w:id="3"/>
      </w:r>
      <w:r w:rsidR="007F0DE0" w:rsidRPr="001F3C52">
        <w:t>.</w:t>
      </w:r>
      <w:r w:rsidR="00A413D2" w:rsidRPr="001F3C52">
        <w:t xml:space="preserve"> </w:t>
      </w:r>
      <w:r w:rsidR="00D12865" w:rsidRPr="001F3C52">
        <w:rPr>
          <w:rFonts w:cs="Arial"/>
          <w:szCs w:val="20"/>
        </w:rPr>
        <w:t>A</w:t>
      </w:r>
      <w:r w:rsidR="00EB7E8E" w:rsidRPr="001F3C52">
        <w:rPr>
          <w:rFonts w:cs="Arial"/>
          <w:szCs w:val="20"/>
        </w:rPr>
        <w:t>dresser</w:t>
      </w:r>
      <w:r w:rsidR="00DA550B">
        <w:rPr>
          <w:rFonts w:cs="Arial"/>
          <w:szCs w:val="20"/>
        </w:rPr>
        <w:t xml:space="preserve"> </w:t>
      </w:r>
      <w:r w:rsidR="00EB7E8E" w:rsidRPr="001F3C52">
        <w:rPr>
          <w:rFonts w:cs="Arial"/>
          <w:szCs w:val="20"/>
        </w:rPr>
        <w:t>beliggende i</w:t>
      </w:r>
      <w:r w:rsidR="00711A45" w:rsidRPr="001F3C52">
        <w:rPr>
          <w:rFonts w:cs="Arial"/>
          <w:szCs w:val="20"/>
        </w:rPr>
        <w:t xml:space="preserve"> en</w:t>
      </w:r>
      <w:r w:rsidR="00EB7E8E" w:rsidRPr="001F3C52">
        <w:rPr>
          <w:rFonts w:cs="Arial"/>
          <w:szCs w:val="20"/>
        </w:rPr>
        <w:t xml:space="preserve"> landzone eller </w:t>
      </w:r>
      <w:r w:rsidR="00D12865" w:rsidRPr="001F3C52">
        <w:rPr>
          <w:rFonts w:cs="Arial"/>
          <w:szCs w:val="20"/>
        </w:rPr>
        <w:t xml:space="preserve">i </w:t>
      </w:r>
      <w:r w:rsidR="00711A45" w:rsidRPr="001F3C52">
        <w:rPr>
          <w:rFonts w:cs="Arial"/>
          <w:szCs w:val="20"/>
        </w:rPr>
        <w:t xml:space="preserve">et </w:t>
      </w:r>
      <w:r w:rsidR="00EB7E8E" w:rsidRPr="001F3C52">
        <w:rPr>
          <w:rFonts w:cs="Arial"/>
          <w:szCs w:val="20"/>
        </w:rPr>
        <w:t>sommerhus</w:t>
      </w:r>
      <w:r w:rsidR="00D12865" w:rsidRPr="001F3C52">
        <w:rPr>
          <w:rFonts w:cs="Arial"/>
          <w:szCs w:val="20"/>
        </w:rPr>
        <w:softHyphen/>
      </w:r>
      <w:r w:rsidR="00EB7E8E" w:rsidRPr="001F3C52">
        <w:rPr>
          <w:rFonts w:cs="Arial"/>
          <w:szCs w:val="20"/>
        </w:rPr>
        <w:t>område i en bykommune</w:t>
      </w:r>
      <w:r w:rsidR="00D12865" w:rsidRPr="001F3C52">
        <w:rPr>
          <w:rFonts w:cs="Arial"/>
          <w:szCs w:val="20"/>
        </w:rPr>
        <w:t xml:space="preserve"> er fortsat berettigede til at søge om tilskud fra bredbånds</w:t>
      </w:r>
      <w:r w:rsidR="00D12865" w:rsidRPr="001F3C52">
        <w:rPr>
          <w:rFonts w:cs="Arial"/>
          <w:szCs w:val="20"/>
        </w:rPr>
        <w:softHyphen/>
        <w:t>puljen</w:t>
      </w:r>
      <w:r w:rsidR="00EB7E8E" w:rsidRPr="001F3C52">
        <w:rPr>
          <w:rFonts w:cs="Arial"/>
          <w:szCs w:val="20"/>
        </w:rPr>
        <w:t>.</w:t>
      </w:r>
    </w:p>
    <w:p w14:paraId="244C71AE" w14:textId="77777777" w:rsidR="0094669A" w:rsidRDefault="0094669A" w:rsidP="003B0004">
      <w:pPr>
        <w:jc w:val="both"/>
      </w:pPr>
    </w:p>
    <w:p w14:paraId="23B1E43F" w14:textId="77777777" w:rsidR="00711A45" w:rsidRPr="001F3C52" w:rsidRDefault="00FF7DC4" w:rsidP="003B0004">
      <w:pPr>
        <w:jc w:val="both"/>
      </w:pPr>
      <w:r w:rsidRPr="001F3C52">
        <w:t xml:space="preserve">Konkret skal </w:t>
      </w:r>
      <w:r w:rsidR="00171438" w:rsidRPr="001F3C52">
        <w:t>I</w:t>
      </w:r>
      <w:r w:rsidRPr="001F3C52">
        <w:t xml:space="preserve"> </w:t>
      </w:r>
      <w:r w:rsidR="00997413" w:rsidRPr="001F3C52">
        <w:t>tjekke</w:t>
      </w:r>
      <w:r w:rsidRPr="001F3C52">
        <w:t xml:space="preserve">, om de adresser, </w:t>
      </w:r>
      <w:r w:rsidR="00171438" w:rsidRPr="001F3C52">
        <w:t>I</w:t>
      </w:r>
      <w:r w:rsidRPr="001F3C52">
        <w:t xml:space="preserve"> vil have med i et projekt, er med</w:t>
      </w:r>
      <w:r w:rsidR="00D12865" w:rsidRPr="001F3C52">
        <w:t>taget</w:t>
      </w:r>
      <w:r w:rsidRPr="001F3C52">
        <w:t xml:space="preserve"> på </w:t>
      </w:r>
      <w:hyperlink r:id="rId11" w:history="1">
        <w:r w:rsidRPr="00616E8F">
          <w:rPr>
            <w:rStyle w:val="Hyperlink"/>
          </w:rPr>
          <w:t xml:space="preserve">Energistyrelsens </w:t>
        </w:r>
        <w:r w:rsidR="004C3B6E">
          <w:rPr>
            <w:rStyle w:val="Hyperlink"/>
          </w:rPr>
          <w:t>bredbåndskort</w:t>
        </w:r>
      </w:hyperlink>
      <w:r w:rsidR="00452A28">
        <w:rPr>
          <w:rStyle w:val="Hyperlink"/>
        </w:rPr>
        <w:t xml:space="preserve"> over tilskudsberettigede adresser</w:t>
      </w:r>
      <w:hyperlink r:id="rId12" w:tgtFrame="_blank" w:history="1"/>
      <w:r w:rsidR="00B44B8D">
        <w:t xml:space="preserve">. </w:t>
      </w:r>
      <w:r w:rsidR="00452A28">
        <w:t>Adresser markeret med en rød- eller gul prik er tilskudsberettigede adresser.</w:t>
      </w:r>
      <w:r w:rsidR="00711A45" w:rsidRPr="001F3C52">
        <w:t xml:space="preserve"> </w:t>
      </w:r>
      <w:r w:rsidR="00711A45" w:rsidRPr="001F3C52">
        <w:rPr>
          <w:rFonts w:cs="Arial"/>
        </w:rPr>
        <w:t>Kortet skal anvendes til indsigelser i forhold til kortlægningen</w:t>
      </w:r>
      <w:r w:rsidR="00DA550B">
        <w:rPr>
          <w:rFonts w:cs="Arial"/>
        </w:rPr>
        <w:t>,</w:t>
      </w:r>
      <w:r w:rsidR="00711A45" w:rsidRPr="001F3C52">
        <w:rPr>
          <w:rFonts w:cs="Arial"/>
        </w:rPr>
        <w:t xml:space="preserve"> samt til angivelse af hvilke adresser der indgår i projektområdet</w:t>
      </w:r>
      <w:r w:rsidR="00DA550B">
        <w:rPr>
          <w:rFonts w:cs="Arial"/>
        </w:rPr>
        <w:t>, når ansøgningen om tilskud indsendes</w:t>
      </w:r>
      <w:r w:rsidR="00711A45" w:rsidRPr="001F3C52">
        <w:rPr>
          <w:rFonts w:cs="Arial"/>
        </w:rPr>
        <w:t>.</w:t>
      </w:r>
    </w:p>
    <w:p w14:paraId="7A8E1C06" w14:textId="77777777" w:rsidR="00FF7DC4" w:rsidRPr="001F3C52" w:rsidRDefault="00FF7DC4" w:rsidP="009A2F54">
      <w:pPr>
        <w:jc w:val="both"/>
      </w:pPr>
    </w:p>
    <w:p w14:paraId="38D61BE6" w14:textId="77777777" w:rsidR="00B44B8D" w:rsidRPr="001F3C52" w:rsidRDefault="00FF7DC4" w:rsidP="009A2F54">
      <w:pPr>
        <w:jc w:val="both"/>
      </w:pPr>
      <w:r w:rsidRPr="001F3C52">
        <w:t xml:space="preserve">På kortet </w:t>
      </w:r>
      <w:r w:rsidR="006421E3" w:rsidRPr="001F3C52">
        <w:t xml:space="preserve">kan </w:t>
      </w:r>
      <w:r w:rsidR="00171438" w:rsidRPr="001F3C52">
        <w:t>I</w:t>
      </w:r>
      <w:r w:rsidRPr="001F3C52">
        <w:t xml:space="preserve"> se </w:t>
      </w:r>
      <w:r w:rsidR="00032960" w:rsidRPr="001F3C52">
        <w:t>tre</w:t>
      </w:r>
      <w:r w:rsidRPr="001F3C52">
        <w:t xml:space="preserve"> typer af adresser:</w:t>
      </w:r>
    </w:p>
    <w:p w14:paraId="08F91B01" w14:textId="77777777" w:rsidR="00FF7DC4" w:rsidRPr="001F3C52" w:rsidRDefault="00FF7DC4" w:rsidP="00967682">
      <w:pPr>
        <w:pStyle w:val="Listeafsnit"/>
        <w:numPr>
          <w:ilvl w:val="0"/>
          <w:numId w:val="36"/>
        </w:numPr>
        <w:ind w:left="1080" w:right="595"/>
      </w:pPr>
      <w:r w:rsidRPr="001F3C52">
        <w:t>A</w:t>
      </w:r>
      <w:r w:rsidR="00032ABC" w:rsidRPr="001F3C52">
        <w:t>d</w:t>
      </w:r>
      <w:r w:rsidRPr="001F3C52">
        <w:t xml:space="preserve">resser </w:t>
      </w:r>
      <w:r w:rsidR="006421E3" w:rsidRPr="001F3C52">
        <w:t xml:space="preserve">med maksimal hastighed på </w:t>
      </w:r>
      <w:r w:rsidRPr="001F3C52">
        <w:t xml:space="preserve">10 Mbit/s download </w:t>
      </w:r>
      <w:r w:rsidR="002F7EB2" w:rsidRPr="001F3C52">
        <w:t>og/</w:t>
      </w:r>
      <w:r w:rsidR="00997413" w:rsidRPr="001F3C52">
        <w:t xml:space="preserve">eller </w:t>
      </w:r>
      <w:r w:rsidRPr="001F3C52">
        <w:t>2 Mbit/s upload</w:t>
      </w:r>
      <w:r w:rsidR="0063338B" w:rsidRPr="001F3C52">
        <w:t xml:space="preserve"> (M</w:t>
      </w:r>
      <w:r w:rsidR="00032960" w:rsidRPr="001F3C52">
        <w:t>arkeret med gul prik)</w:t>
      </w:r>
      <w:r w:rsidR="009A2F54" w:rsidRPr="001F3C52">
        <w:t>.</w:t>
      </w:r>
    </w:p>
    <w:p w14:paraId="578D9DAC" w14:textId="77777777" w:rsidR="00FF7DC4" w:rsidRPr="001F3C52" w:rsidRDefault="00FF7DC4" w:rsidP="00967682">
      <w:pPr>
        <w:pStyle w:val="Listeafsnit"/>
        <w:numPr>
          <w:ilvl w:val="0"/>
          <w:numId w:val="36"/>
        </w:numPr>
        <w:ind w:left="1080" w:right="595"/>
      </w:pPr>
      <w:r w:rsidRPr="001F3C52">
        <w:t>A</w:t>
      </w:r>
      <w:r w:rsidR="00032ABC" w:rsidRPr="001F3C52">
        <w:t>d</w:t>
      </w:r>
      <w:r w:rsidRPr="001F3C52">
        <w:t>resser</w:t>
      </w:r>
      <w:r w:rsidR="006421E3" w:rsidRPr="001F3C52">
        <w:t xml:space="preserve"> med maksimal hastighed på</w:t>
      </w:r>
      <w:r w:rsidRPr="001F3C52">
        <w:t xml:space="preserve"> 5 Mbit/s download </w:t>
      </w:r>
      <w:r w:rsidR="002F7EB2" w:rsidRPr="001F3C52">
        <w:t>og/</w:t>
      </w:r>
      <w:r w:rsidR="00997413" w:rsidRPr="001F3C52">
        <w:t>eller</w:t>
      </w:r>
      <w:r w:rsidRPr="001F3C52">
        <w:t xml:space="preserve"> 1 Mbit/s upload</w:t>
      </w:r>
      <w:r w:rsidR="0063338B" w:rsidRPr="001F3C52">
        <w:t xml:space="preserve"> (M</w:t>
      </w:r>
      <w:r w:rsidR="00032960" w:rsidRPr="001F3C52">
        <w:t>arkeret med rød prik)</w:t>
      </w:r>
      <w:r w:rsidR="009A2F54" w:rsidRPr="001F3C52">
        <w:t>.</w:t>
      </w:r>
    </w:p>
    <w:p w14:paraId="6EE6C50B" w14:textId="4E579E8A" w:rsidR="00032960" w:rsidRPr="001F3C52" w:rsidRDefault="00032960" w:rsidP="00967682">
      <w:pPr>
        <w:pStyle w:val="Listeafsnit"/>
        <w:numPr>
          <w:ilvl w:val="0"/>
          <w:numId w:val="36"/>
        </w:numPr>
        <w:ind w:left="1080" w:right="595"/>
      </w:pPr>
      <w:r w:rsidRPr="001F3C52">
        <w:t>Ikke tilskudsberettigede adresser. Adresser med mere end 10 Mbit/</w:t>
      </w:r>
      <w:r w:rsidR="0063338B" w:rsidRPr="001F3C52">
        <w:t xml:space="preserve">s download og 2 Mbit/s upload </w:t>
      </w:r>
      <w:r w:rsidR="007F0DE0" w:rsidRPr="001F3C52">
        <w:t>samt adresser, som ligger i en byzone i en bykommune</w:t>
      </w:r>
      <w:r w:rsidR="000464F1">
        <w:t xml:space="preserve"> (Markeret med hvid prik).</w:t>
      </w:r>
    </w:p>
    <w:p w14:paraId="262236FA" w14:textId="77777777" w:rsidR="00897AFF" w:rsidRDefault="00897AFF" w:rsidP="009A2F54">
      <w:pPr>
        <w:jc w:val="both"/>
      </w:pPr>
    </w:p>
    <w:p w14:paraId="09A3D197" w14:textId="77777777" w:rsidR="002F6A4B" w:rsidRPr="001F3C52" w:rsidRDefault="002F4250" w:rsidP="009A2F54">
      <w:pPr>
        <w:jc w:val="both"/>
      </w:pPr>
      <w:r w:rsidRPr="001F3C52">
        <w:t xml:space="preserve">Det </w:t>
      </w:r>
      <w:r w:rsidR="00CF1C85">
        <w:t xml:space="preserve">er </w:t>
      </w:r>
      <w:r w:rsidRPr="001F3C52">
        <w:t>også vist for den enkelte adresse, om</w:t>
      </w:r>
      <w:r w:rsidR="002F6A4B" w:rsidRPr="001F3C52">
        <w:t xml:space="preserve"> de</w:t>
      </w:r>
      <w:r w:rsidR="00041074">
        <w:t>n ligger i</w:t>
      </w:r>
      <w:r w:rsidR="002F6A4B" w:rsidRPr="001F3C52">
        <w:t xml:space="preserve"> en landzone i en land- eller yderkommune</w:t>
      </w:r>
      <w:r w:rsidR="00064262">
        <w:rPr>
          <w:rStyle w:val="Fodnotehenvisning"/>
        </w:rPr>
        <w:footnoteReference w:id="4"/>
      </w:r>
      <w:r w:rsidR="002F6A4B" w:rsidRPr="001F3C52">
        <w:t xml:space="preserve">. Andelen af disse adresser i et projekt har betydning for projektets pointscore. Se mere om kriterierne for point i afsnit </w:t>
      </w:r>
      <w:r w:rsidR="000A5355" w:rsidRPr="001F3C52">
        <w:t>2.12.</w:t>
      </w:r>
    </w:p>
    <w:p w14:paraId="6CAC4D3E" w14:textId="77777777" w:rsidR="002F6A4B" w:rsidRPr="001F3C52" w:rsidRDefault="002F6A4B" w:rsidP="009A2F54">
      <w:pPr>
        <w:jc w:val="both"/>
      </w:pPr>
    </w:p>
    <w:p w14:paraId="291C36FD" w14:textId="77777777" w:rsidR="000511D4" w:rsidRDefault="00032960" w:rsidP="009A2F54">
      <w:pPr>
        <w:jc w:val="both"/>
      </w:pPr>
      <w:r w:rsidRPr="001F3C52">
        <w:t>Kortet</w:t>
      </w:r>
      <w:r w:rsidR="000511D4" w:rsidRPr="001F3C52">
        <w:t xml:space="preserve"> er </w:t>
      </w:r>
      <w:r w:rsidR="00B21088" w:rsidRPr="001F3C52">
        <w:t xml:space="preserve">baseret på </w:t>
      </w:r>
      <w:r w:rsidR="000511D4" w:rsidRPr="001F3C52">
        <w:t xml:space="preserve">oplysninger fra alle </w:t>
      </w:r>
      <w:r w:rsidR="004F222E" w:rsidRPr="001F3C52">
        <w:t>bredbåndsudbydere</w:t>
      </w:r>
      <w:r w:rsidR="000511D4" w:rsidRPr="001F3C52">
        <w:t xml:space="preserve"> om, hvad deres dækning er i dag, og om de har konkrete planer for udrulning inden</w:t>
      </w:r>
      <w:r w:rsidR="00F4599D" w:rsidRPr="001F3C52">
        <w:t xml:space="preserve"> </w:t>
      </w:r>
      <w:r w:rsidR="000511D4" w:rsidRPr="001F3C52">
        <w:t>for tre år. Der kan derfor være adresser, der i dag ikke har god dækning, som er</w:t>
      </w:r>
      <w:r w:rsidRPr="001F3C52">
        <w:t xml:space="preserve"> markeret med hvid prik</w:t>
      </w:r>
      <w:r w:rsidR="000511D4" w:rsidRPr="001F3C52">
        <w:t xml:space="preserve"> på </w:t>
      </w:r>
      <w:r w:rsidR="00591367" w:rsidRPr="001F3C52">
        <w:t>kortet</w:t>
      </w:r>
      <w:r w:rsidR="000511D4" w:rsidRPr="001F3C52">
        <w:t>, fordi e</w:t>
      </w:r>
      <w:r w:rsidR="004F222E" w:rsidRPr="001F3C52">
        <w:t>n udbyder</w:t>
      </w:r>
      <w:r w:rsidR="000511D4" w:rsidRPr="001F3C52">
        <w:t xml:space="preserve"> har oplyst, at de vil forbedre dækningen inden </w:t>
      </w:r>
      <w:r w:rsidR="00F4599D" w:rsidRPr="001F3C52">
        <w:t xml:space="preserve">for </w:t>
      </w:r>
      <w:r w:rsidR="000511D4" w:rsidRPr="001F3C52">
        <w:t>tre år.</w:t>
      </w:r>
      <w:r w:rsidR="00830B64" w:rsidRPr="001F3C52">
        <w:t xml:space="preserve"> En adresse kan også være hvid, hvis den ikke er registreret som en bolig, en aktiv virksomhedsadresse eller et sommerhus</w:t>
      </w:r>
      <w:r w:rsidR="000C1C45" w:rsidRPr="001F3C52">
        <w:t xml:space="preserve">, eller </w:t>
      </w:r>
      <w:r w:rsidR="00C05E08" w:rsidRPr="001F3C52">
        <w:t xml:space="preserve">hvis der er tale om en </w:t>
      </w:r>
      <w:r w:rsidR="000C1C45" w:rsidRPr="001F3C52">
        <w:t>byzoneadresse i en bykommune</w:t>
      </w:r>
      <w:r w:rsidR="00830B64" w:rsidRPr="001F3C52">
        <w:t>.</w:t>
      </w:r>
    </w:p>
    <w:p w14:paraId="3A765E4E" w14:textId="77777777" w:rsidR="00243C92" w:rsidRDefault="00243C92" w:rsidP="009A2F54">
      <w:pPr>
        <w:jc w:val="both"/>
      </w:pPr>
    </w:p>
    <w:p w14:paraId="6A0C9A5E" w14:textId="77777777" w:rsidR="00243C92" w:rsidRDefault="00243C92" w:rsidP="00277F12">
      <w:pPr>
        <w:jc w:val="both"/>
      </w:pPr>
      <w:r>
        <w:t>I skal være opmærksom</w:t>
      </w:r>
      <w:r w:rsidR="00E2750D">
        <w:t>me</w:t>
      </w:r>
      <w:r>
        <w:t xml:space="preserve"> på, at kortet alene afspejler </w:t>
      </w:r>
      <w:r w:rsidR="00943587">
        <w:t>den dækning</w:t>
      </w:r>
      <w:r>
        <w:t>,</w:t>
      </w:r>
      <w:r w:rsidR="00943587">
        <w:t xml:space="preserve"> som </w:t>
      </w:r>
      <w:r w:rsidR="00E2750D">
        <w:t>bredbåndsudbyderne</w:t>
      </w:r>
      <w:r w:rsidR="005C0C38">
        <w:t xml:space="preserve"> har oplyst til Energistyrelsen inden for den fastsatte indberetningsfrist</w:t>
      </w:r>
      <w:r>
        <w:t xml:space="preserve">. </w:t>
      </w:r>
      <w:r w:rsidR="00CF1C85">
        <w:t>Findes der allerede</w:t>
      </w:r>
      <w:r>
        <w:t xml:space="preserve"> dækning med en højere hastighed end </w:t>
      </w:r>
      <w:r w:rsidR="00CF1C85" w:rsidRPr="001F3C52">
        <w:t xml:space="preserve">10 Mbit/s download og/eller 2 Mbit/s upload </w:t>
      </w:r>
      <w:r>
        <w:t xml:space="preserve">på </w:t>
      </w:r>
      <w:r w:rsidR="00CF1C85">
        <w:t>en</w:t>
      </w:r>
      <w:r>
        <w:t xml:space="preserve"> adresse, kan d</w:t>
      </w:r>
      <w:r w:rsidR="00CF1C85">
        <w:t>er</w:t>
      </w:r>
      <w:r>
        <w:t xml:space="preserve"> ikke søge</w:t>
      </w:r>
      <w:r w:rsidR="00CF1C85">
        <w:t>s</w:t>
      </w:r>
      <w:r>
        <w:t xml:space="preserve"> tilskud til adressen, uanset hvilken farve prik adressen er markeret med på kortet. D</w:t>
      </w:r>
      <w:r w:rsidR="00CF1C85">
        <w:t>er</w:t>
      </w:r>
      <w:r>
        <w:t xml:space="preserve"> kan således ikke søge</w:t>
      </w:r>
      <w:r w:rsidR="00CF1C85">
        <w:t>s</w:t>
      </w:r>
      <w:r>
        <w:t xml:space="preserve"> tilskud, hvis </w:t>
      </w:r>
      <w:r w:rsidR="00CF1C85">
        <w:t>ejer/lejer</w:t>
      </w:r>
      <w:r>
        <w:t xml:space="preserve"> fx har eller </w:t>
      </w:r>
      <w:r w:rsidR="00431551">
        <w:t>kan få</w:t>
      </w:r>
      <w:r>
        <w:t xml:space="preserve"> et abonnement hos en bredbåndsudbyder, der kan tilbyde bredbånd med højere dækning end </w:t>
      </w:r>
      <w:r w:rsidR="00CF1C85" w:rsidRPr="001F3C52">
        <w:t>10 Mbit/s download og/eller 2 Mbit/s upload</w:t>
      </w:r>
      <w:r>
        <w:t>.</w:t>
      </w:r>
      <w:r w:rsidR="00CA12E5">
        <w:t xml:space="preserve"> </w:t>
      </w:r>
      <w:r w:rsidR="00277F12" w:rsidRPr="00277F12">
        <w:t xml:space="preserve">Hvis </w:t>
      </w:r>
      <w:r w:rsidR="00277F12">
        <w:t>en adresse</w:t>
      </w:r>
      <w:r w:rsidR="00277F12" w:rsidRPr="00277F12">
        <w:t xml:space="preserve"> ansøger om tilskud </w:t>
      </w:r>
      <w:r w:rsidR="00277F12">
        <w:t>fra</w:t>
      </w:r>
      <w:r w:rsidR="00277F12" w:rsidRPr="00277F12">
        <w:t xml:space="preserve"> puljen mod bedre vidende, kan</w:t>
      </w:r>
      <w:r w:rsidR="00277F12">
        <w:t xml:space="preserve"> </w:t>
      </w:r>
      <w:r w:rsidR="00277F12" w:rsidRPr="00277F12">
        <w:t>konsekvensen være, at hele projektets tilskud bortfalder.</w:t>
      </w:r>
      <w:r w:rsidR="00431551">
        <w:t xml:space="preserve"> Se mere om hvad der forstås ved en bredbåndsudbyder i afsnit 2.8.</w:t>
      </w:r>
    </w:p>
    <w:p w14:paraId="008B05A8" w14:textId="77777777" w:rsidR="00CA12E5" w:rsidRDefault="00CA12E5" w:rsidP="009A2F54">
      <w:pPr>
        <w:jc w:val="both"/>
      </w:pPr>
    </w:p>
    <w:p w14:paraId="7064BB05" w14:textId="77777777" w:rsidR="00243C92" w:rsidRDefault="004C3B6E" w:rsidP="00C83C07">
      <w:pPr>
        <w:jc w:val="both"/>
      </w:pPr>
      <w:r>
        <w:t xml:space="preserve">Kortet kan blive ændret i løbet af ansøgningsperioden. Enten fordi en bredbåndsudbyder indberetter ny dækning, eller fordi der i forbindelse med en indsigelse træffes ny afgørelse om adressens status. </w:t>
      </w:r>
      <w:r w:rsidR="00243C92">
        <w:t>Vi anbefaler, at I løbende tjekker kortet for eventuelle ændringer,</w:t>
      </w:r>
      <w:r w:rsidR="005C0C38">
        <w:t xml:space="preserve"> specielt</w:t>
      </w:r>
      <w:r w:rsidR="00243C92">
        <w:t xml:space="preserve"> umiddelbart inden fristen for indsigelser udløber</w:t>
      </w:r>
      <w:r w:rsidR="00B069B7">
        <w:t xml:space="preserve">, </w:t>
      </w:r>
      <w:r w:rsidR="00FF325B">
        <w:t xml:space="preserve">samt </w:t>
      </w:r>
      <w:r w:rsidR="00277F12">
        <w:t>i ugen op til sidste frist for annoncering af projekter</w:t>
      </w:r>
      <w:r w:rsidR="00243C92">
        <w:t>. Se nedenfor om muligheden for at gøre indsigelse.</w:t>
      </w:r>
    </w:p>
    <w:p w14:paraId="6367A979" w14:textId="77777777" w:rsidR="00BC0D5B" w:rsidRDefault="00BC0D5B" w:rsidP="00C83C07">
      <w:pPr>
        <w:jc w:val="both"/>
      </w:pPr>
    </w:p>
    <w:p w14:paraId="1ADD79AD" w14:textId="77777777" w:rsidR="00BC0D5B" w:rsidRDefault="00BC0D5B" w:rsidP="00BC0D5B">
      <w:pPr>
        <w:jc w:val="both"/>
        <w:rPr>
          <w:sz w:val="19"/>
          <w:szCs w:val="19"/>
        </w:rPr>
      </w:pPr>
      <w:r w:rsidRPr="001F3C52">
        <w:t xml:space="preserve">Vær opmærksom på, at der ikke kan gives tilskud til dækning ved samlede områder med nybyggeri eller nye udstykninger. </w:t>
      </w:r>
      <w:r w:rsidRPr="001F3C52">
        <w:rPr>
          <w:szCs w:val="20"/>
        </w:rPr>
        <w:t>Dog kan der gives tilskud til dækning ved enkeltstående nybyggeri eller en enkeltstående ny-udstykning</w:t>
      </w:r>
      <w:r w:rsidR="00E9470B">
        <w:rPr>
          <w:szCs w:val="20"/>
        </w:rPr>
        <w:t>, hvis øvrige krav for at kunne ansøge i øvrigt er opfyldt</w:t>
      </w:r>
      <w:r w:rsidRPr="001F3C52">
        <w:rPr>
          <w:sz w:val="19"/>
          <w:szCs w:val="19"/>
        </w:rPr>
        <w:t>.</w:t>
      </w:r>
    </w:p>
    <w:p w14:paraId="3D9198D8" w14:textId="77777777" w:rsidR="000511D4" w:rsidRPr="001F3C52" w:rsidRDefault="000511D4" w:rsidP="009A2F54">
      <w:pPr>
        <w:jc w:val="both"/>
      </w:pPr>
    </w:p>
    <w:p w14:paraId="15A17CC0" w14:textId="77777777" w:rsidR="008E5982" w:rsidRPr="00BD2AFE" w:rsidRDefault="008E5982" w:rsidP="00041074">
      <w:pPr>
        <w:pStyle w:val="Overskrift3"/>
        <w:spacing w:before="0"/>
        <w:rPr>
          <w:i/>
        </w:rPr>
      </w:pPr>
      <w:bookmarkStart w:id="9" w:name="_Toc2081771"/>
      <w:r w:rsidRPr="00BD2AFE">
        <w:rPr>
          <w:b w:val="0"/>
          <w:i/>
          <w:color w:val="auto"/>
        </w:rPr>
        <w:t>Indsigelse over adresser</w:t>
      </w:r>
      <w:bookmarkEnd w:id="9"/>
    </w:p>
    <w:p w14:paraId="6F3B82E7" w14:textId="77777777" w:rsidR="00AD4F01" w:rsidRPr="001F3C52" w:rsidRDefault="00FF7DC4" w:rsidP="009A2F54">
      <w:pPr>
        <w:jc w:val="both"/>
      </w:pPr>
      <w:r w:rsidRPr="001F3C52">
        <w:t xml:space="preserve">Det er vigtigt, at </w:t>
      </w:r>
      <w:r w:rsidR="00171438" w:rsidRPr="001F3C52">
        <w:t>I</w:t>
      </w:r>
      <w:r w:rsidRPr="001F3C52">
        <w:t xml:space="preserve"> fra starten </w:t>
      </w:r>
      <w:r w:rsidR="00B21088" w:rsidRPr="001F3C52">
        <w:t>tjekker</w:t>
      </w:r>
      <w:r w:rsidR="00164C49" w:rsidRPr="001F3C52">
        <w:t>,</w:t>
      </w:r>
      <w:r w:rsidRPr="001F3C52">
        <w:t xml:space="preserve"> at alle adresser </w:t>
      </w:r>
      <w:r w:rsidR="00A413D2" w:rsidRPr="001F3C52">
        <w:t xml:space="preserve">i </w:t>
      </w:r>
      <w:r w:rsidR="00D21D63" w:rsidRPr="001F3C52">
        <w:t xml:space="preserve">det projekt, I har planlagt, er markeret som </w:t>
      </w:r>
      <w:r w:rsidR="00C545F2" w:rsidRPr="001F3C52">
        <w:t>tilskudsberettige</w:t>
      </w:r>
      <w:r w:rsidR="000A5355" w:rsidRPr="001F3C52">
        <w:t>de</w:t>
      </w:r>
      <w:r w:rsidR="00C545F2" w:rsidRPr="001F3C52">
        <w:t xml:space="preserve"> </w:t>
      </w:r>
      <w:r w:rsidR="00D21D63" w:rsidRPr="001F3C52">
        <w:t xml:space="preserve">på </w:t>
      </w:r>
      <w:hyperlink r:id="rId13" w:history="1">
        <w:r w:rsidRPr="00041074">
          <w:rPr>
            <w:rStyle w:val="Hyperlink"/>
          </w:rPr>
          <w:t xml:space="preserve">Energistyrelsens </w:t>
        </w:r>
        <w:r w:rsidR="00E60510" w:rsidRPr="00041074">
          <w:rPr>
            <w:rStyle w:val="Hyperlink"/>
          </w:rPr>
          <w:t>bredbånds</w:t>
        </w:r>
        <w:r w:rsidRPr="00041074">
          <w:rPr>
            <w:rStyle w:val="Hyperlink"/>
          </w:rPr>
          <w:t>kort</w:t>
        </w:r>
      </w:hyperlink>
      <w:r w:rsidRPr="001F3C52">
        <w:t>.</w:t>
      </w:r>
      <w:r w:rsidR="000511D4" w:rsidRPr="001F3C52">
        <w:t xml:space="preserve"> </w:t>
      </w:r>
      <w:r w:rsidR="00830B64" w:rsidRPr="001F3C52">
        <w:t xml:space="preserve">På samme måde skal I tjekke, om der er adresser, der ikke burde være </w:t>
      </w:r>
      <w:r w:rsidR="00C545F2" w:rsidRPr="001F3C52">
        <w:t>tilskuds</w:t>
      </w:r>
      <w:r w:rsidR="00830B64" w:rsidRPr="001F3C52">
        <w:t xml:space="preserve">berettigede. Det kan fx være et hus, der ikke længere kan bruges til bolig eller en bygning, der er registreret forkert i BBR-registret. </w:t>
      </w:r>
    </w:p>
    <w:p w14:paraId="5919B7C0" w14:textId="77777777" w:rsidR="00AD4F01" w:rsidRPr="001F3C52" w:rsidRDefault="00AD4F01" w:rsidP="009A2F54">
      <w:pPr>
        <w:jc w:val="both"/>
      </w:pPr>
    </w:p>
    <w:p w14:paraId="4AAB26E0" w14:textId="77777777" w:rsidR="0055499F" w:rsidRDefault="000511D4" w:rsidP="009A2F54">
      <w:pPr>
        <w:jc w:val="both"/>
      </w:pPr>
      <w:r w:rsidRPr="001F3C52">
        <w:t xml:space="preserve">Hvis I mener, at der er adresser, </w:t>
      </w:r>
      <w:r w:rsidR="00D21D63" w:rsidRPr="001F3C52">
        <w:t>som er markeret forkert på kortet</w:t>
      </w:r>
      <w:r w:rsidRPr="001F3C52">
        <w:t xml:space="preserve">, kan I </w:t>
      </w:r>
      <w:r w:rsidR="00034640" w:rsidRPr="001F3C52">
        <w:t xml:space="preserve">indberette det til </w:t>
      </w:r>
      <w:r w:rsidRPr="001F3C52">
        <w:t>Energistyrelsen</w:t>
      </w:r>
      <w:r w:rsidR="00C9213D">
        <w:t>. Frist</w:t>
      </w:r>
      <w:r w:rsidR="00BB26B3">
        <w:t>en</w:t>
      </w:r>
      <w:r w:rsidR="00C9213D">
        <w:t xml:space="preserve"> for </w:t>
      </w:r>
      <w:r w:rsidR="00BB26B3">
        <w:t>at gøre indsigelse over en adresses markering fremgår af vores hjemmeside.</w:t>
      </w:r>
      <w:r w:rsidR="00D21D63" w:rsidRPr="001F3C52">
        <w:t xml:space="preserve"> </w:t>
      </w:r>
      <w:r w:rsidR="00005085" w:rsidRPr="001F3C52">
        <w:t>Det sker ved at klikke</w:t>
      </w:r>
      <w:r w:rsidR="00D21D63" w:rsidRPr="001F3C52">
        <w:t xml:space="preserve"> på prikken ud for den ønskede adresse, </w:t>
      </w:r>
      <w:r w:rsidR="00005085" w:rsidRPr="001F3C52">
        <w:t xml:space="preserve">hvorefter </w:t>
      </w:r>
      <w:r w:rsidR="00D21D63" w:rsidRPr="001F3C52">
        <w:t>I</w:t>
      </w:r>
      <w:r w:rsidR="00005085" w:rsidRPr="001F3C52">
        <w:t xml:space="preserve"> </w:t>
      </w:r>
      <w:r w:rsidR="000E6C27" w:rsidRPr="001F3C52">
        <w:t xml:space="preserve">kan </w:t>
      </w:r>
      <w:r w:rsidR="00D21D63" w:rsidRPr="001F3C52">
        <w:t>oplyse, hvordan I mener, at adressen burde være markeret</w:t>
      </w:r>
      <w:r w:rsidR="00034640" w:rsidRPr="001F3C52">
        <w:t xml:space="preserve"> og hvorfor</w:t>
      </w:r>
      <w:r w:rsidR="00D21D63" w:rsidRPr="001F3C52">
        <w:t>.</w:t>
      </w:r>
      <w:r w:rsidR="00034640" w:rsidRPr="001F3C52">
        <w:t xml:space="preserve"> </w:t>
      </w:r>
      <w:r w:rsidR="0055499F">
        <w:t xml:space="preserve">Inden </w:t>
      </w:r>
      <w:r w:rsidR="00E2750D">
        <w:t>I</w:t>
      </w:r>
      <w:r w:rsidR="0055499F">
        <w:t xml:space="preserve"> gør indsigelse, kan </w:t>
      </w:r>
      <w:r w:rsidR="00E2750D">
        <w:t>I</w:t>
      </w:r>
      <w:r w:rsidR="0055499F">
        <w:t xml:space="preserve"> med fordel kontrollere adressen på tjekditnet.dk og kontakte udbyderen</w:t>
      </w:r>
      <w:r w:rsidR="00E2750D">
        <w:t>,</w:t>
      </w:r>
      <w:r w:rsidR="0055499F">
        <w:t xml:space="preserve"> om årsagen til indberetningen. </w:t>
      </w:r>
    </w:p>
    <w:p w14:paraId="22FF4F52" w14:textId="77777777" w:rsidR="00E2750D" w:rsidRDefault="00E2750D" w:rsidP="009A2F54">
      <w:pPr>
        <w:jc w:val="both"/>
      </w:pPr>
    </w:p>
    <w:p w14:paraId="3792BE81" w14:textId="77777777" w:rsidR="00962CFA" w:rsidRDefault="00AB7402" w:rsidP="009A2F54">
      <w:pPr>
        <w:jc w:val="both"/>
        <w:rPr>
          <w:color w:val="FF0000"/>
        </w:rPr>
      </w:pPr>
      <w:r>
        <w:t>Hvis I mener, at en tilskudsberettiget adresse skal ændre status til ikke</w:t>
      </w:r>
      <w:r w:rsidR="00B83BAD">
        <w:t xml:space="preserve"> at være </w:t>
      </w:r>
      <w:r>
        <w:t>tilskudsberettiget, skal indsigelsen indsendes af ejeren selv</w:t>
      </w:r>
      <w:r w:rsidR="00E9470B">
        <w:t xml:space="preserve">. Ellers </w:t>
      </w:r>
      <w:r>
        <w:t xml:space="preserve">skal </w:t>
      </w:r>
      <w:r w:rsidR="00962CFA">
        <w:t>indsigelsen være ve</w:t>
      </w:r>
      <w:r w:rsidR="00962CFA" w:rsidRPr="00913258">
        <w:t>dlagt</w:t>
      </w:r>
      <w:r w:rsidRPr="00CC7275">
        <w:t xml:space="preserve"> en underskrevet erklæring fra ejeren</w:t>
      </w:r>
      <w:r w:rsidR="00962CFA" w:rsidRPr="00CC7275">
        <w:t>, hvor denne giver tilladelse til at ændre adressen.</w:t>
      </w:r>
    </w:p>
    <w:p w14:paraId="13A319CE" w14:textId="77777777" w:rsidR="00B91BE5" w:rsidRPr="001F3C52" w:rsidRDefault="00B91BE5" w:rsidP="00B91BE5">
      <w:pPr>
        <w:jc w:val="both"/>
      </w:pPr>
    </w:p>
    <w:p w14:paraId="7321BD7D" w14:textId="77777777" w:rsidR="00B91BE5" w:rsidRPr="001F3C52" w:rsidRDefault="00B91BE5" w:rsidP="00B91BE5">
      <w:pPr>
        <w:jc w:val="both"/>
      </w:pPr>
      <w:r w:rsidRPr="001F3C52">
        <w:t xml:space="preserve">Der vil komme opdateringer til kortlægningen </w:t>
      </w:r>
      <w:r w:rsidR="00AE67D1">
        <w:t>i løbet af</w:t>
      </w:r>
      <w:r w:rsidRPr="001F3C52">
        <w:t xml:space="preserve"> ansøgningsrunden på baggrund af de</w:t>
      </w:r>
      <w:r w:rsidR="00BB26B3">
        <w:t xml:space="preserve"> modtagne</w:t>
      </w:r>
      <w:r w:rsidRPr="001F3C52">
        <w:t xml:space="preserve"> indsigelser. Derfor vil I kunne opleve, at adresser inden for jeres projektområde kan skifte markering</w:t>
      </w:r>
      <w:r w:rsidR="00277F12">
        <w:t xml:space="preserve"> helt frem til fristen for annoncering</w:t>
      </w:r>
      <w:r w:rsidRPr="001F3C52">
        <w:t xml:space="preserve">. </w:t>
      </w:r>
      <w:r w:rsidR="00AE67D1" w:rsidRPr="00CC7275">
        <w:t>Det vil være en god idé at tjekke adressernes status umiddelbart inden, indsigelsesfristen udløber, og igen i ugen op til sidste frist for annoncering af projekter.</w:t>
      </w:r>
    </w:p>
    <w:p w14:paraId="706F5374" w14:textId="77777777" w:rsidR="00B91BE5" w:rsidRPr="001F3C52" w:rsidRDefault="00B91BE5" w:rsidP="00B91BE5">
      <w:pPr>
        <w:jc w:val="both"/>
      </w:pPr>
    </w:p>
    <w:p w14:paraId="79E16A78" w14:textId="77777777" w:rsidR="00B91BE5" w:rsidRDefault="00B91BE5" w:rsidP="00B91BE5">
      <w:pPr>
        <w:jc w:val="both"/>
      </w:pPr>
      <w:r w:rsidRPr="001F3C52">
        <w:t xml:space="preserve">Hvis </w:t>
      </w:r>
      <w:r w:rsidR="000D5154">
        <w:t>I</w:t>
      </w:r>
      <w:r w:rsidRPr="001F3C52">
        <w:t xml:space="preserve"> tegner abonnement på nyheder om bredbåndspuljen på </w:t>
      </w:r>
      <w:hyperlink r:id="rId14" w:history="1">
        <w:r w:rsidRPr="0017386F">
          <w:rPr>
            <w:rStyle w:val="Hyperlink"/>
          </w:rPr>
          <w:t>Energistyrelsens hjemmeside</w:t>
        </w:r>
      </w:hyperlink>
      <w:r>
        <w:t xml:space="preserve">, </w:t>
      </w:r>
      <w:r w:rsidRPr="001F3C52">
        <w:t xml:space="preserve">får </w:t>
      </w:r>
      <w:r w:rsidR="000D5154">
        <w:t>I</w:t>
      </w:r>
      <w:r w:rsidRPr="001F3C52">
        <w:t xml:space="preserve"> automatisk besked, hvis kortet opdateres.</w:t>
      </w:r>
    </w:p>
    <w:p w14:paraId="57BE7BFF" w14:textId="77777777" w:rsidR="00223573" w:rsidRDefault="00223573" w:rsidP="00B91BE5">
      <w:pPr>
        <w:jc w:val="both"/>
      </w:pPr>
    </w:p>
    <w:p w14:paraId="41A7CFF6" w14:textId="77777777" w:rsidR="006B1184" w:rsidRPr="00BD2AFE" w:rsidRDefault="006B1184" w:rsidP="00431551">
      <w:pPr>
        <w:pStyle w:val="Overskrift3"/>
        <w:spacing w:before="0"/>
        <w:rPr>
          <w:i/>
        </w:rPr>
      </w:pPr>
      <w:bookmarkStart w:id="10" w:name="_Toc2081772"/>
      <w:r w:rsidRPr="00BD2AFE">
        <w:rPr>
          <w:b w:val="0"/>
          <w:i/>
          <w:color w:val="auto"/>
        </w:rPr>
        <w:t>Ruiner og tomme boliger</w:t>
      </w:r>
      <w:bookmarkEnd w:id="10"/>
    </w:p>
    <w:p w14:paraId="5DE1E08A" w14:textId="77777777" w:rsidR="006B1184" w:rsidRPr="00CC7275" w:rsidRDefault="006B1184" w:rsidP="00AE67D1">
      <w:pPr>
        <w:pStyle w:val="Listeafsnit"/>
        <w:ind w:left="0"/>
        <w:jc w:val="both"/>
      </w:pPr>
      <w:r w:rsidRPr="00CC7275">
        <w:t xml:space="preserve">En adresse kan ikke fjernes fra kortet alene, fordi den for nuværende er ubeboet. Det gælder </w:t>
      </w:r>
      <w:r w:rsidR="00AE67D1" w:rsidRPr="00CC7275">
        <w:t xml:space="preserve">også, selvom </w:t>
      </w:r>
      <w:r w:rsidRPr="00CC7275">
        <w:t xml:space="preserve">boligen </w:t>
      </w:r>
      <w:r w:rsidR="00AE67D1" w:rsidRPr="00CC7275">
        <w:t xml:space="preserve">måske </w:t>
      </w:r>
      <w:r w:rsidRPr="00CC7275">
        <w:t xml:space="preserve">har været ubeboet </w:t>
      </w:r>
      <w:r w:rsidR="003E7D7A" w:rsidRPr="00CC7275">
        <w:t>gennem en årrække</w:t>
      </w:r>
      <w:r w:rsidRPr="00CC7275">
        <w:t>.</w:t>
      </w:r>
    </w:p>
    <w:p w14:paraId="3D6FF59C" w14:textId="77777777" w:rsidR="006B1184" w:rsidRPr="00CC7275" w:rsidRDefault="006B1184" w:rsidP="00AE67D1">
      <w:pPr>
        <w:pStyle w:val="Listeafsnit"/>
        <w:ind w:left="0"/>
        <w:jc w:val="both"/>
      </w:pPr>
    </w:p>
    <w:p w14:paraId="0B2E3598" w14:textId="77777777" w:rsidR="006B1184" w:rsidRPr="00CC7275" w:rsidRDefault="006B1184" w:rsidP="00AE67D1">
      <w:pPr>
        <w:pStyle w:val="Listeafsnit"/>
        <w:ind w:left="0"/>
        <w:jc w:val="both"/>
      </w:pPr>
      <w:r w:rsidRPr="00CC7275">
        <w:t xml:space="preserve">Energistyrelsen kan dog i særlige tilfælde, hvor det dokumenteres, at en adresse er ubeboelig (fx </w:t>
      </w:r>
      <w:r w:rsidR="003E7D7A" w:rsidRPr="00CC7275">
        <w:t xml:space="preserve">et </w:t>
      </w:r>
      <w:r w:rsidRPr="00CC7275">
        <w:t>sammenfaldet eller nedbrændt hus) fjerne adressen fra kortet. Energistyrelsen foretager en individuel vurdering i hvert enkelt tilfælde. Hvis I vil gøre indsigelse over en ubeboelig adresse, skal I derfor fremsende billeddokumentation, som klart viser boligens stand.</w:t>
      </w:r>
    </w:p>
    <w:p w14:paraId="06CACC7B" w14:textId="77777777" w:rsidR="006B1184" w:rsidRPr="00CC7275" w:rsidRDefault="006B1184" w:rsidP="00AE67D1">
      <w:pPr>
        <w:pStyle w:val="Listeafsnit"/>
        <w:ind w:left="0"/>
        <w:jc w:val="both"/>
      </w:pPr>
    </w:p>
    <w:p w14:paraId="2D13505E" w14:textId="77777777" w:rsidR="006B1184" w:rsidRPr="00CC7275" w:rsidRDefault="006B1184" w:rsidP="00AE67D1">
      <w:pPr>
        <w:pStyle w:val="Listeafsnit"/>
        <w:ind w:left="0"/>
        <w:jc w:val="both"/>
      </w:pPr>
      <w:r w:rsidRPr="00CC7275">
        <w:t>I skal samtidigt være opmærksomme på, at det kun er ejeren af boligen selv, som kan give tilladelse til, at boligen udgår som tilskudsberettiget på grund af standen. Indsigelsen skal derfor enten fremsendes af ejeren selv eller</w:t>
      </w:r>
      <w:r w:rsidR="003E7D7A" w:rsidRPr="00CC7275">
        <w:t xml:space="preserve"> </w:t>
      </w:r>
      <w:r w:rsidRPr="00CC7275">
        <w:t xml:space="preserve">vedlægges en underskrevet erklæring fra ejeren om, at boligen er ubeboelig, og at ejeren er indforstået med, at boligen ikke længere </w:t>
      </w:r>
      <w:r w:rsidR="00892D56">
        <w:t>vil være</w:t>
      </w:r>
      <w:r w:rsidRPr="00CC7275">
        <w:t xml:space="preserve"> tilskudsberettiget. </w:t>
      </w:r>
    </w:p>
    <w:p w14:paraId="58FEFD24" w14:textId="77777777" w:rsidR="00223573" w:rsidRDefault="00223573" w:rsidP="00AE67D1">
      <w:pPr>
        <w:pStyle w:val="Listeafsnit"/>
        <w:ind w:left="0"/>
        <w:jc w:val="both"/>
      </w:pPr>
    </w:p>
    <w:p w14:paraId="4942237F" w14:textId="77777777" w:rsidR="006B1184" w:rsidRPr="00223573" w:rsidRDefault="003F51A1" w:rsidP="00AE67D1">
      <w:pPr>
        <w:pStyle w:val="Listeafsnit"/>
        <w:ind w:left="0"/>
        <w:jc w:val="both"/>
      </w:pPr>
      <w:r w:rsidRPr="00CC7275">
        <w:t>I</w:t>
      </w:r>
      <w:r w:rsidR="006B1184" w:rsidRPr="00CC7275">
        <w:t xml:space="preserve"> kan hente en skabelon til en sådan erklæring fra ejeren </w:t>
      </w:r>
      <w:hyperlink r:id="rId15" w:history="1">
        <w:r w:rsidR="006B1184" w:rsidRPr="00B83BAD">
          <w:rPr>
            <w:rStyle w:val="Hyperlink"/>
          </w:rPr>
          <w:t>her</w:t>
        </w:r>
      </w:hyperlink>
      <w:r w:rsidR="006B1184" w:rsidRPr="006B4F17">
        <w:t>.</w:t>
      </w:r>
    </w:p>
    <w:p w14:paraId="09589BAD" w14:textId="77777777" w:rsidR="00223573" w:rsidRPr="00223573" w:rsidRDefault="00223573" w:rsidP="00AE67D1">
      <w:pPr>
        <w:pStyle w:val="Listeafsnit"/>
        <w:ind w:left="0"/>
        <w:jc w:val="both"/>
      </w:pPr>
    </w:p>
    <w:p w14:paraId="2758FBD7" w14:textId="77777777" w:rsidR="006B1184" w:rsidRPr="00CC7275" w:rsidRDefault="003E7D7A" w:rsidP="00AE67D1">
      <w:pPr>
        <w:pStyle w:val="Listeafsnit"/>
        <w:ind w:left="0"/>
        <w:jc w:val="both"/>
      </w:pPr>
      <w:r w:rsidRPr="00CC7275">
        <w:t>D</w:t>
      </w:r>
      <w:r w:rsidR="006B1184" w:rsidRPr="00CC7275">
        <w:t xml:space="preserve">et er Energistyrelsen, som træffer den endelige afgørelse om, hvorvidt boligen kan </w:t>
      </w:r>
      <w:r w:rsidR="00B91BE5" w:rsidRPr="00CC7275">
        <w:t>fjernes</w:t>
      </w:r>
      <w:r w:rsidR="006B1184" w:rsidRPr="00CC7275">
        <w:t xml:space="preserve"> fra kortet.</w:t>
      </w:r>
    </w:p>
    <w:p w14:paraId="1BC21F3B" w14:textId="77777777" w:rsidR="006B1184" w:rsidRPr="00430609" w:rsidRDefault="006B1184" w:rsidP="006B1184">
      <w:pPr>
        <w:pStyle w:val="Listeafsnit"/>
        <w:ind w:left="0"/>
        <w:rPr>
          <w:color w:val="FF0000"/>
        </w:rPr>
      </w:pPr>
    </w:p>
    <w:p w14:paraId="0134CFC9" w14:textId="77777777" w:rsidR="00A701BF" w:rsidRDefault="00962CFA" w:rsidP="009A2F54">
      <w:pPr>
        <w:jc w:val="both"/>
      </w:pPr>
      <w:r w:rsidRPr="00CC7275">
        <w:t xml:space="preserve">Når </w:t>
      </w:r>
      <w:r w:rsidR="00034640" w:rsidRPr="00913258">
        <w:t xml:space="preserve">Energistyrelsen </w:t>
      </w:r>
      <w:r>
        <w:t xml:space="preserve">modtager en indsigelse </w:t>
      </w:r>
      <w:r w:rsidR="00034640" w:rsidRPr="001F3C52">
        <w:t>undersøge</w:t>
      </w:r>
      <w:r>
        <w:t>s det</w:t>
      </w:r>
      <w:r w:rsidR="00034640" w:rsidRPr="001F3C52">
        <w:t>, om adressen skal være registreret som tilskudsberettige</w:t>
      </w:r>
      <w:r w:rsidR="00F45A26">
        <w:t>t</w:t>
      </w:r>
      <w:r w:rsidR="00034640" w:rsidRPr="001F3C52">
        <w:t>.</w:t>
      </w:r>
      <w:r w:rsidR="006B1184">
        <w:t xml:space="preserve"> Det kan indebære, at Energistyrelsen skal føre dialog med en eller flere bredbåndsudbydere.</w:t>
      </w:r>
      <w:r w:rsidR="00020091">
        <w:t xml:space="preserve"> </w:t>
      </w:r>
      <w:r w:rsidR="00AB7402">
        <w:t>Afgørelse</w:t>
      </w:r>
      <w:r>
        <w:t xml:space="preserve">n på </w:t>
      </w:r>
      <w:r w:rsidR="00AB7402">
        <w:t>indsigelse</w:t>
      </w:r>
      <w:r>
        <w:t>n</w:t>
      </w:r>
      <w:r w:rsidR="00AB7402">
        <w:t xml:space="preserve"> vil bli</w:t>
      </w:r>
      <w:r>
        <w:t>ve fremsendt hurtigst muligt, men kan først forventes</w:t>
      </w:r>
      <w:r w:rsidR="00AE67D1">
        <w:t>,</w:t>
      </w:r>
      <w:r>
        <w:t xml:space="preserve"> efter fristen for indsigelser er udløbet.</w:t>
      </w:r>
    </w:p>
    <w:p w14:paraId="62141215" w14:textId="77777777" w:rsidR="00AC607C" w:rsidRDefault="00AC607C" w:rsidP="009A2F54">
      <w:pPr>
        <w:jc w:val="both"/>
      </w:pPr>
    </w:p>
    <w:p w14:paraId="37069515" w14:textId="77777777" w:rsidR="00AC607C" w:rsidRDefault="00AC607C" w:rsidP="009A2F54">
      <w:pPr>
        <w:jc w:val="both"/>
      </w:pPr>
      <w:r>
        <w:t>Når alle indsigelser er behandlet, vil kortet blive opdateret i forhold til de afgørelser, der er truffet.</w:t>
      </w:r>
    </w:p>
    <w:p w14:paraId="129229B0" w14:textId="77777777" w:rsidR="00005085" w:rsidRPr="001F3C52" w:rsidRDefault="00005085" w:rsidP="0084540B">
      <w:pPr>
        <w:pStyle w:val="Overskrift2"/>
        <w:rPr>
          <w:color w:val="auto"/>
          <w:sz w:val="20"/>
        </w:rPr>
      </w:pPr>
      <w:bookmarkStart w:id="11" w:name="_Toc512336707"/>
      <w:bookmarkStart w:id="12" w:name="_Toc2081773"/>
      <w:r w:rsidRPr="001F3C52">
        <w:rPr>
          <w:color w:val="auto"/>
          <w:sz w:val="20"/>
        </w:rPr>
        <w:t>2.</w:t>
      </w:r>
      <w:r w:rsidR="0084540B" w:rsidRPr="001F3C52">
        <w:rPr>
          <w:color w:val="auto"/>
          <w:sz w:val="20"/>
        </w:rPr>
        <w:t>3</w:t>
      </w:r>
      <w:r w:rsidRPr="001F3C52">
        <w:rPr>
          <w:color w:val="auto"/>
          <w:sz w:val="20"/>
        </w:rPr>
        <w:t xml:space="preserve"> Hvem kan søge</w:t>
      </w:r>
      <w:r w:rsidR="00CB12BF" w:rsidRPr="001F3C52">
        <w:rPr>
          <w:color w:val="auto"/>
          <w:sz w:val="20"/>
        </w:rPr>
        <w:t xml:space="preserve"> om</w:t>
      </w:r>
      <w:r w:rsidRPr="001F3C52">
        <w:rPr>
          <w:color w:val="auto"/>
          <w:sz w:val="20"/>
        </w:rPr>
        <w:t xml:space="preserve"> tilskud?</w:t>
      </w:r>
      <w:bookmarkEnd w:id="11"/>
      <w:bookmarkEnd w:id="12"/>
    </w:p>
    <w:p w14:paraId="0C55FD5D" w14:textId="069713D5" w:rsidR="00005085" w:rsidRPr="001F3C52" w:rsidRDefault="00005085" w:rsidP="00174157">
      <w:pPr>
        <w:jc w:val="both"/>
      </w:pPr>
      <w:r w:rsidRPr="001F3C52">
        <w:t xml:space="preserve">Ansøgninger kan </w:t>
      </w:r>
      <w:r w:rsidR="00C545F2" w:rsidRPr="001F3C52">
        <w:t>ind</w:t>
      </w:r>
      <w:r w:rsidRPr="001F3C52">
        <w:t>sendes af sammenslutninger af borgere og virksomheder</w:t>
      </w:r>
      <w:r w:rsidR="00AC5A12" w:rsidRPr="001F3C52">
        <w:t xml:space="preserve"> eller af kommuner</w:t>
      </w:r>
      <w:r w:rsidR="006A54E6" w:rsidRPr="001F3C52">
        <w:t xml:space="preserve"> på vegne af de lokale borgere og virksomheder</w:t>
      </w:r>
      <w:r w:rsidRPr="001F3C52">
        <w:t>.</w:t>
      </w:r>
      <w:r w:rsidR="00AC5A12" w:rsidRPr="001F3C52">
        <w:t xml:space="preserve"> Det mindste antal adresser, der kan søges tilskud til</w:t>
      </w:r>
      <w:r w:rsidR="002E6069" w:rsidRPr="001F3C52">
        <w:t>,</w:t>
      </w:r>
      <w:r w:rsidR="00AC5A12" w:rsidRPr="001F3C52">
        <w:t xml:space="preserve"> er to, men gerne flere. Det er ikke muligt at søge tilskud som enkeltperson</w:t>
      </w:r>
      <w:r w:rsidR="00E9470B">
        <w:t>. I skal således mindst være to</w:t>
      </w:r>
      <w:r w:rsidR="006D51A4">
        <w:t xml:space="preserve"> personer</w:t>
      </w:r>
      <w:r w:rsidR="000464F1">
        <w:t xml:space="preserve"> </w:t>
      </w:r>
      <w:r w:rsidR="00032351">
        <w:t>fra to forskellige adresser</w:t>
      </w:r>
      <w:r w:rsidR="00E9470B">
        <w:t>, som slår sig sammen</w:t>
      </w:r>
      <w:r w:rsidR="00AC5A12" w:rsidRPr="001F3C52">
        <w:t>.</w:t>
      </w:r>
    </w:p>
    <w:p w14:paraId="59E583A5" w14:textId="77777777" w:rsidR="00005085" w:rsidRPr="001F3C52" w:rsidRDefault="00005085" w:rsidP="00005085">
      <w:pPr>
        <w:jc w:val="both"/>
      </w:pPr>
    </w:p>
    <w:p w14:paraId="54F826E2" w14:textId="77777777" w:rsidR="00005085" w:rsidRDefault="00005085" w:rsidP="00005085">
      <w:pPr>
        <w:jc w:val="both"/>
      </w:pPr>
      <w:r w:rsidRPr="001F3C52">
        <w:t>En sammenslutning består af de borgere eller virksomheder, der ønsker bedre bredbåndsdækning til deres bolig-, sommerhus</w:t>
      </w:r>
      <w:r w:rsidR="007F79AF" w:rsidRPr="001F3C52">
        <w:t>-</w:t>
      </w:r>
      <w:r w:rsidRPr="001F3C52">
        <w:t xml:space="preserve"> eller virksomhedsadresse. Sammenslutningen kan stifte en forening eller blot indgå et mere uformelt samarbejde. Sammenslutningen kan også være en allerede eksisterende forening</w:t>
      </w:r>
      <w:r w:rsidR="00223DC8" w:rsidRPr="001F3C52">
        <w:t>, fx</w:t>
      </w:r>
      <w:r w:rsidRPr="001F3C52">
        <w:t xml:space="preserve"> bylaug, grundejerforening osv. </w:t>
      </w:r>
    </w:p>
    <w:p w14:paraId="4EF8930D" w14:textId="77777777" w:rsidR="00070C01" w:rsidRDefault="00070C01" w:rsidP="00005085">
      <w:pPr>
        <w:jc w:val="both"/>
      </w:pPr>
    </w:p>
    <w:p w14:paraId="312E4998" w14:textId="77777777" w:rsidR="00070C01" w:rsidRDefault="00070C01" w:rsidP="00005085">
      <w:pPr>
        <w:jc w:val="both"/>
      </w:pPr>
      <w:r>
        <w:t xml:space="preserve">Sammenslutningen skal have </w:t>
      </w:r>
      <w:r w:rsidR="00794183">
        <w:t xml:space="preserve">en </w:t>
      </w:r>
      <w:r>
        <w:t>projektadministrator, som repræsenterer alle adresserne</w:t>
      </w:r>
      <w:r w:rsidR="00374F87">
        <w:t>. Denne projektadministrator</w:t>
      </w:r>
      <w:r>
        <w:t xml:space="preserve"> er </w:t>
      </w:r>
      <w:r w:rsidR="00374F87">
        <w:t xml:space="preserve">også </w:t>
      </w:r>
      <w:r>
        <w:t xml:space="preserve">kontaktperson i forhold til Energistyrelsen og </w:t>
      </w:r>
      <w:r w:rsidR="00374F87">
        <w:t>er den</w:t>
      </w:r>
      <w:r w:rsidR="00897AFF">
        <w:t>,</w:t>
      </w:r>
      <w:r w:rsidR="00374F87">
        <w:t xml:space="preserve"> </w:t>
      </w:r>
      <w:r>
        <w:t xml:space="preserve">som indsender ansøgningen. </w:t>
      </w:r>
    </w:p>
    <w:p w14:paraId="57CA06F6" w14:textId="77777777" w:rsidR="008308C6" w:rsidRDefault="008308C6" w:rsidP="00005085">
      <w:pPr>
        <w:jc w:val="both"/>
      </w:pPr>
    </w:p>
    <w:p w14:paraId="7C79F4CA" w14:textId="77777777" w:rsidR="00F85444" w:rsidRPr="00D316D6" w:rsidRDefault="00F85444" w:rsidP="00B83BAD">
      <w:pPr>
        <w:pStyle w:val="Overskrift3"/>
        <w:spacing w:before="0"/>
        <w:rPr>
          <w:i/>
        </w:rPr>
      </w:pPr>
      <w:bookmarkStart w:id="13" w:name="_Toc2081774"/>
      <w:r w:rsidRPr="00BD2AFE">
        <w:rPr>
          <w:b w:val="0"/>
          <w:i/>
          <w:color w:val="auto"/>
        </w:rPr>
        <w:t>Hvad indebærer det at være projektets administrator?</w:t>
      </w:r>
      <w:bookmarkEnd w:id="13"/>
    </w:p>
    <w:p w14:paraId="6DB0D906" w14:textId="77777777" w:rsidR="00F85444" w:rsidRDefault="00F85444">
      <w:pPr>
        <w:jc w:val="both"/>
      </w:pPr>
      <w:r w:rsidRPr="00005D1D">
        <w:t>Administratoren fungerer som repræsentant for projektet i forhold til Energistyrelsen, men det bagved liggende arbejde med projektet kan sagtens være fordelt på flere andre personer fra sammenslutningen, kommunen og bredbånds</w:t>
      </w:r>
      <w:r w:rsidRPr="00005D1D">
        <w:softHyphen/>
        <w:t>udbyderen.</w:t>
      </w:r>
    </w:p>
    <w:p w14:paraId="3482ADE5" w14:textId="77777777" w:rsidR="00F85444" w:rsidRPr="00A7169F" w:rsidRDefault="00F85444">
      <w:pPr>
        <w:jc w:val="both"/>
      </w:pPr>
    </w:p>
    <w:p w14:paraId="145607A1" w14:textId="77777777" w:rsidR="008C63AB" w:rsidRDefault="003E7D7A" w:rsidP="006F1D9D">
      <w:pPr>
        <w:jc w:val="both"/>
      </w:pPr>
      <w:r>
        <w:t>Det kræver en del arbejde at lave</w:t>
      </w:r>
      <w:r w:rsidR="008C63AB">
        <w:t xml:space="preserve"> et projekt og </w:t>
      </w:r>
      <w:r>
        <w:t xml:space="preserve">udarbejde </w:t>
      </w:r>
      <w:r w:rsidR="008C63AB">
        <w:t xml:space="preserve">en ansøgning til bredbåndspuljen. Du skal </w:t>
      </w:r>
      <w:r w:rsidR="00897AFF">
        <w:t>være forberedt på</w:t>
      </w:r>
      <w:r w:rsidR="008C63AB">
        <w:t xml:space="preserve"> et større tidsforbrug, hvis du påtager dig opgaven som administrator. Energistyrelsen anbefaler derfor, at du så vidt muligt slår dig sammen med andre interesserede borgere, så I kan fordele opgaverne</w:t>
      </w:r>
      <w:r w:rsidR="00FD0484">
        <w:t xml:space="preserve"> mellem jer</w:t>
      </w:r>
      <w:r w:rsidR="008C63AB">
        <w:t xml:space="preserve">. </w:t>
      </w:r>
    </w:p>
    <w:p w14:paraId="436F725F" w14:textId="77777777" w:rsidR="008C63AB" w:rsidRDefault="008C63AB" w:rsidP="006F1D9D">
      <w:pPr>
        <w:jc w:val="both"/>
      </w:pPr>
    </w:p>
    <w:p w14:paraId="258379E9" w14:textId="77777777" w:rsidR="008C63AB" w:rsidRDefault="008C63AB" w:rsidP="006F1D9D">
      <w:pPr>
        <w:jc w:val="both"/>
      </w:pPr>
      <w:r>
        <w:t xml:space="preserve">Energistyrelsen anbefaler desuden, at </w:t>
      </w:r>
      <w:r w:rsidR="00955212">
        <w:t xml:space="preserve">I </w:t>
      </w:r>
      <w:r>
        <w:t xml:space="preserve">sætter </w:t>
      </w:r>
      <w:r w:rsidR="00955212">
        <w:t>jer</w:t>
      </w:r>
      <w:r>
        <w:t xml:space="preserve"> godt ind i det informationsmateriale, styrelsen har udarbejdet, dels </w:t>
      </w:r>
      <w:r w:rsidR="003E7D7A">
        <w:t xml:space="preserve">ved at læse </w:t>
      </w:r>
      <w:r>
        <w:t>denne vejledning</w:t>
      </w:r>
      <w:r w:rsidR="003E7D7A">
        <w:t xml:space="preserve"> grundigt igennem</w:t>
      </w:r>
      <w:r>
        <w:t xml:space="preserve"> og dels </w:t>
      </w:r>
      <w:r w:rsidR="003E7D7A">
        <w:t xml:space="preserve">ved at orientere </w:t>
      </w:r>
      <w:r w:rsidR="00E97756">
        <w:t>jer</w:t>
      </w:r>
      <w:r w:rsidR="003E7D7A">
        <w:t xml:space="preserve"> </w:t>
      </w:r>
      <w:r>
        <w:t xml:space="preserve">på Energistyrelsens hjemmeside.  Det vil sikre, at </w:t>
      </w:r>
      <w:r w:rsidR="00955212">
        <w:t>I</w:t>
      </w:r>
      <w:r>
        <w:t xml:space="preserve"> er forberedt godt på opgaven og er klar over, hvilke regler der gælder.</w:t>
      </w:r>
      <w:r w:rsidR="003E7D7A">
        <w:t xml:space="preserve"> Hvis </w:t>
      </w:r>
      <w:r w:rsidR="00955212">
        <w:t>I</w:t>
      </w:r>
      <w:r w:rsidR="003E7D7A">
        <w:t xml:space="preserve"> derefter er i tvivl om noget, er </w:t>
      </w:r>
      <w:r w:rsidR="00955212">
        <w:t>I</w:t>
      </w:r>
      <w:r w:rsidR="003E7D7A">
        <w:t xml:space="preserve"> også altid velkom</w:t>
      </w:r>
      <w:r w:rsidR="00E97756">
        <w:t>ne</w:t>
      </w:r>
      <w:r w:rsidR="003E7D7A">
        <w:t xml:space="preserve"> til at kontakte Energistyrelsen.</w:t>
      </w:r>
    </w:p>
    <w:p w14:paraId="3FE8997D" w14:textId="77777777" w:rsidR="00F85444" w:rsidRPr="00B62641" w:rsidRDefault="00F85444" w:rsidP="006F1D9D">
      <w:pPr>
        <w:jc w:val="both"/>
      </w:pPr>
    </w:p>
    <w:p w14:paraId="595532F1" w14:textId="77777777" w:rsidR="00F85444" w:rsidRDefault="00F85444" w:rsidP="00F85444">
      <w:pPr>
        <w:jc w:val="both"/>
      </w:pPr>
      <w:r w:rsidRPr="00005D1D">
        <w:t>Administratoren vil være Energistyrelsens primære kontaktperson, når der skal udveksles oplysninger mellem Energistyrelsen og projektet. Det er derfor vigtigt, at du som administrator holder dig orienteret om nyt i sagen. Det gælder ikke mindst i periode</w:t>
      </w:r>
      <w:r w:rsidR="00B83BAD">
        <w:t>n efter</w:t>
      </w:r>
      <w:r w:rsidR="002E2EBD">
        <w:t xml:space="preserve"> du har indsendt ansøgningen, og</w:t>
      </w:r>
      <w:r w:rsidRPr="00005D1D">
        <w:t xml:space="preserve"> </w:t>
      </w:r>
      <w:r w:rsidR="00B83BAD">
        <w:t xml:space="preserve">mens </w:t>
      </w:r>
      <w:r w:rsidRPr="00005D1D">
        <w:t xml:space="preserve">vi gennemgår </w:t>
      </w:r>
      <w:r w:rsidR="002E2EBD">
        <w:t>den</w:t>
      </w:r>
      <w:r w:rsidRPr="00005D1D">
        <w:t xml:space="preserve">. </w:t>
      </w:r>
      <w:r w:rsidR="003E7D7A">
        <w:t>Vi oplever ti</w:t>
      </w:r>
      <w:r w:rsidR="006F1D9D">
        <w:t>t</w:t>
      </w:r>
      <w:r w:rsidR="003E7D7A">
        <w:t xml:space="preserve">, at der mangler oplysninger eller er uklarheder i en ansøgning. </w:t>
      </w:r>
      <w:r w:rsidRPr="00005D1D">
        <w:t>Hvis Energistyrelsen har spørgsmål til ansøgningen eller behøver yderligere dokumentation, skal vi kunne komme i kontakt med dig. Du vil modtage en mail fra os, når der er nyt til dig på tilskudsportalen om projektet.</w:t>
      </w:r>
    </w:p>
    <w:p w14:paraId="34901BEC" w14:textId="77777777" w:rsidR="00897AFF" w:rsidRDefault="00897AFF" w:rsidP="00F85444">
      <w:pPr>
        <w:jc w:val="both"/>
      </w:pPr>
    </w:p>
    <w:p w14:paraId="178BF472" w14:textId="77777777" w:rsidR="00897AFF" w:rsidRPr="00005D1D" w:rsidRDefault="00897AFF" w:rsidP="00F85444">
      <w:pPr>
        <w:jc w:val="both"/>
      </w:pPr>
      <w:r>
        <w:t xml:space="preserve">Læs mere om indsendelse af ansøgning i afsnit </w:t>
      </w:r>
      <w:r w:rsidR="00402392">
        <w:t>2.10</w:t>
      </w:r>
      <w:r>
        <w:t xml:space="preserve"> </w:t>
      </w:r>
    </w:p>
    <w:p w14:paraId="6F2D665E" w14:textId="77777777" w:rsidR="00F85444" w:rsidRPr="00005D1D" w:rsidRDefault="00F85444" w:rsidP="00F85444">
      <w:pPr>
        <w:jc w:val="both"/>
      </w:pPr>
    </w:p>
    <w:p w14:paraId="3BBD23C0" w14:textId="77777777" w:rsidR="00F85444" w:rsidRPr="00005D1D" w:rsidRDefault="00F85444" w:rsidP="00F85444">
      <w:pPr>
        <w:jc w:val="both"/>
      </w:pPr>
      <w:r w:rsidRPr="00005D1D">
        <w:t xml:space="preserve">Efter et tilsagn om tilskud </w:t>
      </w:r>
      <w:r w:rsidR="00897AFF">
        <w:t>er</w:t>
      </w:r>
      <w:r w:rsidRPr="00005D1D">
        <w:t xml:space="preserve"> det også dig, som skal sørge for at indhente underskrifter fra jeres bredbåndsudbyder og eventuelt revisor (hvis tilsagnet er på 500.000 kr. eller derover), hvorefter du på projektets vegne kan acceptere afgørelsen.</w:t>
      </w:r>
    </w:p>
    <w:p w14:paraId="6211637A" w14:textId="77777777" w:rsidR="00F85444" w:rsidRPr="00005D1D" w:rsidRDefault="00F85444" w:rsidP="00F85444">
      <w:pPr>
        <w:jc w:val="both"/>
      </w:pPr>
    </w:p>
    <w:p w14:paraId="50221A48" w14:textId="77777777" w:rsidR="00F85444" w:rsidRPr="00005D1D" w:rsidRDefault="00F85444" w:rsidP="00F85444">
      <w:pPr>
        <w:jc w:val="both"/>
      </w:pPr>
      <w:r w:rsidRPr="00005D1D">
        <w:t xml:space="preserve">Når projektet er afsluttet, og alle adresser har fået adgang til nettet, kan netejer ansøge om udbetaling af tilskuddet. Se nærmere i afsnit 5. </w:t>
      </w:r>
    </w:p>
    <w:p w14:paraId="475729A0" w14:textId="77777777" w:rsidR="00F85444" w:rsidRDefault="00F85444" w:rsidP="00F85444">
      <w:pPr>
        <w:jc w:val="both"/>
      </w:pPr>
    </w:p>
    <w:p w14:paraId="75E4C76C" w14:textId="77777777" w:rsidR="00335423" w:rsidRPr="00335423" w:rsidRDefault="00335423" w:rsidP="00335423">
      <w:pPr>
        <w:pStyle w:val="Overskrift3"/>
        <w:spacing w:before="0"/>
        <w:rPr>
          <w:b w:val="0"/>
          <w:i/>
          <w:color w:val="auto"/>
        </w:rPr>
      </w:pPr>
      <w:bookmarkStart w:id="14" w:name="_Toc2081775"/>
      <w:r>
        <w:rPr>
          <w:b w:val="0"/>
          <w:i/>
          <w:color w:val="auto"/>
        </w:rPr>
        <w:t>Afsluttende rapport fra administrator</w:t>
      </w:r>
      <w:bookmarkEnd w:id="14"/>
    </w:p>
    <w:p w14:paraId="64C37471" w14:textId="77777777" w:rsidR="00F85444" w:rsidRPr="00005D1D" w:rsidRDefault="00F85444" w:rsidP="00F85444">
      <w:pPr>
        <w:jc w:val="both"/>
      </w:pPr>
      <w:r w:rsidRPr="00005D1D">
        <w:t>I forbindelse med udbetalingsanmodningen skal du som administrator, eventuelt i samarbejde med andre deltagere i sammenslutningen og med bredbånds</w:t>
      </w:r>
      <w:r w:rsidRPr="00005D1D">
        <w:softHyphen/>
        <w:t>udbyderen, udarbejde en rapport om projektet</w:t>
      </w:r>
      <w:r w:rsidR="00165018">
        <w:t>, der skal være</w:t>
      </w:r>
      <w:r w:rsidRPr="00005D1D">
        <w:t xml:space="preserve"> egnet til offentliggørelse. Formålet med rapporten er blandt andet at videregive sammenslutningens (foreningens) erfaringer fra projektet til senere ansøgere.</w:t>
      </w:r>
    </w:p>
    <w:p w14:paraId="3956F6C8" w14:textId="77777777" w:rsidR="00F85444" w:rsidRPr="00005D1D" w:rsidRDefault="00F85444" w:rsidP="00F85444">
      <w:pPr>
        <w:jc w:val="both"/>
      </w:pPr>
    </w:p>
    <w:p w14:paraId="5846276E" w14:textId="77777777" w:rsidR="00F85444" w:rsidRPr="00005D1D" w:rsidRDefault="00F85444" w:rsidP="00F85444">
      <w:pPr>
        <w:jc w:val="both"/>
      </w:pPr>
      <w:r w:rsidRPr="00005D1D">
        <w:t xml:space="preserve">Rapporten kan fx indeholde </w:t>
      </w:r>
      <w:r w:rsidR="00AF48E4">
        <w:t xml:space="preserve">en </w:t>
      </w:r>
      <w:r w:rsidRPr="00005D1D">
        <w:t xml:space="preserve">beskrivelse af situationen før etableringen, hvordan </w:t>
      </w:r>
      <w:r w:rsidR="00E73B8B">
        <w:t xml:space="preserve">sammenslutningen </w:t>
      </w:r>
      <w:r w:rsidRPr="00005D1D">
        <w:t xml:space="preserve">greb projektet an, erfaringer (gode eller dårlige) fra </w:t>
      </w:r>
      <w:r w:rsidR="00165018">
        <w:t xml:space="preserve">arbejdet med </w:t>
      </w:r>
      <w:r w:rsidRPr="00005D1D">
        <w:t xml:space="preserve">projektet, beskrivelse af samarbejdet mellem </w:t>
      </w:r>
      <w:r w:rsidR="00E73B8B">
        <w:t>sammenslutningen</w:t>
      </w:r>
      <w:r w:rsidRPr="00005D1D">
        <w:t xml:space="preserve">, bredbåndsudbyder og kommune, valg af teknologi og opnåede resultater. </w:t>
      </w:r>
    </w:p>
    <w:p w14:paraId="16637976" w14:textId="77777777" w:rsidR="00F85444" w:rsidRPr="00005D1D" w:rsidRDefault="00F85444" w:rsidP="00F85444">
      <w:pPr>
        <w:jc w:val="both"/>
      </w:pPr>
    </w:p>
    <w:p w14:paraId="013756D3" w14:textId="77777777" w:rsidR="00F85444" w:rsidRPr="00005D1D" w:rsidRDefault="00F85444" w:rsidP="00F85444">
      <w:pPr>
        <w:jc w:val="both"/>
      </w:pPr>
      <w:r w:rsidRPr="00005D1D">
        <w:t>Endelig skal du som projektadministrator for sammenslutningen i forbindelse med rapporten bekræfte, at projektet er gennemført som ansøgt og er afsluttet. Det vil sige, at alle tilskudssøgende adresser har fået etableret netadgang helt ind til den enkelte bolig/virksomhed/sommerhus med et forbindelsesstik inde i huset.</w:t>
      </w:r>
    </w:p>
    <w:p w14:paraId="430A7D8C" w14:textId="77777777" w:rsidR="00BC0D5B" w:rsidRDefault="00BC0D5B" w:rsidP="00005085">
      <w:pPr>
        <w:jc w:val="both"/>
      </w:pPr>
    </w:p>
    <w:p w14:paraId="047F33BD" w14:textId="77777777" w:rsidR="008308C6" w:rsidRPr="00BD2AFE" w:rsidRDefault="00BC0D5B" w:rsidP="00335423">
      <w:pPr>
        <w:pStyle w:val="Overskrift3"/>
        <w:spacing w:before="0"/>
        <w:rPr>
          <w:i/>
        </w:rPr>
      </w:pPr>
      <w:bookmarkStart w:id="15" w:name="_Toc2081776"/>
      <w:r w:rsidRPr="00BD2AFE">
        <w:rPr>
          <w:b w:val="0"/>
          <w:i/>
          <w:color w:val="auto"/>
        </w:rPr>
        <w:t>Fuldmagt</w:t>
      </w:r>
      <w:r w:rsidR="00B17FE1" w:rsidRPr="00BD2AFE">
        <w:rPr>
          <w:b w:val="0"/>
          <w:i/>
          <w:color w:val="auto"/>
        </w:rPr>
        <w:t>er</w:t>
      </w:r>
      <w:bookmarkEnd w:id="15"/>
    </w:p>
    <w:p w14:paraId="1EF08A5E" w14:textId="77777777" w:rsidR="00BC0D5B" w:rsidRDefault="00BC0D5B" w:rsidP="00BC0D5B">
      <w:pPr>
        <w:jc w:val="both"/>
      </w:pPr>
      <w:r w:rsidRPr="001F3C52">
        <w:t>Når I indsender jeres ansøgning, skal der vedlægges fuldmagter fra alle de tilskudssøgende adresser.</w:t>
      </w:r>
    </w:p>
    <w:p w14:paraId="0CF8EE2D" w14:textId="77777777" w:rsidR="00BC0D5B" w:rsidRDefault="00BC0D5B" w:rsidP="00BC0D5B">
      <w:pPr>
        <w:jc w:val="both"/>
      </w:pPr>
    </w:p>
    <w:p w14:paraId="44D5E666" w14:textId="3853BA4F" w:rsidR="00802AA6" w:rsidRDefault="009A4FE9" w:rsidP="00BC0D5B">
      <w:pPr>
        <w:jc w:val="both"/>
      </w:pPr>
      <w:r>
        <w:t>Energistyrelsen har udarbejdet en skriftlig fuldmagt</w:t>
      </w:r>
      <w:r w:rsidR="00B17FE1">
        <w:t xml:space="preserve">, </w:t>
      </w:r>
      <w:r w:rsidR="00BC0D5B" w:rsidRPr="001F3C52">
        <w:t xml:space="preserve">som </w:t>
      </w:r>
      <w:r w:rsidR="008C63AB" w:rsidRPr="00802AA6">
        <w:rPr>
          <w:b/>
        </w:rPr>
        <w:t xml:space="preserve">skal </w:t>
      </w:r>
      <w:r w:rsidR="008C63AB" w:rsidRPr="00802AA6">
        <w:t>benyttes</w:t>
      </w:r>
      <w:r w:rsidR="008C63AB">
        <w:t>, når I laver aftaler om, hvem der vil deltage i projektet</w:t>
      </w:r>
      <w:r w:rsidR="00AF48E4">
        <w:t xml:space="preserve"> og indsendes sammen med ansøgningen</w:t>
      </w:r>
      <w:r w:rsidR="00BC0D5B" w:rsidRPr="001F3C52">
        <w:t>.</w:t>
      </w:r>
      <w:r>
        <w:t xml:space="preserve"> Fuldmagten er vedlagt som bilag 1 i denne vejledning og kan også hentes på vores </w:t>
      </w:r>
      <w:hyperlink r:id="rId16" w:history="1">
        <w:r w:rsidRPr="00335423">
          <w:rPr>
            <w:rStyle w:val="Hyperlink"/>
          </w:rPr>
          <w:t>hjemmeside</w:t>
        </w:r>
      </w:hyperlink>
      <w:r>
        <w:t>.</w:t>
      </w:r>
      <w:r w:rsidR="00CF1E12">
        <w:t xml:space="preserve"> </w:t>
      </w:r>
      <w:r w:rsidR="00E73B8B" w:rsidRPr="00367B8B">
        <w:t>A</w:t>
      </w:r>
      <w:r w:rsidR="00CF1E12" w:rsidRPr="00367B8B">
        <w:t>lle fuldmagter skal være underskrevet</w:t>
      </w:r>
      <w:r w:rsidR="00374F87" w:rsidRPr="00367B8B">
        <w:t xml:space="preserve"> af ejeren</w:t>
      </w:r>
      <w:r w:rsidR="00D926D8" w:rsidRPr="00367B8B">
        <w:t>,</w:t>
      </w:r>
      <w:r w:rsidR="00F6163C" w:rsidRPr="00367B8B">
        <w:t xml:space="preserve"> eller lejeren, såfremt det er lejer, der bestiller og betaler tilslutning,</w:t>
      </w:r>
      <w:r w:rsidR="00374F87" w:rsidRPr="00367B8B">
        <w:t xml:space="preserve"> af den adresse, som der søges tilskud til</w:t>
      </w:r>
      <w:r w:rsidR="00CF1E12" w:rsidRPr="00367B8B">
        <w:t>.</w:t>
      </w:r>
      <w:r w:rsidR="00374F87" w:rsidRPr="00367B8B">
        <w:t xml:space="preserve"> </w:t>
      </w:r>
      <w:r w:rsidR="00C840C9" w:rsidRPr="00367B8B">
        <w:t>Vær</w:t>
      </w:r>
      <w:r w:rsidR="00F6163C" w:rsidRPr="00367B8B">
        <w:t xml:space="preserve"> opmærksom på, at en lejer skal give meddelelse til udlejeren</w:t>
      </w:r>
      <w:r w:rsidR="00D926D8" w:rsidRPr="00367B8B">
        <w:t>,</w:t>
      </w:r>
      <w:r w:rsidR="00F6163C" w:rsidRPr="00367B8B">
        <w:t xml:space="preserve"> inden installationen foretages. Såfremt der er tale om en udlejer, der </w:t>
      </w:r>
      <w:r w:rsidR="007C1C41" w:rsidRPr="00367B8B">
        <w:t xml:space="preserve">bestiller og </w:t>
      </w:r>
      <w:r w:rsidR="00F6163C" w:rsidRPr="00367B8B">
        <w:t>betaler tilslutning, er det udlejeren, der skal stå på fuldmagten, og fuldmagtshaveren forpligter sig til efterfølgende at søge samtykkeerklæringer fra lejere, så udbyderen kan kontakte disse med henblik på abonnementet.</w:t>
      </w:r>
      <w:r w:rsidR="00F6163C">
        <w:t xml:space="preserve"> </w:t>
      </w:r>
    </w:p>
    <w:p w14:paraId="5CF4BDC8" w14:textId="77777777" w:rsidR="00802AA6" w:rsidRDefault="00802AA6" w:rsidP="00BC0D5B">
      <w:pPr>
        <w:jc w:val="both"/>
      </w:pPr>
    </w:p>
    <w:p w14:paraId="34217C9F" w14:textId="6CE08D0C" w:rsidR="006A4B09" w:rsidRDefault="00802AA6" w:rsidP="00BC0D5B">
      <w:pPr>
        <w:jc w:val="both"/>
      </w:pPr>
      <w:r>
        <w:t xml:space="preserve">Bemærk, at det er </w:t>
      </w:r>
      <w:r w:rsidRPr="00F6163C">
        <w:rPr>
          <w:u w:val="single"/>
        </w:rPr>
        <w:t>obligatorisk</w:t>
      </w:r>
      <w:r>
        <w:t xml:space="preserve"> at benytte Energistyrelsens fuldmagt. I kan således ikke, som i tidligere ansøgningsrunder, indsende jeres fuldmagter.</w:t>
      </w:r>
    </w:p>
    <w:p w14:paraId="03B6A6DF" w14:textId="77777777" w:rsidR="00802AA6" w:rsidRDefault="00802AA6" w:rsidP="00BC0D5B">
      <w:pPr>
        <w:jc w:val="both"/>
      </w:pPr>
    </w:p>
    <w:p w14:paraId="112C7AF4" w14:textId="77777777" w:rsidR="006A4B09" w:rsidRDefault="00B17FE1" w:rsidP="00005085">
      <w:pPr>
        <w:jc w:val="both"/>
      </w:pPr>
      <w:r>
        <w:t xml:space="preserve">Formålet med fuldmagten </w:t>
      </w:r>
      <w:r w:rsidR="00794183">
        <w:t xml:space="preserve">er at </w:t>
      </w:r>
      <w:r w:rsidR="00892D56">
        <w:t>give</w:t>
      </w:r>
      <w:r w:rsidR="00794183">
        <w:t xml:space="preserve"> projektadministrator tilladelse til at repræsentere alle de individuelle tilskudssøgende adresser</w:t>
      </w:r>
      <w:r w:rsidR="00D05818">
        <w:t>. Fuldmagten skal samtidigt sikre,</w:t>
      </w:r>
      <w:r w:rsidR="00892D56">
        <w:t xml:space="preserve"> </w:t>
      </w:r>
      <w:r w:rsidR="00794183">
        <w:t xml:space="preserve">at alle </w:t>
      </w:r>
      <w:r w:rsidR="006A4B09" w:rsidRPr="001F3C52">
        <w:t xml:space="preserve">i sammenslutningen </w:t>
      </w:r>
      <w:r w:rsidR="00794183">
        <w:t>har bekræftet deltagelse i projektet</w:t>
      </w:r>
      <w:r w:rsidR="00892D56">
        <w:t>.</w:t>
      </w:r>
      <w:r w:rsidR="00794183" w:rsidRPr="001F3C52">
        <w:t xml:space="preserve"> er klar over, hvad de forpligter sig til i forbindelse med ansøgningen, særligt i forhold til egenbetaling, samt at man giver adgang til at etablere forbindelsesstik inde i boligen/virksomheden</w:t>
      </w:r>
      <w:r w:rsidR="00AF48E4">
        <w:t>/sommerhuset</w:t>
      </w:r>
      <w:r w:rsidR="00794183" w:rsidRPr="001F3C52">
        <w:t xml:space="preserve"> </w:t>
      </w:r>
      <w:r w:rsidR="00794183">
        <w:t>og</w:t>
      </w:r>
      <w:r w:rsidR="00794183" w:rsidRPr="001F3C52">
        <w:t xml:space="preserve"> til eventuelt gravearbejde på grunden.</w:t>
      </w:r>
    </w:p>
    <w:p w14:paraId="7275901F" w14:textId="77777777" w:rsidR="00886139" w:rsidRDefault="00886139" w:rsidP="00886139">
      <w:pPr>
        <w:rPr>
          <w:i/>
          <w:color w:val="000000" w:themeColor="text1"/>
        </w:rPr>
      </w:pPr>
    </w:p>
    <w:p w14:paraId="2326D8EB" w14:textId="77777777" w:rsidR="00886139" w:rsidRDefault="00886139" w:rsidP="002C6D5E">
      <w:r w:rsidRPr="002C6D5E">
        <w:rPr>
          <w:color w:val="000000" w:themeColor="text1"/>
        </w:rPr>
        <w:t xml:space="preserve">Med hensyn til fuldmagtsgivers erklæring om ikke at have viden om dækning eller planer om fremtid dækning er det ikke tanken, at fuldmagtsgiver skal søge oplysninger, udover hvad de kan slå op på Tjekditnet.dk. Formuleringen sigter alene på den situation, hvor fuldmagtsgiveren konkret </w:t>
      </w:r>
      <w:r w:rsidRPr="002C6D5E">
        <w:rPr>
          <w:color w:val="000000" w:themeColor="text1"/>
          <w:u w:val="single"/>
        </w:rPr>
        <w:t>har</w:t>
      </w:r>
      <w:r w:rsidRPr="002C6D5E">
        <w:rPr>
          <w:color w:val="000000" w:themeColor="text1"/>
        </w:rPr>
        <w:t xml:space="preserve"> viden om forhold, som kan betyde, at adressen ikke er tilskudsberettiget, selvom dette ikke er afspejlet i Energistyrelsens kortlægning af tilskudsberettigede adresser. Formuleringen er indført for at understrege, at det er i strid med statsstøttereglerne, hvis man ansøger eller mod</w:t>
      </w:r>
      <w:r w:rsidRPr="002C6D5E">
        <w:rPr>
          <w:color w:val="000000" w:themeColor="text1"/>
        </w:rPr>
        <w:softHyphen/>
        <w:t xml:space="preserve">tager tilskud til en adresse, hvis adressen allerede har dækning, som overstiger tærsklerne i bekendtgørelsen. </w:t>
      </w:r>
    </w:p>
    <w:p w14:paraId="245C7954" w14:textId="77777777" w:rsidR="006A4B09" w:rsidRDefault="006A4B09" w:rsidP="00005085">
      <w:pPr>
        <w:jc w:val="both"/>
      </w:pPr>
    </w:p>
    <w:p w14:paraId="0AA749B6" w14:textId="77777777" w:rsidR="006A4B09" w:rsidRDefault="006A4B09" w:rsidP="006A4B09">
      <w:pPr>
        <w:jc w:val="both"/>
      </w:pPr>
      <w:r w:rsidRPr="001F3C52">
        <w:t>Hvis det senere viser sig, at en eller flere adresser alligevel ikke ønsker at deltage i et projekt, som har fået tilsagn om tilskud, vil det kunne betyde, at tilskuddet bliver mindre eller helt bortfalder. Hvis der sker ændringer efter tilsagn om tilskud, skal I med det samme ansøge Energistyrelsen om en ændring af projektet. Læs mere i afsnit 2.14.</w:t>
      </w:r>
    </w:p>
    <w:p w14:paraId="4EC37573" w14:textId="77777777" w:rsidR="00D47EF1" w:rsidRDefault="00D47EF1" w:rsidP="00D47EF1">
      <w:pPr>
        <w:jc w:val="both"/>
      </w:pPr>
    </w:p>
    <w:p w14:paraId="3B7DAEAB" w14:textId="77777777" w:rsidR="00D47EF1" w:rsidRPr="001F3C52" w:rsidRDefault="00D47EF1" w:rsidP="00D47EF1">
      <w:pPr>
        <w:jc w:val="both"/>
      </w:pPr>
      <w:r>
        <w:t>Det er vigtig</w:t>
      </w:r>
      <w:r w:rsidR="00EF4C7A">
        <w:t>t</w:t>
      </w:r>
      <w:r>
        <w:t xml:space="preserve"> at understrege, at Energistyrelsen ikke har et ansvar i forhold til projektets aftalegrundlag. Der kan være forhold i projektet, som ikke er omfattet af den obligatoriske fuldmagt, og det er derfor op til partnerskabet at sikre, at aftalegrundlaget for projektet er fyldestgørende og bindende. Energistyrelsen har ikke ansvar for eventuelle fejl og mangler som følge af fuldmagten.</w:t>
      </w:r>
    </w:p>
    <w:p w14:paraId="5FA2B38E" w14:textId="77777777" w:rsidR="006A4B09" w:rsidRDefault="006A4B09" w:rsidP="00005085">
      <w:pPr>
        <w:jc w:val="both"/>
      </w:pPr>
    </w:p>
    <w:p w14:paraId="7FCF3BD4" w14:textId="77777777" w:rsidR="00AC607C" w:rsidRDefault="00AC607C" w:rsidP="00E2750D">
      <w:pPr>
        <w:jc w:val="both"/>
      </w:pPr>
      <w:r>
        <w:t>Hvis sammenslutningen er en allerede etableret forening, fx en grundejerforening, er det i nogle tilfælde ikke nødvendigt at indhente fuldmagter fra de enkelte adresser. Det kræver til gengæld, at der indsendes dokumentation for, at adresserne, som ønsker at søge tilskud, er medlemmer af foreningen</w:t>
      </w:r>
      <w:r w:rsidR="003059FB">
        <w:t>,</w:t>
      </w:r>
      <w:r>
        <w:t xml:space="preserve"> og at foreningen har mandat til at søge på medlemmernes vegne. Hvis </w:t>
      </w:r>
      <w:r w:rsidR="00335423">
        <w:t>I</w:t>
      </w:r>
      <w:r>
        <w:t xml:space="preserve"> er i tvivl, kan </w:t>
      </w:r>
      <w:r w:rsidR="00335423">
        <w:t>I</w:t>
      </w:r>
      <w:r>
        <w:t xml:space="preserve"> kontakte Energistyrelsen for yderligere vejledning.</w:t>
      </w:r>
    </w:p>
    <w:p w14:paraId="4C372DC6" w14:textId="77777777" w:rsidR="006361B6" w:rsidRPr="001F3C52" w:rsidRDefault="00916CF4" w:rsidP="006766D6">
      <w:pPr>
        <w:pStyle w:val="Overskrift2"/>
        <w:rPr>
          <w:color w:val="auto"/>
          <w:sz w:val="20"/>
        </w:rPr>
      </w:pPr>
      <w:bookmarkStart w:id="16" w:name="_Toc512336708"/>
      <w:bookmarkStart w:id="17" w:name="_Toc2081777"/>
      <w:r w:rsidRPr="001F3C52">
        <w:rPr>
          <w:color w:val="auto"/>
          <w:sz w:val="20"/>
        </w:rPr>
        <w:t>2.</w:t>
      </w:r>
      <w:r w:rsidR="0084540B" w:rsidRPr="001F3C52">
        <w:rPr>
          <w:color w:val="auto"/>
          <w:sz w:val="20"/>
        </w:rPr>
        <w:t>4</w:t>
      </w:r>
      <w:r w:rsidRPr="001F3C52">
        <w:rPr>
          <w:color w:val="auto"/>
          <w:sz w:val="20"/>
        </w:rPr>
        <w:t xml:space="preserve"> </w:t>
      </w:r>
      <w:r w:rsidR="006361B6" w:rsidRPr="001F3C52">
        <w:rPr>
          <w:color w:val="auto"/>
          <w:sz w:val="20"/>
        </w:rPr>
        <w:t>Afgrænsning af projektområde</w:t>
      </w:r>
      <w:bookmarkEnd w:id="16"/>
      <w:bookmarkEnd w:id="17"/>
    </w:p>
    <w:p w14:paraId="7BE3E536" w14:textId="77777777" w:rsidR="007A409C" w:rsidRDefault="00034640" w:rsidP="006766D6">
      <w:pPr>
        <w:jc w:val="both"/>
      </w:pPr>
      <w:r w:rsidRPr="001F3C52">
        <w:t xml:space="preserve">Når I skal afgrænse et projektområde, kan I benytte jer af </w:t>
      </w:r>
      <w:r w:rsidR="00C44772" w:rsidRPr="001F3C52">
        <w:t>Energistyrelsens</w:t>
      </w:r>
    </w:p>
    <w:p w14:paraId="70DD321D" w14:textId="77777777" w:rsidR="00916CF4" w:rsidRPr="001F3C52" w:rsidRDefault="008120D8" w:rsidP="006766D6">
      <w:pPr>
        <w:jc w:val="both"/>
      </w:pPr>
      <w:hyperlink r:id="rId17" w:history="1">
        <w:r w:rsidR="007A409C" w:rsidRPr="007A409C">
          <w:rPr>
            <w:rStyle w:val="Hyperlink"/>
          </w:rPr>
          <w:t>bredbåndskort</w:t>
        </w:r>
      </w:hyperlink>
      <w:r w:rsidR="00034640" w:rsidRPr="001F3C52">
        <w:t xml:space="preserve"> til at afgøre, hvilke adresser som skal indgå i projektområdet. </w:t>
      </w:r>
    </w:p>
    <w:p w14:paraId="70D87925" w14:textId="77777777" w:rsidR="00916CF4" w:rsidRPr="001F3C52" w:rsidRDefault="00916CF4" w:rsidP="006766D6">
      <w:pPr>
        <w:jc w:val="both"/>
      </w:pPr>
    </w:p>
    <w:p w14:paraId="3BAC6EF6" w14:textId="77777777" w:rsidR="00916CF4" w:rsidRPr="001F3C52" w:rsidRDefault="00916CF4" w:rsidP="006766D6">
      <w:pPr>
        <w:jc w:val="both"/>
        <w:rPr>
          <w:rFonts w:cs="Arial"/>
        </w:rPr>
      </w:pPr>
      <w:r w:rsidRPr="001F3C52">
        <w:rPr>
          <w:rFonts w:cs="Arial"/>
        </w:rPr>
        <w:t>Der skal være mere end én adresse i et projektområde, men der er ingen øvre grænse for, hvor stort projektområdet kan være.</w:t>
      </w:r>
    </w:p>
    <w:p w14:paraId="6129AA35" w14:textId="77777777" w:rsidR="00916CF4" w:rsidRPr="001F3C52" w:rsidRDefault="00916CF4" w:rsidP="006766D6">
      <w:pPr>
        <w:jc w:val="both"/>
      </w:pPr>
    </w:p>
    <w:p w14:paraId="1673A11A" w14:textId="77777777" w:rsidR="00AD4F01" w:rsidRPr="001F3C52" w:rsidRDefault="00034640" w:rsidP="006766D6">
      <w:pPr>
        <w:jc w:val="both"/>
      </w:pPr>
      <w:r w:rsidRPr="001F3C52">
        <w:t xml:space="preserve">Adresserne i projektområdet skal være </w:t>
      </w:r>
      <w:r w:rsidR="00B127CD" w:rsidRPr="001F3C52">
        <w:t xml:space="preserve">geografisk </w:t>
      </w:r>
      <w:r w:rsidRPr="001F3C52">
        <w:t>sammenhængende. Alle tilskudsberettigede adresser inden for projektområdet skal indgå i projektet enten som ’tilskudssøgende’ eller som ’ikke tilskudssøgende’. Det samlede antal tilskudsberettigede adresser inden for et projekt</w:t>
      </w:r>
      <w:r w:rsidR="00C917F5" w:rsidRPr="001F3C52">
        <w:t>område</w:t>
      </w:r>
      <w:r w:rsidRPr="001F3C52">
        <w:t xml:space="preserve"> kalder vi ’mulige adresser’. </w:t>
      </w:r>
    </w:p>
    <w:p w14:paraId="6CF820DC" w14:textId="77777777" w:rsidR="00AD4F01" w:rsidRPr="001F3C52" w:rsidRDefault="00AD4F01" w:rsidP="006766D6">
      <w:pPr>
        <w:jc w:val="both"/>
      </w:pPr>
    </w:p>
    <w:p w14:paraId="06117D87" w14:textId="77777777" w:rsidR="00916CF4" w:rsidRDefault="00034640" w:rsidP="006766D6">
      <w:pPr>
        <w:jc w:val="both"/>
      </w:pPr>
      <w:r w:rsidRPr="001F3C52">
        <w:t>Det har betydning for projektets pointscore, hvor mange af de ’mulige adresser’, som søger tilskud. Jo flere tilskudssøgende adresser ud af det samlede antal mulige adresser i projektområdet</w:t>
      </w:r>
      <w:r w:rsidR="00B127CD" w:rsidRPr="001F3C52">
        <w:t>,</w:t>
      </w:r>
      <w:r w:rsidRPr="001F3C52">
        <w:t xml:space="preserve"> jo bedre pointscore opnår </w:t>
      </w:r>
      <w:r w:rsidR="00D475B1" w:rsidRPr="001F3C52">
        <w:t>jeres projekt</w:t>
      </w:r>
      <w:r>
        <w:t>.</w:t>
      </w:r>
    </w:p>
    <w:p w14:paraId="68096335" w14:textId="77777777" w:rsidR="006B3363" w:rsidRDefault="006B3363" w:rsidP="00967682">
      <w:pPr>
        <w:jc w:val="both"/>
      </w:pPr>
    </w:p>
    <w:p w14:paraId="4B2FC6D0" w14:textId="77777777" w:rsidR="00916CF4" w:rsidRPr="00BD2AFE" w:rsidRDefault="00916CF4" w:rsidP="00335423">
      <w:pPr>
        <w:pStyle w:val="Overskrift3"/>
        <w:spacing w:before="0"/>
        <w:rPr>
          <w:i/>
        </w:rPr>
      </w:pPr>
      <w:bookmarkStart w:id="18" w:name="_Toc2081778"/>
      <w:r w:rsidRPr="00BD2AFE">
        <w:rPr>
          <w:b w:val="0"/>
          <w:i/>
          <w:color w:val="auto"/>
        </w:rPr>
        <w:t>Hvornår er et område geografisk sammenhængende</w:t>
      </w:r>
      <w:r w:rsidR="00EC3406" w:rsidRPr="00BD2AFE">
        <w:rPr>
          <w:b w:val="0"/>
          <w:i/>
          <w:color w:val="auto"/>
        </w:rPr>
        <w:t>?</w:t>
      </w:r>
      <w:bookmarkEnd w:id="18"/>
    </w:p>
    <w:p w14:paraId="02EAFC3F" w14:textId="77777777" w:rsidR="00AD4F01" w:rsidRDefault="00D475B1" w:rsidP="00803755">
      <w:pPr>
        <w:jc w:val="both"/>
      </w:pPr>
      <w:r>
        <w:t>Energistyrelsen har fastsat en række kriterier for, hvornår adresser betragtes som sammenhænge</w:t>
      </w:r>
      <w:r w:rsidR="00091C9E">
        <w:t>n</w:t>
      </w:r>
      <w:r>
        <w:t xml:space="preserve">de. </w:t>
      </w:r>
    </w:p>
    <w:p w14:paraId="0BDBB8D5" w14:textId="77777777" w:rsidR="00AD4F01" w:rsidRDefault="00AD4F01" w:rsidP="00803755">
      <w:pPr>
        <w:jc w:val="both"/>
      </w:pPr>
    </w:p>
    <w:p w14:paraId="074E82D9" w14:textId="77777777" w:rsidR="00D56579" w:rsidDel="00BE1CA3" w:rsidRDefault="00D475B1" w:rsidP="00803755">
      <w:pPr>
        <w:jc w:val="both"/>
      </w:pPr>
      <w:r>
        <w:t xml:space="preserve">Overordnet betyder et </w:t>
      </w:r>
      <w:r w:rsidR="00916CF4">
        <w:t xml:space="preserve">geografisk </w:t>
      </w:r>
      <w:r>
        <w:t>sammenhængende område, at alle tilskudssøgende adresser i et projekt skal kunne nås uden at springe noge</w:t>
      </w:r>
      <w:r w:rsidR="00916CF4">
        <w:t>n tilskudsberettigede</w:t>
      </w:r>
      <w:r>
        <w:t xml:space="preserve"> adresser over</w:t>
      </w:r>
      <w:r w:rsidR="0080701A">
        <w:t xml:space="preserve"> i</w:t>
      </w:r>
      <w:r w:rsidR="00651FC3">
        <w:t>nden for</w:t>
      </w:r>
      <w:r w:rsidR="0080701A">
        <w:t xml:space="preserve"> projektområdet</w:t>
      </w:r>
      <w:r>
        <w:t>. Det betyder, at alle tilskudsberettigede adresser</w:t>
      </w:r>
      <w:r w:rsidR="00B127CD">
        <w:t>,</w:t>
      </w:r>
      <w:r>
        <w:t xml:space="preserve"> som passeres, </w:t>
      </w:r>
      <w:r w:rsidR="002B2058">
        <w:t xml:space="preserve">hvis man følger vejene i området, </w:t>
      </w:r>
      <w:r>
        <w:t xml:space="preserve">skal medregnes i projektområdet. Hvis adressen ikke ønsker at søge om tilskud fra bredbåndspuljen, skal </w:t>
      </w:r>
      <w:r w:rsidR="00D56579">
        <w:t>adressen tælles med</w:t>
      </w:r>
      <w:r w:rsidR="00537AA1">
        <w:t xml:space="preserve"> i projektområdet</w:t>
      </w:r>
      <w:r w:rsidR="00D56579">
        <w:t xml:space="preserve"> som mulig adresse</w:t>
      </w:r>
      <w:r w:rsidR="002E6069">
        <w:t>,</w:t>
      </w:r>
      <w:r w:rsidR="00D56579">
        <w:t xml:space="preserve"> men</w:t>
      </w:r>
      <w:r w:rsidR="00537AA1">
        <w:t xml:space="preserve"> skal indgå i projektet som</w:t>
      </w:r>
      <w:r w:rsidR="00D56579">
        <w:t xml:space="preserve"> ikke tilskudssøgende. </w:t>
      </w:r>
      <w:r w:rsidR="00492D66">
        <w:t>Til gengæld kan I godt springe adresser</w:t>
      </w:r>
      <w:r w:rsidR="00435978">
        <w:t xml:space="preserve"> over</w:t>
      </w:r>
      <w:r w:rsidR="00492D66">
        <w:t>, der har god dækning</w:t>
      </w:r>
      <w:r w:rsidR="00C44772">
        <w:t xml:space="preserve"> (de hvide prikker)</w:t>
      </w:r>
      <w:r w:rsidR="00492D66">
        <w:t>. Det vil sige, at I kan fortsætte jeres projekt på den anden side af nogle adresser, der ikke er tilskuds</w:t>
      </w:r>
      <w:r w:rsidR="00AD4F01">
        <w:softHyphen/>
      </w:r>
      <w:r w:rsidR="00492D66">
        <w:t xml:space="preserve">berettigede. </w:t>
      </w:r>
      <w:r w:rsidR="00D56579" w:rsidDel="00BE1CA3">
        <w:t xml:space="preserve">På </w:t>
      </w:r>
      <w:hyperlink r:id="rId18" w:history="1">
        <w:r w:rsidR="00D56579" w:rsidRPr="0017386F" w:rsidDel="00BE1CA3">
          <w:rPr>
            <w:rStyle w:val="Hyperlink"/>
          </w:rPr>
          <w:t>Energistyrelsens hjemmeside</w:t>
        </w:r>
      </w:hyperlink>
      <w:r w:rsidR="00D56579" w:rsidDel="00BE1CA3">
        <w:t xml:space="preserve"> kan I se en række eksempler på, hvilke adresser der skal medregnes i et projektområde.</w:t>
      </w:r>
    </w:p>
    <w:p w14:paraId="69FE8388" w14:textId="77777777" w:rsidR="00091C9E" w:rsidRDefault="00091C9E" w:rsidP="00803755">
      <w:pPr>
        <w:jc w:val="both"/>
      </w:pPr>
    </w:p>
    <w:p w14:paraId="6408D8A4" w14:textId="77777777" w:rsidR="00387E54" w:rsidRDefault="00D56579" w:rsidP="00803755">
      <w:pPr>
        <w:jc w:val="both"/>
      </w:pPr>
      <w:r>
        <w:t>Bemærk</w:t>
      </w:r>
      <w:r w:rsidR="00505C40">
        <w:t>,</w:t>
      </w:r>
      <w:r>
        <w:t xml:space="preserve"> at et sammenhængende område kan være forskellig</w:t>
      </w:r>
      <w:r w:rsidR="002B2058">
        <w:t>t</w:t>
      </w:r>
      <w:r>
        <w:t xml:space="preserve"> afgrænset alt efter</w:t>
      </w:r>
      <w:r w:rsidR="00537AA1">
        <w:t>,</w:t>
      </w:r>
      <w:r>
        <w:t xml:space="preserve"> om I får lagt </w:t>
      </w:r>
      <w:r w:rsidR="00B769D9">
        <w:t>kabler</w:t>
      </w:r>
      <w:r>
        <w:t xml:space="preserve"> eller får dækning via trådløs teknologi.</w:t>
      </w:r>
      <w:r w:rsidR="00B769D9" w:rsidRPr="00B769D9">
        <w:t xml:space="preserve"> </w:t>
      </w:r>
      <w:r w:rsidR="00B769D9">
        <w:t>Hvis I vælger en trådløs teknologi, vil det område, der kan nås med udrulningen,</w:t>
      </w:r>
      <w:r w:rsidR="005E238C">
        <w:t xml:space="preserve"> være de adresser, hvor der er direkte sigt mellem mast og bygning</w:t>
      </w:r>
      <w:r w:rsidR="00B769D9">
        <w:t>.</w:t>
      </w:r>
      <w:r w:rsidR="00E461B2">
        <w:t xml:space="preserve"> </w:t>
      </w:r>
      <w:r w:rsidR="002B2058">
        <w:t>I sådan</w:t>
      </w:r>
      <w:r w:rsidR="00537AA1">
        <w:t>ne</w:t>
      </w:r>
      <w:r w:rsidR="002B2058">
        <w:t xml:space="preserve"> tilfælde, vil det være muligt at have veje med i projektet, der ikke hænger direkte sammen, men som alle kan dækkes fra masten. </w:t>
      </w:r>
    </w:p>
    <w:p w14:paraId="426BF587" w14:textId="77777777" w:rsidR="00387E54" w:rsidRDefault="00387E54" w:rsidP="00803755">
      <w:pPr>
        <w:jc w:val="both"/>
      </w:pPr>
    </w:p>
    <w:p w14:paraId="42B70FBD" w14:textId="77777777" w:rsidR="00D56579" w:rsidRDefault="00E461B2" w:rsidP="00803755">
      <w:pPr>
        <w:jc w:val="both"/>
      </w:pPr>
      <w:r>
        <w:t>Læs nærmere om valg af teknologi i afsnit 2.</w:t>
      </w:r>
      <w:r w:rsidR="00803755">
        <w:t>5</w:t>
      </w:r>
      <w:r>
        <w:t>.</w:t>
      </w:r>
    </w:p>
    <w:p w14:paraId="03E39B62" w14:textId="77777777" w:rsidR="00AD4F01" w:rsidRDefault="00296B5D" w:rsidP="009A2F54">
      <w:pPr>
        <w:jc w:val="both"/>
      </w:pPr>
      <w:r>
        <w:t xml:space="preserve">Hvis I bliver i tvivl om, hvordan området bør afgrænses, kan Energistyrelsen svare på spørgsmål. Vær opmærksom på, at Energistyrelsen ikke </w:t>
      </w:r>
      <w:r w:rsidR="00346576">
        <w:t xml:space="preserve">kan </w:t>
      </w:r>
      <w:r>
        <w:t xml:space="preserve">godkende </w:t>
      </w:r>
      <w:r w:rsidR="00B86541">
        <w:t xml:space="preserve">en </w:t>
      </w:r>
      <w:r>
        <w:t xml:space="preserve">ansøgning, hvis </w:t>
      </w:r>
      <w:r w:rsidR="00B86541">
        <w:t xml:space="preserve">projektområdet </w:t>
      </w:r>
      <w:r>
        <w:t xml:space="preserve">ikke er reelt </w:t>
      </w:r>
      <w:r w:rsidR="00537AA1">
        <w:t xml:space="preserve">geografisk </w:t>
      </w:r>
      <w:r>
        <w:t>sammenhængende</w:t>
      </w:r>
      <w:r w:rsidR="00B86541">
        <w:t>. A</w:t>
      </w:r>
      <w:r>
        <w:t xml:space="preserve">lle </w:t>
      </w:r>
      <w:r w:rsidR="00B86541">
        <w:t xml:space="preserve">de tilskudsberettigede adresser </w:t>
      </w:r>
      <w:r>
        <w:t>fra Energistyrelsens kortlægning</w:t>
      </w:r>
      <w:r w:rsidR="00DF4456">
        <w:t>, som ligger inden for projektområdet, skal medregnes i projektet, enten som tilskudssøgende eller som ikke tilskudssøgende</w:t>
      </w:r>
      <w:r>
        <w:t xml:space="preserve">. Ansøgninger, som ikke opfylder kravet, vil skulle ændres </w:t>
      </w:r>
      <w:r w:rsidR="008D7A89">
        <w:t>for ikke at blive afvist</w:t>
      </w:r>
      <w:r>
        <w:t>.</w:t>
      </w:r>
      <w:r w:rsidR="00E04BAB">
        <w:t xml:space="preserve"> </w:t>
      </w:r>
    </w:p>
    <w:p w14:paraId="4DCCAA49" w14:textId="77777777" w:rsidR="00AD4F01" w:rsidRDefault="00AD4F01" w:rsidP="009A2F54">
      <w:pPr>
        <w:jc w:val="both"/>
      </w:pPr>
    </w:p>
    <w:p w14:paraId="3FAD8863" w14:textId="77777777" w:rsidR="0026712B" w:rsidRDefault="00E04BAB" w:rsidP="009A2F54">
      <w:pPr>
        <w:jc w:val="both"/>
      </w:pPr>
      <w:r>
        <w:t xml:space="preserve">Hvis Energistyrelsen </w:t>
      </w:r>
      <w:r w:rsidR="008D7A89">
        <w:t>vurderer</w:t>
      </w:r>
      <w:r w:rsidR="00916CF4">
        <w:t xml:space="preserve">, at området </w:t>
      </w:r>
      <w:r w:rsidR="008D7A89">
        <w:t xml:space="preserve">ikke </w:t>
      </w:r>
      <w:r w:rsidR="00916CF4">
        <w:t>er sammen</w:t>
      </w:r>
      <w:r w:rsidR="00387E54">
        <w:softHyphen/>
      </w:r>
      <w:r w:rsidR="00916CF4">
        <w:t>hængende</w:t>
      </w:r>
      <w:r w:rsidR="00505C40">
        <w:t>,</w:t>
      </w:r>
      <w:r w:rsidR="00916CF4">
        <w:t xml:space="preserve"> </w:t>
      </w:r>
      <w:r w:rsidR="0077158B">
        <w:t xml:space="preserve">eller at </w:t>
      </w:r>
      <w:r w:rsidR="00916CF4">
        <w:t xml:space="preserve">alle relevante adresser </w:t>
      </w:r>
      <w:r w:rsidR="0077158B">
        <w:t xml:space="preserve">ikke </w:t>
      </w:r>
      <w:r w:rsidR="00505C40">
        <w:t xml:space="preserve">er </w:t>
      </w:r>
      <w:r w:rsidR="00916CF4">
        <w:t xml:space="preserve">talt med, vil </w:t>
      </w:r>
      <w:r w:rsidR="00537AA1">
        <w:t>styrelsen</w:t>
      </w:r>
      <w:r w:rsidR="00916CF4">
        <w:t xml:space="preserve"> </w:t>
      </w:r>
      <w:r>
        <w:t xml:space="preserve">tage kontakt </w:t>
      </w:r>
      <w:r w:rsidR="00461341">
        <w:t>til</w:t>
      </w:r>
      <w:r>
        <w:t xml:space="preserve"> </w:t>
      </w:r>
      <w:r w:rsidR="00461341">
        <w:t>projektet</w:t>
      </w:r>
      <w:r>
        <w:t>.</w:t>
      </w:r>
      <w:r w:rsidR="00296B5D">
        <w:t xml:space="preserve"> </w:t>
      </w:r>
    </w:p>
    <w:p w14:paraId="7F561DF2" w14:textId="77777777" w:rsidR="0026712B" w:rsidRDefault="0026712B" w:rsidP="009A2F54">
      <w:pPr>
        <w:jc w:val="both"/>
      </w:pPr>
    </w:p>
    <w:p w14:paraId="25C7C0E8" w14:textId="77777777" w:rsidR="00465672" w:rsidRPr="00E17F91" w:rsidRDefault="00465672" w:rsidP="00465672">
      <w:pPr>
        <w:jc w:val="both"/>
      </w:pPr>
      <w:r w:rsidRPr="00E17F91">
        <w:t>Når I fastsætter projektområdet, er det en god idé, at I har sat jer ind i de kriterier, ansøgningen bliver vurderet ud fra. Kriterierne er fastsat i pointmodellen. Læs mere om pointmodellen i afsnit 2.12. Det samlede antal adresser i projektet, tilslutningsprocenten og antallet af dårligst dækkede adresser har blandt andet betydning (Kriterie 1 og 2</w:t>
      </w:r>
      <w:r w:rsidR="004976D7">
        <w:t xml:space="preserve"> i pointmodellen</w:t>
      </w:r>
      <w:r w:rsidRPr="00E17F91">
        <w:t>), hvorfor det er vigtigt at få lavet så optimal en afgrænsning som muligt.</w:t>
      </w:r>
    </w:p>
    <w:p w14:paraId="7B403EA6" w14:textId="77777777" w:rsidR="006B3363" w:rsidRDefault="006B3363" w:rsidP="009A2F54">
      <w:pPr>
        <w:jc w:val="both"/>
      </w:pPr>
    </w:p>
    <w:p w14:paraId="6AB05340" w14:textId="77777777" w:rsidR="00E461B2" w:rsidRPr="00BD2AFE" w:rsidRDefault="00803755" w:rsidP="00335423">
      <w:pPr>
        <w:pStyle w:val="Overskrift3"/>
        <w:spacing w:before="0"/>
        <w:rPr>
          <w:i/>
        </w:rPr>
      </w:pPr>
      <w:bookmarkStart w:id="19" w:name="_Toc2081779"/>
      <w:r w:rsidRPr="00BD2AFE">
        <w:rPr>
          <w:b w:val="0"/>
          <w:i/>
          <w:color w:val="auto"/>
        </w:rPr>
        <w:t>Justering af projektområde efter valg af bredbåndsudbyder</w:t>
      </w:r>
      <w:bookmarkEnd w:id="19"/>
    </w:p>
    <w:p w14:paraId="09769C4A" w14:textId="77777777" w:rsidR="00387E54" w:rsidRDefault="0026712B" w:rsidP="00174157">
      <w:pPr>
        <w:keepNext/>
        <w:jc w:val="both"/>
      </w:pPr>
      <w:r>
        <w:t>Når I har valgt teknologi og udbyder efter annoncering af jeres projekt på Energistyrelsens hjemmeside</w:t>
      </w:r>
      <w:r w:rsidR="00DB23F6">
        <w:t xml:space="preserve">, kan I lægge jeres endelige plan for projektet. </w:t>
      </w:r>
    </w:p>
    <w:p w14:paraId="265674C9" w14:textId="77777777" w:rsidR="00387E54" w:rsidRDefault="00387E54" w:rsidP="00174157">
      <w:pPr>
        <w:keepNext/>
        <w:jc w:val="both"/>
      </w:pPr>
    </w:p>
    <w:p w14:paraId="5DCB1BCF" w14:textId="77777777" w:rsidR="00387E54" w:rsidRDefault="00DB23F6" w:rsidP="00174157">
      <w:pPr>
        <w:keepNext/>
        <w:jc w:val="both"/>
      </w:pPr>
      <w:r>
        <w:t>Læs mere om annoncering i afsnit 2.</w:t>
      </w:r>
      <w:r w:rsidR="00651FC3">
        <w:t>7</w:t>
      </w:r>
      <w:r>
        <w:t xml:space="preserve">. </w:t>
      </w:r>
    </w:p>
    <w:p w14:paraId="53F6B767" w14:textId="77777777" w:rsidR="00387E54" w:rsidRDefault="00387E54" w:rsidP="00174157">
      <w:pPr>
        <w:keepNext/>
        <w:jc w:val="both"/>
      </w:pPr>
    </w:p>
    <w:p w14:paraId="3AE6D724" w14:textId="77777777" w:rsidR="00AD4F01" w:rsidRDefault="00DB23F6" w:rsidP="00174157">
      <w:pPr>
        <w:keepNext/>
        <w:jc w:val="both"/>
      </w:pPr>
      <w:r>
        <w:t xml:space="preserve">I forbindelse med den endelige plan for projektet kan det være relevant at justere </w:t>
      </w:r>
      <w:r w:rsidR="00245811">
        <w:t xml:space="preserve">det </w:t>
      </w:r>
      <w:r>
        <w:t>sammenhængende område</w:t>
      </w:r>
      <w:r w:rsidR="00245811">
        <w:t>, som I ønsker at have med i projektet</w:t>
      </w:r>
      <w:r>
        <w:t>. Det kan fx være</w:t>
      </w:r>
      <w:r w:rsidR="00794254">
        <w:t>,</w:t>
      </w:r>
      <w:r>
        <w:t xml:space="preserve"> </w:t>
      </w:r>
      <w:r w:rsidR="00E461B2">
        <w:t xml:space="preserve">at </w:t>
      </w:r>
      <w:r>
        <w:t>valg af en trådløs teknologi gør, at I kan dække veje, som I ikke ellers havde overvejet at få med i projektet. Det kan også være, at dialogen med bredbåndsudbyderne fører til andre ændringer af projektområdet.</w:t>
      </w:r>
      <w:r w:rsidR="00D56579">
        <w:t xml:space="preserve"> </w:t>
      </w:r>
      <w:r w:rsidR="000E669B">
        <w:t>En eventuel</w:t>
      </w:r>
      <w:r w:rsidR="00D56579">
        <w:t xml:space="preserve"> opdatering af Energistyrelsens </w:t>
      </w:r>
      <w:r w:rsidR="004976D7">
        <w:t>bredbånds</w:t>
      </w:r>
      <w:r w:rsidR="00D56579">
        <w:t>kort</w:t>
      </w:r>
      <w:r w:rsidR="0077158B">
        <w:t xml:space="preserve"> over ansøgningsberettigede adresser</w:t>
      </w:r>
      <w:r w:rsidR="00E461B2">
        <w:t xml:space="preserve"> kan </w:t>
      </w:r>
      <w:r w:rsidR="000E669B">
        <w:t xml:space="preserve">ligeledes have </w:t>
      </w:r>
      <w:r w:rsidR="00E461B2">
        <w:t>betydning for projektområdet</w:t>
      </w:r>
      <w:r w:rsidR="00D56579">
        <w:t>.</w:t>
      </w:r>
      <w:r>
        <w:t xml:space="preserve"> </w:t>
      </w:r>
    </w:p>
    <w:p w14:paraId="44D8490F" w14:textId="77777777" w:rsidR="00AD4F01" w:rsidRDefault="00AD4F01" w:rsidP="00174157">
      <w:pPr>
        <w:keepNext/>
        <w:jc w:val="both"/>
      </w:pPr>
    </w:p>
    <w:p w14:paraId="38779B24" w14:textId="77777777" w:rsidR="009E70A8" w:rsidRDefault="00DB23F6" w:rsidP="00174157">
      <w:pPr>
        <w:keepNext/>
        <w:jc w:val="both"/>
      </w:pPr>
      <w:r>
        <w:t>Det væsentligste er, at I tælle</w:t>
      </w:r>
      <w:r w:rsidR="000E669B">
        <w:t>r</w:t>
      </w:r>
      <w:r>
        <w:t xml:space="preserve"> alle adresser indenfor projektområdet med, når I skal opgøre antallet af mulige adresser i jeres ansøgning.</w:t>
      </w:r>
      <w:r w:rsidR="0026712B">
        <w:t xml:space="preserve"> </w:t>
      </w:r>
    </w:p>
    <w:p w14:paraId="5F8793FC" w14:textId="77777777" w:rsidR="002B2058" w:rsidRDefault="002B2058" w:rsidP="009A2F54">
      <w:pPr>
        <w:jc w:val="both"/>
      </w:pPr>
    </w:p>
    <w:p w14:paraId="6F451791" w14:textId="77777777" w:rsidR="00387E54" w:rsidRDefault="002B2058" w:rsidP="009A2F54">
      <w:pPr>
        <w:jc w:val="both"/>
      </w:pPr>
      <w:r w:rsidDel="0090485A">
        <w:t xml:space="preserve">Vær opmærksom på, at hvis I ændrer væsentligt på antallet af adresser eller placeringen af området, vil der være brug for en ny annoncering. </w:t>
      </w:r>
    </w:p>
    <w:p w14:paraId="48A5FA87" w14:textId="77777777" w:rsidR="00E461B2" w:rsidRPr="00C1003D" w:rsidRDefault="00E461B2" w:rsidP="005556B0">
      <w:pPr>
        <w:pStyle w:val="Overskrift2"/>
        <w:rPr>
          <w:color w:val="auto"/>
        </w:rPr>
      </w:pPr>
      <w:bookmarkStart w:id="20" w:name="_Toc512336709"/>
      <w:bookmarkStart w:id="21" w:name="_Toc2081780"/>
      <w:r w:rsidRPr="00C266A5">
        <w:rPr>
          <w:color w:val="auto"/>
          <w:sz w:val="20"/>
        </w:rPr>
        <w:t>2.</w:t>
      </w:r>
      <w:r w:rsidR="0084540B" w:rsidRPr="00C266A5">
        <w:rPr>
          <w:color w:val="auto"/>
          <w:sz w:val="20"/>
        </w:rPr>
        <w:t>5</w:t>
      </w:r>
      <w:r w:rsidRPr="00C266A5">
        <w:rPr>
          <w:color w:val="auto"/>
          <w:sz w:val="20"/>
        </w:rPr>
        <w:t xml:space="preserve"> Valg af teknologi</w:t>
      </w:r>
      <w:bookmarkEnd w:id="20"/>
      <w:bookmarkEnd w:id="21"/>
    </w:p>
    <w:p w14:paraId="2288F9C4" w14:textId="77777777" w:rsidR="00032ABC" w:rsidRPr="00005D1D" w:rsidRDefault="00467352" w:rsidP="009A2F54">
      <w:pPr>
        <w:jc w:val="both"/>
      </w:pPr>
      <w:r w:rsidRPr="00005D1D">
        <w:t>I</w:t>
      </w:r>
      <w:r w:rsidR="00EC26FA" w:rsidRPr="00005D1D">
        <w:t xml:space="preserve"> kan frit vælge, hvilke</w:t>
      </w:r>
      <w:r w:rsidR="00B769D9" w:rsidRPr="00005D1D">
        <w:t>n</w:t>
      </w:r>
      <w:r w:rsidR="00EC26FA" w:rsidRPr="00005D1D">
        <w:t xml:space="preserve"> teknologi – eller kombination af teknologier – </w:t>
      </w:r>
      <w:r w:rsidR="00B769D9" w:rsidRPr="00005D1D">
        <w:t>I</w:t>
      </w:r>
      <w:r w:rsidR="00EC26FA" w:rsidRPr="00005D1D">
        <w:t xml:space="preserve"> vil bruge. Det skal dog være teknologier, der reelt kan give meget høj</w:t>
      </w:r>
      <w:r w:rsidR="00346576" w:rsidRPr="00005D1D">
        <w:t>e</w:t>
      </w:r>
      <w:r w:rsidR="00EC26FA" w:rsidRPr="00005D1D">
        <w:t xml:space="preserve"> hastighed</w:t>
      </w:r>
      <w:r w:rsidR="00346576" w:rsidRPr="00005D1D">
        <w:t>er</w:t>
      </w:r>
      <w:r w:rsidR="00EC26FA" w:rsidRPr="00005D1D">
        <w:t xml:space="preserve"> for både download og upload. Konkret skal </w:t>
      </w:r>
      <w:r w:rsidR="00BE1CA3">
        <w:t xml:space="preserve">det etablerede </w:t>
      </w:r>
      <w:r w:rsidR="00EC26FA" w:rsidRPr="00005D1D">
        <w:t xml:space="preserve">net kunne </w:t>
      </w:r>
      <w:r w:rsidR="00C318E1" w:rsidRPr="00005D1D">
        <w:t>give</w:t>
      </w:r>
      <w:r w:rsidR="00084C58">
        <w:t xml:space="preserve"> mindst</w:t>
      </w:r>
      <w:r w:rsidR="00C318E1" w:rsidRPr="00005D1D">
        <w:t xml:space="preserve"> 100 Mbit/s download og 30 Mbit/s upload. </w:t>
      </w:r>
      <w:r w:rsidR="001D7C1A" w:rsidRPr="00005D1D">
        <w:t>Der skal være tale om stabile, oplevede hastigheder, som kan fås indendørs.</w:t>
      </w:r>
    </w:p>
    <w:p w14:paraId="7BE29D2E" w14:textId="77777777" w:rsidR="00C318E1" w:rsidRPr="00005D1D" w:rsidRDefault="00C318E1" w:rsidP="009A2F54">
      <w:pPr>
        <w:jc w:val="both"/>
      </w:pPr>
    </w:p>
    <w:p w14:paraId="3FB4EAC4" w14:textId="77777777" w:rsidR="00C331D9" w:rsidRPr="00005D1D" w:rsidRDefault="00904B19" w:rsidP="009A2F54">
      <w:pPr>
        <w:jc w:val="both"/>
      </w:pPr>
      <w:r w:rsidRPr="00005D1D">
        <w:t>EU-reglerne om statsstøtte til udrulning af bredbånd</w:t>
      </w:r>
      <w:r w:rsidRPr="00005D1D">
        <w:rPr>
          <w:rStyle w:val="Fodnotehenvisning"/>
        </w:rPr>
        <w:footnoteReference w:id="5"/>
      </w:r>
      <w:r w:rsidRPr="00005D1D">
        <w:t xml:space="preserve"> bestemmer, at man kan vælge mellem følgende teknologier</w:t>
      </w:r>
      <w:r w:rsidR="00C318E1" w:rsidRPr="00005D1D">
        <w:t>:</w:t>
      </w:r>
    </w:p>
    <w:p w14:paraId="1A9F4130" w14:textId="77777777" w:rsidR="00346576" w:rsidRPr="00005D1D" w:rsidRDefault="00346576" w:rsidP="009A2F54">
      <w:pPr>
        <w:jc w:val="both"/>
      </w:pPr>
    </w:p>
    <w:p w14:paraId="6A949C10" w14:textId="77777777" w:rsidR="00C318E1" w:rsidRPr="00005D1D" w:rsidRDefault="00C318E1" w:rsidP="009A2F54">
      <w:pPr>
        <w:pStyle w:val="Listeafsnit"/>
        <w:numPr>
          <w:ilvl w:val="0"/>
          <w:numId w:val="24"/>
        </w:numPr>
        <w:jc w:val="both"/>
      </w:pPr>
      <w:r w:rsidRPr="00005D1D">
        <w:t>Fibernet, dvs. fibernet hele vejen til adressen.</w:t>
      </w:r>
    </w:p>
    <w:p w14:paraId="6233F28B" w14:textId="77777777" w:rsidR="00C318E1" w:rsidRPr="00005D1D" w:rsidRDefault="00C318E1" w:rsidP="009A2F54">
      <w:pPr>
        <w:pStyle w:val="Listeafsnit"/>
        <w:numPr>
          <w:ilvl w:val="0"/>
          <w:numId w:val="24"/>
        </w:numPr>
        <w:jc w:val="both"/>
      </w:pPr>
      <w:r w:rsidRPr="00005D1D">
        <w:t>Kobbernet, der opgraderes, så</w:t>
      </w:r>
      <w:r w:rsidR="00593E02" w:rsidRPr="00005D1D">
        <w:t xml:space="preserve"> </w:t>
      </w:r>
      <w:r w:rsidR="000B5D73" w:rsidRPr="00005D1D">
        <w:t>et højhastighedsnet med fx</w:t>
      </w:r>
      <w:r w:rsidRPr="00005D1D">
        <w:t xml:space="preserve"> fiber </w:t>
      </w:r>
      <w:r w:rsidR="006D41C3" w:rsidRPr="00005D1D">
        <w:t xml:space="preserve">bygges ud </w:t>
      </w:r>
      <w:r w:rsidR="00505C40" w:rsidRPr="00005D1D">
        <w:t xml:space="preserve">til et gadeskab </w:t>
      </w:r>
      <w:r w:rsidR="006D41C3" w:rsidRPr="00005D1D">
        <w:t xml:space="preserve">og dermed </w:t>
      </w:r>
      <w:r w:rsidRPr="00005D1D">
        <w:t>kommer tættere på adressen</w:t>
      </w:r>
      <w:r w:rsidR="00505C40" w:rsidRPr="00005D1D">
        <w:t>, og hvor for</w:t>
      </w:r>
      <w:r w:rsidR="00387E54" w:rsidRPr="00005D1D">
        <w:softHyphen/>
      </w:r>
      <w:r w:rsidR="00505C40" w:rsidRPr="00005D1D">
        <w:t>bindelsen fra gadeskab til adressen sker over kobbernettet</w:t>
      </w:r>
      <w:r w:rsidR="00CB22D9" w:rsidRPr="00005D1D">
        <w:t>.</w:t>
      </w:r>
    </w:p>
    <w:p w14:paraId="7DECAB70" w14:textId="77777777" w:rsidR="00C318E1" w:rsidRPr="00005D1D" w:rsidRDefault="00C318E1" w:rsidP="009A2F54">
      <w:pPr>
        <w:pStyle w:val="Listeafsnit"/>
        <w:numPr>
          <w:ilvl w:val="0"/>
          <w:numId w:val="24"/>
        </w:numPr>
        <w:jc w:val="both"/>
      </w:pPr>
      <w:r w:rsidRPr="00005D1D">
        <w:t xml:space="preserve">Opgraderede kabel-tv-net, dvs. kabel-tv-net, der </w:t>
      </w:r>
      <w:r w:rsidR="004822CA" w:rsidRPr="00005D1D">
        <w:t xml:space="preserve">kan give høje hastigheder ved at </w:t>
      </w:r>
      <w:r w:rsidRPr="00005D1D">
        <w:t xml:space="preserve">bruge </w:t>
      </w:r>
      <w:r w:rsidR="00993B6B" w:rsidRPr="00005D1D">
        <w:t xml:space="preserve">standarder som CMTX og </w:t>
      </w:r>
      <w:r w:rsidRPr="00005D1D">
        <w:t>DOCSIS</w:t>
      </w:r>
      <w:r w:rsidR="00CB22D9" w:rsidRPr="00005D1D">
        <w:t xml:space="preserve"> </w:t>
      </w:r>
      <w:r w:rsidRPr="00005D1D">
        <w:t>3</w:t>
      </w:r>
      <w:r w:rsidR="004D4C71" w:rsidRPr="00005D1D">
        <w:t xml:space="preserve">.0 eller senere </w:t>
      </w:r>
      <w:r w:rsidRPr="00005D1D">
        <w:t>standarde</w:t>
      </w:r>
      <w:r w:rsidR="004D4C71" w:rsidRPr="00005D1D">
        <w:t>r</w:t>
      </w:r>
      <w:r w:rsidR="00CB22D9" w:rsidRPr="00005D1D">
        <w:t>.</w:t>
      </w:r>
    </w:p>
    <w:p w14:paraId="7B79EBEF" w14:textId="77777777" w:rsidR="0090485A" w:rsidRPr="00005D1D" w:rsidRDefault="00C318E1" w:rsidP="0090485A">
      <w:pPr>
        <w:pStyle w:val="Listeafsnit"/>
        <w:numPr>
          <w:ilvl w:val="0"/>
          <w:numId w:val="24"/>
        </w:numPr>
        <w:jc w:val="both"/>
      </w:pPr>
      <w:r w:rsidRPr="00005D1D">
        <w:t xml:space="preserve">Avancerede trådløse net, fx faste trådløse forbindelser. 4G-mobilnet (også kaldet LTE) er også en mulighed, hvis den nødvendige kvalitet og hastighed kan sikres </w:t>
      </w:r>
      <w:r w:rsidR="00346576" w:rsidRPr="00005D1D">
        <w:t>på de enkelte adresser i projektet</w:t>
      </w:r>
      <w:r w:rsidRPr="00005D1D">
        <w:t>.</w:t>
      </w:r>
    </w:p>
    <w:p w14:paraId="0F5D2098" w14:textId="77777777" w:rsidR="0090485A" w:rsidRPr="00005D1D" w:rsidRDefault="0090485A" w:rsidP="009A2F54">
      <w:pPr>
        <w:jc w:val="both"/>
      </w:pPr>
    </w:p>
    <w:p w14:paraId="02B828EF" w14:textId="12838BB7" w:rsidR="00C917F5" w:rsidRPr="00005D1D" w:rsidDel="0090485A" w:rsidRDefault="00C917F5" w:rsidP="002D6577">
      <w:pPr>
        <w:jc w:val="both"/>
      </w:pPr>
      <w:r w:rsidRPr="00005D1D" w:rsidDel="0090485A">
        <w:t>I skal være opmærksomme på</w:t>
      </w:r>
      <w:r w:rsidR="000272E9" w:rsidRPr="00005D1D" w:rsidDel="0090485A">
        <w:t>,</w:t>
      </w:r>
      <w:r w:rsidRPr="00005D1D" w:rsidDel="0090485A">
        <w:t xml:space="preserve"> at </w:t>
      </w:r>
      <w:r w:rsidR="002064C6">
        <w:t xml:space="preserve">der </w:t>
      </w:r>
      <w:r w:rsidRPr="00005D1D" w:rsidDel="0090485A">
        <w:t>ved kablede forbindelser skal være etableret netadgang helt ind til de</w:t>
      </w:r>
      <w:r w:rsidR="00D020C8" w:rsidRPr="00005D1D" w:rsidDel="0090485A">
        <w:t>n</w:t>
      </w:r>
      <w:r w:rsidRPr="00005D1D" w:rsidDel="0090485A">
        <w:t xml:space="preserve"> enkelte </w:t>
      </w:r>
      <w:r w:rsidR="00D020C8" w:rsidRPr="00005D1D" w:rsidDel="0090485A">
        <w:t>bygning</w:t>
      </w:r>
      <w:r w:rsidRPr="00005D1D" w:rsidDel="0090485A">
        <w:t xml:space="preserve"> og etableret forbindelsesstik i huset. Det er ikke nok, at der er lagt netadgang til skellet.</w:t>
      </w:r>
    </w:p>
    <w:p w14:paraId="6E0717C3" w14:textId="77777777" w:rsidR="00915AD9" w:rsidRPr="00005D1D" w:rsidRDefault="00915AD9" w:rsidP="002D6577">
      <w:pPr>
        <w:jc w:val="both"/>
      </w:pPr>
    </w:p>
    <w:p w14:paraId="212783DD" w14:textId="77777777" w:rsidR="00387E54" w:rsidRPr="00005D1D" w:rsidRDefault="00171438" w:rsidP="002D6577">
      <w:pPr>
        <w:jc w:val="both"/>
      </w:pPr>
      <w:r w:rsidRPr="00005D1D">
        <w:t>Hvis I</w:t>
      </w:r>
      <w:r w:rsidR="00F80C93" w:rsidRPr="00005D1D">
        <w:t xml:space="preserve"> ønsker at bruge mobilteknologi, skal I være opmærksomme på, at det ikke vil være muligt, hvis der i samme område </w:t>
      </w:r>
      <w:r w:rsidR="00E36DCB" w:rsidRPr="00005D1D">
        <w:t xml:space="preserve">blev </w:t>
      </w:r>
      <w:r w:rsidR="00F80C93" w:rsidRPr="00005D1D">
        <w:t>stille</w:t>
      </w:r>
      <w:r w:rsidR="00E36DCB" w:rsidRPr="00005D1D">
        <w:t>t</w:t>
      </w:r>
      <w:r w:rsidR="00F80C93" w:rsidRPr="00005D1D">
        <w:t xml:space="preserve"> dækningskrav i tilladelser til mobilnet i</w:t>
      </w:r>
      <w:r w:rsidR="00E36DCB" w:rsidRPr="00005D1D">
        <w:t xml:space="preserve"> forbindelse med auktionen over</w:t>
      </w:r>
      <w:r w:rsidR="00F80C93" w:rsidRPr="00005D1D">
        <w:t xml:space="preserve"> 1800 MHz-frekvensbåndet</w:t>
      </w:r>
      <w:r w:rsidR="00890F78" w:rsidRPr="00005D1D">
        <w:t xml:space="preserve"> i 2016</w:t>
      </w:r>
      <w:r w:rsidR="00F80C93" w:rsidRPr="00005D1D">
        <w:t>.</w:t>
      </w:r>
      <w:r w:rsidR="009F1E99" w:rsidRPr="00005D1D">
        <w:t xml:space="preserve"> </w:t>
      </w:r>
      <w:r w:rsidR="00306FC4" w:rsidRPr="00005D1D">
        <w:t xml:space="preserve">Det vil heller ikke være muligt at anvende mobilteknologi i puljeprojekter i områder, hvor der </w:t>
      </w:r>
      <w:r w:rsidR="00890F78" w:rsidRPr="00005D1D">
        <w:t>bl</w:t>
      </w:r>
      <w:r w:rsidR="00355150">
        <w:t>e</w:t>
      </w:r>
      <w:r w:rsidR="00890F78" w:rsidRPr="00005D1D">
        <w:t xml:space="preserve">v </w:t>
      </w:r>
      <w:r w:rsidR="00306FC4" w:rsidRPr="00005D1D">
        <w:t>still</w:t>
      </w:r>
      <w:r w:rsidR="00890F78" w:rsidRPr="00005D1D">
        <w:t>et</w:t>
      </w:r>
      <w:r w:rsidR="00306FC4" w:rsidRPr="00005D1D">
        <w:t xml:space="preserve"> dækningskrav </w:t>
      </w:r>
      <w:r w:rsidR="00890F78" w:rsidRPr="00005D1D">
        <w:t>ved</w:t>
      </w:r>
      <w:r w:rsidR="00306FC4" w:rsidRPr="00005D1D">
        <w:t xml:space="preserve"> auktion</w:t>
      </w:r>
      <w:r w:rsidR="006C51AE">
        <w:t>en</w:t>
      </w:r>
      <w:r w:rsidR="00306FC4" w:rsidRPr="00005D1D">
        <w:t xml:space="preserve"> o</w:t>
      </w:r>
      <w:r w:rsidR="00AD4F01" w:rsidRPr="00005D1D">
        <w:t>ver</w:t>
      </w:r>
      <w:r w:rsidR="00306FC4" w:rsidRPr="00005D1D">
        <w:t xml:space="preserve"> 700</w:t>
      </w:r>
      <w:r w:rsidR="00355150">
        <w:t>,</w:t>
      </w:r>
      <w:r w:rsidR="00306FC4" w:rsidRPr="00005D1D">
        <w:t xml:space="preserve"> 900</w:t>
      </w:r>
      <w:r w:rsidR="00355150">
        <w:t>,</w:t>
      </w:r>
      <w:r w:rsidR="00306FC4" w:rsidRPr="00005D1D">
        <w:t xml:space="preserve"> og 2300 MHz</w:t>
      </w:r>
      <w:r w:rsidR="00387E54" w:rsidRPr="00005D1D">
        <w:t>-frekvensbåndene</w:t>
      </w:r>
      <w:r w:rsidR="00355150">
        <w:t xml:space="preserve">, som blev gennemført </w:t>
      </w:r>
      <w:r w:rsidR="006C51AE">
        <w:t>i 2019</w:t>
      </w:r>
      <w:r w:rsidR="00306FC4" w:rsidRPr="00005D1D">
        <w:t xml:space="preserve">. </w:t>
      </w:r>
    </w:p>
    <w:p w14:paraId="03FA6E9C" w14:textId="77777777" w:rsidR="00387E54" w:rsidRPr="00005D1D" w:rsidRDefault="00387E54" w:rsidP="002D6577">
      <w:pPr>
        <w:jc w:val="both"/>
      </w:pPr>
    </w:p>
    <w:p w14:paraId="3972086D" w14:textId="77777777" w:rsidR="00306FC4" w:rsidRDefault="00306FC4" w:rsidP="002D6577">
      <w:pPr>
        <w:jc w:val="both"/>
      </w:pPr>
      <w:r w:rsidRPr="00005D1D">
        <w:t>Du kan finde mere information om dækningskravene</w:t>
      </w:r>
      <w:r w:rsidR="00387E54" w:rsidRPr="00005D1D">
        <w:t xml:space="preserve"> </w:t>
      </w:r>
      <w:r w:rsidRPr="00005D1D">
        <w:t xml:space="preserve">i 1800 MHz-auktionen og i </w:t>
      </w:r>
      <w:r w:rsidR="006C51AE" w:rsidRPr="00005D1D">
        <w:t>700- 900- og 2300 MHz</w:t>
      </w:r>
      <w:r w:rsidR="006C51AE">
        <w:t>-auktionen</w:t>
      </w:r>
      <w:r w:rsidRPr="00005D1D">
        <w:t xml:space="preserve"> på </w:t>
      </w:r>
      <w:hyperlink r:id="rId19" w:history="1">
        <w:r w:rsidRPr="00616E8F">
          <w:rPr>
            <w:rStyle w:val="Hyperlink"/>
          </w:rPr>
          <w:t>Energistyrelsens hjemmeside</w:t>
        </w:r>
      </w:hyperlink>
      <w:r>
        <w:t>.</w:t>
      </w:r>
    </w:p>
    <w:p w14:paraId="66BA0873" w14:textId="77777777" w:rsidR="00306FC4" w:rsidRDefault="00306FC4" w:rsidP="002D6577">
      <w:pPr>
        <w:jc w:val="both"/>
      </w:pPr>
    </w:p>
    <w:p w14:paraId="09E30F3A" w14:textId="77777777" w:rsidR="00E20EDA" w:rsidRPr="00005D1D" w:rsidRDefault="00E20EDA" w:rsidP="002D6577">
      <w:pPr>
        <w:jc w:val="both"/>
      </w:pPr>
      <w:r w:rsidRPr="00005D1D">
        <w:t>Bemærk</w:t>
      </w:r>
      <w:r w:rsidR="00505C40" w:rsidRPr="00005D1D">
        <w:t>,</w:t>
      </w:r>
      <w:r w:rsidRPr="00005D1D">
        <w:t xml:space="preserve"> at valget af teknologi kan have betydning for, hvordan jeres projekt</w:t>
      </w:r>
      <w:r w:rsidR="00387E54" w:rsidRPr="00005D1D">
        <w:softHyphen/>
      </w:r>
      <w:r w:rsidRPr="00005D1D">
        <w:t>område</w:t>
      </w:r>
      <w:r w:rsidR="00BC24B4" w:rsidRPr="00005D1D">
        <w:t xml:space="preserve"> kan </w:t>
      </w:r>
      <w:r w:rsidRPr="00005D1D">
        <w:t>afgræns</w:t>
      </w:r>
      <w:r w:rsidR="00BC24B4" w:rsidRPr="00005D1D">
        <w:t>es</w:t>
      </w:r>
      <w:r w:rsidRPr="00005D1D">
        <w:t>, jf. afsnit 2.</w:t>
      </w:r>
      <w:r w:rsidR="00EF221B" w:rsidRPr="00005D1D">
        <w:t>4</w:t>
      </w:r>
      <w:r w:rsidRPr="00005D1D">
        <w:t>.</w:t>
      </w:r>
    </w:p>
    <w:p w14:paraId="66CBE9AD" w14:textId="77777777" w:rsidR="00F44EEA" w:rsidRPr="00C1003D" w:rsidRDefault="00F44EEA" w:rsidP="005556B0">
      <w:pPr>
        <w:pStyle w:val="Overskrift2"/>
        <w:rPr>
          <w:color w:val="auto"/>
        </w:rPr>
      </w:pPr>
      <w:bookmarkStart w:id="22" w:name="_Toc512336710"/>
      <w:bookmarkStart w:id="23" w:name="_Toc2081781"/>
      <w:r w:rsidRPr="00C266A5">
        <w:rPr>
          <w:color w:val="auto"/>
          <w:sz w:val="20"/>
        </w:rPr>
        <w:t>2.</w:t>
      </w:r>
      <w:r w:rsidR="0084540B" w:rsidRPr="00C266A5">
        <w:rPr>
          <w:color w:val="auto"/>
          <w:sz w:val="20"/>
        </w:rPr>
        <w:t>6</w:t>
      </w:r>
      <w:r w:rsidRPr="00C266A5">
        <w:rPr>
          <w:color w:val="auto"/>
          <w:sz w:val="20"/>
        </w:rPr>
        <w:t xml:space="preserve"> </w:t>
      </w:r>
      <w:r w:rsidR="00C331D9" w:rsidRPr="00C266A5">
        <w:rPr>
          <w:color w:val="auto"/>
          <w:sz w:val="20"/>
        </w:rPr>
        <w:t>Egen</w:t>
      </w:r>
      <w:r w:rsidR="00435F9F" w:rsidRPr="00C266A5">
        <w:rPr>
          <w:color w:val="auto"/>
          <w:sz w:val="20"/>
        </w:rPr>
        <w:t>-</w:t>
      </w:r>
      <w:r w:rsidR="00C331D9" w:rsidRPr="00C266A5">
        <w:rPr>
          <w:color w:val="auto"/>
          <w:sz w:val="20"/>
        </w:rPr>
        <w:t xml:space="preserve"> og m</w:t>
      </w:r>
      <w:r w:rsidRPr="00C266A5">
        <w:rPr>
          <w:color w:val="auto"/>
          <w:sz w:val="20"/>
        </w:rPr>
        <w:t>edfinansie</w:t>
      </w:r>
      <w:r w:rsidR="00C331D9" w:rsidRPr="00C266A5">
        <w:rPr>
          <w:color w:val="auto"/>
          <w:sz w:val="20"/>
        </w:rPr>
        <w:t>ring</w:t>
      </w:r>
      <w:bookmarkEnd w:id="22"/>
      <w:bookmarkEnd w:id="23"/>
    </w:p>
    <w:p w14:paraId="37D0883C" w14:textId="77777777" w:rsidR="00432A13" w:rsidRDefault="00432A13" w:rsidP="00432A13">
      <w:pPr>
        <w:jc w:val="both"/>
      </w:pPr>
      <w:r>
        <w:t>Bredbåndspuljen kan højest give tilskud på 100.000 kr. i gennemsnit pr. adresse. B</w:t>
      </w:r>
      <w:r w:rsidRPr="00005D1D">
        <w:t>redbåndsudbyderens investering</w:t>
      </w:r>
      <w:r>
        <w:t xml:space="preserve"> i projektet</w:t>
      </w:r>
      <w:r w:rsidRPr="00005D1D">
        <w:t>, borgere og virksomheders egenbetaling samt et eventuelt tilskud fra kommune</w:t>
      </w:r>
      <w:r w:rsidR="00D0519F">
        <w:t>n</w:t>
      </w:r>
      <w:r>
        <w:t xml:space="preserve"> </w:t>
      </w:r>
      <w:r w:rsidR="00C47BE1">
        <w:t xml:space="preserve">kan være </w:t>
      </w:r>
      <w:r>
        <w:t xml:space="preserve">med til at gøre det ansøgte gennemsnitlige tilskud pr. adresse mindre. </w:t>
      </w:r>
    </w:p>
    <w:p w14:paraId="56073F56" w14:textId="77777777" w:rsidR="000272E9" w:rsidRPr="00005D1D" w:rsidRDefault="000272E9" w:rsidP="009A2F54">
      <w:pPr>
        <w:jc w:val="both"/>
      </w:pPr>
    </w:p>
    <w:p w14:paraId="6F15A267" w14:textId="77777777" w:rsidR="00387E54" w:rsidRPr="00005D1D" w:rsidRDefault="00FF3460" w:rsidP="009A2F54">
      <w:pPr>
        <w:jc w:val="both"/>
      </w:pPr>
      <w:r w:rsidRPr="00005D1D">
        <w:t xml:space="preserve">For hver adresse som deltager i jeres projekt, skal projektet selv betale en egenbetaling på </w:t>
      </w:r>
      <w:r w:rsidR="000272E9" w:rsidRPr="00005D1D">
        <w:t xml:space="preserve">mindst </w:t>
      </w:r>
      <w:r w:rsidRPr="00005D1D">
        <w:t>4</w:t>
      </w:r>
      <w:r w:rsidR="000272E9" w:rsidRPr="00005D1D">
        <w:t>.</w:t>
      </w:r>
      <w:r w:rsidRPr="00005D1D">
        <w:t>000 kr</w:t>
      </w:r>
      <w:r w:rsidR="000272E9" w:rsidRPr="00005D1D">
        <w:t>.</w:t>
      </w:r>
      <w:r w:rsidRPr="00005D1D">
        <w:t xml:space="preserve"> inkl. moms. I vælger selv, hvordan </w:t>
      </w:r>
      <w:r w:rsidR="000272E9" w:rsidRPr="00005D1D">
        <w:t>egen</w:t>
      </w:r>
      <w:r w:rsidR="00387E54" w:rsidRPr="00005D1D">
        <w:softHyphen/>
      </w:r>
      <w:r w:rsidR="000272E9" w:rsidRPr="00005D1D">
        <w:t>betalingen findes</w:t>
      </w:r>
      <w:r w:rsidRPr="00005D1D">
        <w:t xml:space="preserve">. Det kan være ved, at hver enkelt adresse selv betaler </w:t>
      </w:r>
      <w:r w:rsidR="000272E9" w:rsidRPr="00005D1D">
        <w:t xml:space="preserve">mindst </w:t>
      </w:r>
      <w:r w:rsidRPr="00005D1D">
        <w:t>4</w:t>
      </w:r>
      <w:r w:rsidR="000272E9" w:rsidRPr="00005D1D">
        <w:t>.</w:t>
      </w:r>
      <w:r w:rsidRPr="00005D1D">
        <w:t xml:space="preserve">000 kr. Det kan være, at nogle </w:t>
      </w:r>
      <w:r w:rsidR="00F6163C" w:rsidRPr="00005D1D">
        <w:t>adresse</w:t>
      </w:r>
      <w:r w:rsidR="00F6163C">
        <w:t>r</w:t>
      </w:r>
      <w:r w:rsidR="00F6163C" w:rsidRPr="00005D1D">
        <w:t xml:space="preserve"> </w:t>
      </w:r>
      <w:r w:rsidRPr="00005D1D">
        <w:t>fx betaler 6</w:t>
      </w:r>
      <w:r w:rsidR="000272E9" w:rsidRPr="00005D1D">
        <w:t>.</w:t>
      </w:r>
      <w:r w:rsidRPr="00005D1D">
        <w:t>000 kr</w:t>
      </w:r>
      <w:r w:rsidR="000272E9" w:rsidRPr="00005D1D">
        <w:t>.</w:t>
      </w:r>
      <w:r w:rsidRPr="00005D1D">
        <w:t xml:space="preserve"> og andre kun 2</w:t>
      </w:r>
      <w:r w:rsidR="000272E9" w:rsidRPr="00005D1D">
        <w:t>.</w:t>
      </w:r>
      <w:r w:rsidRPr="00005D1D">
        <w:t>000 kr.</w:t>
      </w:r>
      <w:r w:rsidR="000272E9" w:rsidRPr="00005D1D">
        <w:t>, så det i gennemsnit giver mindst 4.000 kr.</w:t>
      </w:r>
      <w:r w:rsidRPr="00005D1D">
        <w:t xml:space="preserve"> </w:t>
      </w:r>
      <w:r w:rsidR="00CF1E12">
        <w:t xml:space="preserve">Den enkelte adresses egenbetaling skal fremgå af den </w:t>
      </w:r>
      <w:r w:rsidR="00F56E22">
        <w:t xml:space="preserve">underskrevne </w:t>
      </w:r>
      <w:r w:rsidR="00CF1E12">
        <w:t xml:space="preserve">fuldmagt. </w:t>
      </w:r>
    </w:p>
    <w:p w14:paraId="2C04334B" w14:textId="77777777" w:rsidR="00387E54" w:rsidRPr="00005D1D" w:rsidRDefault="00387E54" w:rsidP="009A2F54">
      <w:pPr>
        <w:jc w:val="both"/>
      </w:pPr>
    </w:p>
    <w:p w14:paraId="3830910C" w14:textId="77777777" w:rsidR="00387E54" w:rsidRPr="00005D1D" w:rsidRDefault="00355150" w:rsidP="009A2F54">
      <w:pPr>
        <w:jc w:val="both"/>
      </w:pPr>
      <w:r>
        <w:t xml:space="preserve">Det er således en mulighed, at </w:t>
      </w:r>
      <w:r w:rsidR="000272E9" w:rsidRPr="00005D1D">
        <w:t>e</w:t>
      </w:r>
      <w:r w:rsidR="00FF3460" w:rsidRPr="00005D1D">
        <w:t xml:space="preserve">n deltagende </w:t>
      </w:r>
      <w:r w:rsidR="00387E54" w:rsidRPr="00005D1D">
        <w:t xml:space="preserve">borger eller </w:t>
      </w:r>
      <w:r w:rsidR="00FF3460" w:rsidRPr="00005D1D">
        <w:t>virksomhed lægger et større beløb, som dækker flere adresser</w:t>
      </w:r>
      <w:r>
        <w:t xml:space="preserve">, så andre </w:t>
      </w:r>
      <w:r w:rsidR="00F6163C">
        <w:t xml:space="preserve">adresser </w:t>
      </w:r>
      <w:r>
        <w:t>ikke behøver at betale eller kan nøjes med et mindre b</w:t>
      </w:r>
      <w:r w:rsidR="00EE0832">
        <w:t>eløb</w:t>
      </w:r>
      <w:r>
        <w:t>.</w:t>
      </w:r>
      <w:r w:rsidR="0015164E">
        <w:t xml:space="preserve"> Det kan også være foreningen, som </w:t>
      </w:r>
      <w:r w:rsidR="00FF3460" w:rsidRPr="00005D1D">
        <w:t xml:space="preserve">betaler via </w:t>
      </w:r>
      <w:r w:rsidR="00387E54" w:rsidRPr="00005D1D">
        <w:t xml:space="preserve">sin </w:t>
      </w:r>
      <w:r w:rsidR="00FF3460" w:rsidRPr="00005D1D">
        <w:t xml:space="preserve">formue. </w:t>
      </w:r>
    </w:p>
    <w:p w14:paraId="3A395A2B" w14:textId="77777777" w:rsidR="00387E54" w:rsidRPr="00005D1D" w:rsidRDefault="00387E54" w:rsidP="009A2F54">
      <w:pPr>
        <w:jc w:val="both"/>
      </w:pPr>
    </w:p>
    <w:p w14:paraId="4544F12C" w14:textId="77777777" w:rsidR="0015164E" w:rsidRDefault="000272E9" w:rsidP="009A2F54">
      <w:pPr>
        <w:jc w:val="both"/>
      </w:pPr>
      <w:r w:rsidRPr="00005D1D" w:rsidDel="00F61951">
        <w:t xml:space="preserve">Endelig er det muligt at regne bidrag fra private fonde eller andre typer af private sponsorater med i egenbetalingen. </w:t>
      </w:r>
    </w:p>
    <w:p w14:paraId="00E4FEC1" w14:textId="77777777" w:rsidR="00F56E22" w:rsidRDefault="00F56E22" w:rsidP="009A2F54">
      <w:pPr>
        <w:jc w:val="both"/>
      </w:pPr>
    </w:p>
    <w:p w14:paraId="6C0DD673" w14:textId="77777777" w:rsidR="00CA139B" w:rsidRPr="00005D1D" w:rsidRDefault="00651FC3" w:rsidP="009A2F54">
      <w:pPr>
        <w:jc w:val="both"/>
      </w:pPr>
      <w:r w:rsidRPr="00005D1D">
        <w:t>Bidrag fra bredbåndsudbyderen og e</w:t>
      </w:r>
      <w:r w:rsidR="0077158B" w:rsidRPr="00005D1D">
        <w:t>t e</w:t>
      </w:r>
      <w:r w:rsidR="008D7A89" w:rsidRPr="00005D1D">
        <w:t>ventuelt</w:t>
      </w:r>
      <w:r w:rsidR="00FF3460" w:rsidRPr="00005D1D">
        <w:t xml:space="preserve"> tilskud fra kommunen kan </w:t>
      </w:r>
      <w:r w:rsidR="00262F24" w:rsidRPr="00005D1D">
        <w:t xml:space="preserve">ikke </w:t>
      </w:r>
      <w:r w:rsidR="0077158B" w:rsidRPr="00005D1D">
        <w:t>medregnes</w:t>
      </w:r>
      <w:r w:rsidR="00262F24" w:rsidRPr="00005D1D">
        <w:t xml:space="preserve"> som egenbetaling</w:t>
      </w:r>
      <w:r w:rsidR="000272E9" w:rsidRPr="00005D1D">
        <w:t>.</w:t>
      </w:r>
      <w:r w:rsidR="00084C58">
        <w:t xml:space="preserve"> Det gælder også bidrag fra en eventuel virksomhed koncernforbundet med bredbåndsudbyderen</w:t>
      </w:r>
      <w:r w:rsidR="00374F87">
        <w:t xml:space="preserve">, </w:t>
      </w:r>
      <w:r w:rsidR="00F56E22">
        <w:t>da k</w:t>
      </w:r>
      <w:r w:rsidR="00F56E22" w:rsidRPr="00F56E22">
        <w:rPr>
          <w:iCs/>
        </w:rPr>
        <w:t xml:space="preserve">oncerner </w:t>
      </w:r>
      <w:r w:rsidR="00F56E22">
        <w:rPr>
          <w:iCs/>
        </w:rPr>
        <w:t xml:space="preserve">som udgangspunkt </w:t>
      </w:r>
      <w:r w:rsidR="00F56E22" w:rsidRPr="00F56E22">
        <w:rPr>
          <w:iCs/>
        </w:rPr>
        <w:t>anses som samlede økonomiske og juridiske enheder</w:t>
      </w:r>
      <w:r w:rsidR="00374F87">
        <w:t>.</w:t>
      </w:r>
    </w:p>
    <w:p w14:paraId="69E8FDA6" w14:textId="77777777" w:rsidR="00262F24" w:rsidRPr="00005D1D" w:rsidRDefault="00262F24" w:rsidP="009A2F54">
      <w:pPr>
        <w:jc w:val="both"/>
      </w:pPr>
    </w:p>
    <w:p w14:paraId="2A57C90F" w14:textId="77777777" w:rsidR="00FF3460" w:rsidRPr="00005D1D" w:rsidRDefault="005B4A3F" w:rsidP="009A2F54">
      <w:pPr>
        <w:jc w:val="both"/>
      </w:pPr>
      <w:r w:rsidRPr="00005D1D">
        <w:t xml:space="preserve">Hvis </w:t>
      </w:r>
      <w:r w:rsidR="00262F24" w:rsidRPr="00005D1D">
        <w:t>I vælge</w:t>
      </w:r>
      <w:r w:rsidRPr="00005D1D">
        <w:t>r</w:t>
      </w:r>
      <w:r w:rsidR="00262F24" w:rsidRPr="00005D1D">
        <w:t xml:space="preserve"> at betale mere end 4</w:t>
      </w:r>
      <w:r w:rsidR="00B81E3B">
        <w:t>.</w:t>
      </w:r>
      <w:r w:rsidR="00262F24" w:rsidRPr="00005D1D">
        <w:t>000 kr. i gennemsnit pr. adresse</w:t>
      </w:r>
      <w:r w:rsidR="00084C58">
        <w:t>,</w:t>
      </w:r>
      <w:r w:rsidR="00262F24" w:rsidRPr="00005D1D">
        <w:t xml:space="preserve"> vil det betyde, at projektet får tildelt point i den pointmodel, som Energistyrelsen vurderer ansøgninger</w:t>
      </w:r>
      <w:r w:rsidR="00387E54" w:rsidRPr="00005D1D">
        <w:t>ne</w:t>
      </w:r>
      <w:r w:rsidR="00262F24" w:rsidRPr="00005D1D">
        <w:t xml:space="preserve"> ud fra. Jo højere egenbetaling, jo flere point tildeles projektet. </w:t>
      </w:r>
      <w:r w:rsidR="00892009">
        <w:t>I kan få point for</w:t>
      </w:r>
      <w:r w:rsidR="00BB08BD">
        <w:t xml:space="preserve"> </w:t>
      </w:r>
      <w:r w:rsidR="00892009">
        <w:t xml:space="preserve">en ekstra egenbetaling på op til </w:t>
      </w:r>
      <w:r w:rsidR="00AC607C" w:rsidRPr="00005D1D">
        <w:t xml:space="preserve">10.000 kr. pr. adresse. </w:t>
      </w:r>
      <w:r w:rsidR="00262F24" w:rsidRPr="00005D1D">
        <w:t xml:space="preserve">Jo flere point et projekt har, jo større sandsynlighed </w:t>
      </w:r>
      <w:r w:rsidRPr="00005D1D">
        <w:t xml:space="preserve">er der </w:t>
      </w:r>
      <w:r w:rsidR="00262F24" w:rsidRPr="00005D1D">
        <w:t>for at opnå tilskud. I kan læse nærmere om pointmodellen i afsnit 2.12.</w:t>
      </w:r>
    </w:p>
    <w:p w14:paraId="04C912AE" w14:textId="77777777" w:rsidR="00FF3460" w:rsidRPr="00005D1D" w:rsidRDefault="00FF3460" w:rsidP="009A2F54">
      <w:pPr>
        <w:jc w:val="both"/>
      </w:pPr>
    </w:p>
    <w:p w14:paraId="30DE429A" w14:textId="77777777" w:rsidR="00147393" w:rsidRPr="00147393" w:rsidRDefault="00BC24B4" w:rsidP="00147393">
      <w:pPr>
        <w:jc w:val="both"/>
      </w:pPr>
      <w:r w:rsidRPr="00005D1D">
        <w:t xml:space="preserve">En kommune kan vælge at være med </w:t>
      </w:r>
      <w:r w:rsidR="00566BC9" w:rsidRPr="00005D1D">
        <w:t xml:space="preserve">til </w:t>
      </w:r>
      <w:r w:rsidRPr="00005D1D">
        <w:t>at finansiere e</w:t>
      </w:r>
      <w:r w:rsidR="00566BC9" w:rsidRPr="00005D1D">
        <w:t>t projekt</w:t>
      </w:r>
      <w:r w:rsidR="003B7B7C" w:rsidRPr="00005D1D">
        <w:t>.</w:t>
      </w:r>
      <w:r w:rsidR="00566BC9" w:rsidRPr="00005D1D">
        <w:t xml:space="preserve"> Vi anbefaler, at projektet tidligt i forløbet kontakter kommune</w:t>
      </w:r>
      <w:r w:rsidR="00F56E22">
        <w:t>n</w:t>
      </w:r>
      <w:r w:rsidR="00566BC9" w:rsidRPr="00005D1D">
        <w:t xml:space="preserve"> og hører nærmere om denne mulighed. </w:t>
      </w:r>
      <w:r w:rsidR="007C6FC3" w:rsidRPr="00005D1D">
        <w:t xml:space="preserve">Kommunen kan frit vælge, hvor stort et eventuelt tilskud til et projekt skal være. </w:t>
      </w:r>
      <w:r w:rsidR="00147393">
        <w:t xml:space="preserve">Nogle kommuner har en </w:t>
      </w:r>
      <w:r w:rsidR="00147393" w:rsidRPr="00147393">
        <w:t xml:space="preserve">kontaktperson, som </w:t>
      </w:r>
      <w:r w:rsidR="00147393">
        <w:t>har særlig viden om bredbåndsprojekter</w:t>
      </w:r>
      <w:r w:rsidR="008626F0">
        <w:t>,</w:t>
      </w:r>
      <w:r w:rsidR="00147393">
        <w:t xml:space="preserve"> og som I derfor med fordel</w:t>
      </w:r>
      <w:r w:rsidR="00147393" w:rsidRPr="00147393">
        <w:t xml:space="preserve"> kan </w:t>
      </w:r>
      <w:r w:rsidR="00147393">
        <w:t xml:space="preserve">tage </w:t>
      </w:r>
      <w:r w:rsidR="00147393" w:rsidRPr="00147393">
        <w:t>kontakt</w:t>
      </w:r>
      <w:r w:rsidR="00147393">
        <w:t xml:space="preserve"> til</w:t>
      </w:r>
      <w:r w:rsidR="00147393" w:rsidRPr="00147393">
        <w:t xml:space="preserve">. </w:t>
      </w:r>
    </w:p>
    <w:p w14:paraId="59ADD9EC" w14:textId="77777777" w:rsidR="00147393" w:rsidRPr="00147393" w:rsidRDefault="00147393" w:rsidP="00147393">
      <w:pPr>
        <w:jc w:val="both"/>
      </w:pPr>
    </w:p>
    <w:p w14:paraId="7D8E139D" w14:textId="77777777" w:rsidR="00BC24B4" w:rsidRPr="00005D1D" w:rsidRDefault="00147393" w:rsidP="009A2F54">
      <w:pPr>
        <w:jc w:val="both"/>
      </w:pPr>
      <w:r w:rsidRPr="00147393">
        <w:t xml:space="preserve">I kan finde </w:t>
      </w:r>
      <w:r w:rsidR="008626F0">
        <w:t>en liste over kontaktpersoner</w:t>
      </w:r>
      <w:r w:rsidRPr="00147393">
        <w:t xml:space="preserve"> på </w:t>
      </w:r>
      <w:hyperlink r:id="rId20" w:history="1">
        <w:r w:rsidRPr="00147393">
          <w:rPr>
            <w:rStyle w:val="Hyperlink"/>
          </w:rPr>
          <w:t>Energistyrelsens hjemmeside</w:t>
        </w:r>
      </w:hyperlink>
      <w:r w:rsidRPr="00147393">
        <w:t>.</w:t>
      </w:r>
      <w:r>
        <w:t xml:space="preserve"> </w:t>
      </w:r>
      <w:r w:rsidR="008626F0">
        <w:t xml:space="preserve">Selvom jeres kommune eventuelt ikke optræder på listen endnu, kan I alligevel prøve at kontakte kommunen. </w:t>
      </w:r>
      <w:r w:rsidR="00566BC9" w:rsidRPr="00005D1D">
        <w:t xml:space="preserve">I afsnit </w:t>
      </w:r>
      <w:r w:rsidR="00792F02" w:rsidRPr="00005D1D">
        <w:t>3</w:t>
      </w:r>
      <w:r w:rsidR="00566BC9" w:rsidRPr="00005D1D">
        <w:t xml:space="preserve"> kan </w:t>
      </w:r>
      <w:r w:rsidR="006F186A">
        <w:t>I</w:t>
      </w:r>
      <w:r w:rsidR="00566BC9" w:rsidRPr="00005D1D">
        <w:t xml:space="preserve"> læse mere om kommunens muligheder for at</w:t>
      </w:r>
      <w:r w:rsidR="00335423">
        <w:t xml:space="preserve"> støtte</w:t>
      </w:r>
      <w:r w:rsidR="00BC4B40">
        <w:t xml:space="preserve"> </w:t>
      </w:r>
      <w:r w:rsidR="00566BC9" w:rsidRPr="00005D1D">
        <w:t xml:space="preserve">et projekt. </w:t>
      </w:r>
    </w:p>
    <w:p w14:paraId="4E9368EB" w14:textId="77777777" w:rsidR="00BC24B4" w:rsidRPr="00005D1D" w:rsidRDefault="00BC24B4" w:rsidP="009A2F54">
      <w:pPr>
        <w:jc w:val="both"/>
      </w:pPr>
    </w:p>
    <w:p w14:paraId="082CD505" w14:textId="77777777" w:rsidR="00F06B62" w:rsidRPr="00005D1D" w:rsidRDefault="00F06B62" w:rsidP="00F06B62">
      <w:pPr>
        <w:jc w:val="both"/>
      </w:pPr>
      <w:r w:rsidRPr="00005D1D">
        <w:t>Bredbåndsudbyderne er med til at finansiere projekterne ved at give attraktive tilbud på at gennemføre projektet i konkurrence med andre bredbåndsudbydere.</w:t>
      </w:r>
      <w:r w:rsidR="000272E9" w:rsidRPr="00005D1D">
        <w:t xml:space="preserve"> </w:t>
      </w:r>
    </w:p>
    <w:p w14:paraId="3AF4C588" w14:textId="77777777" w:rsidR="00F06B62" w:rsidRPr="00005D1D" w:rsidRDefault="00F06B62" w:rsidP="00F06B62">
      <w:pPr>
        <w:jc w:val="both"/>
      </w:pPr>
    </w:p>
    <w:p w14:paraId="5B4ACC65" w14:textId="77777777" w:rsidR="00BC24B4" w:rsidRPr="00005D1D" w:rsidRDefault="00BC24B4" w:rsidP="0064238C">
      <w:pPr>
        <w:jc w:val="both"/>
      </w:pPr>
      <w:r w:rsidRPr="00005D1D">
        <w:t>Når en kommune vælger at medfinansiere et projekt, har det betydning for projektets samlede pointscore</w:t>
      </w:r>
      <w:r w:rsidR="00D46F5F" w:rsidRPr="00005D1D">
        <w:t>. K</w:t>
      </w:r>
      <w:r w:rsidRPr="00005D1D">
        <w:t xml:space="preserve">ommunens finansiering bliver </w:t>
      </w:r>
      <w:r w:rsidR="00D46F5F" w:rsidRPr="00005D1D">
        <w:t xml:space="preserve">nemlig </w:t>
      </w:r>
      <w:r w:rsidRPr="00005D1D">
        <w:t xml:space="preserve">trukket fra den gennemsnitlige samlede pris pr. </w:t>
      </w:r>
      <w:r w:rsidR="00D46F5F" w:rsidRPr="00005D1D">
        <w:t xml:space="preserve">tilskudssøgende </w:t>
      </w:r>
      <w:r w:rsidRPr="00005D1D">
        <w:t xml:space="preserve">adresse, når der skal gives point i pointmodellens kriterie </w:t>
      </w:r>
      <w:r w:rsidR="00651FC3" w:rsidRPr="00005D1D">
        <w:t>5</w:t>
      </w:r>
      <w:r w:rsidRPr="00005D1D">
        <w:t>.</w:t>
      </w:r>
      <w:r w:rsidR="00F06B62" w:rsidRPr="00005D1D">
        <w:t xml:space="preserve"> Det samme gælder den del af finansieringen</w:t>
      </w:r>
      <w:r w:rsidR="00CF1E12">
        <w:t>,</w:t>
      </w:r>
      <w:r w:rsidR="00F06B62" w:rsidRPr="00005D1D">
        <w:t xml:space="preserve"> bredbåndsudbyderen selv bidrager med. </w:t>
      </w:r>
    </w:p>
    <w:p w14:paraId="5F901E4C" w14:textId="77777777" w:rsidR="00794501" w:rsidRPr="00005D1D" w:rsidRDefault="00BC11C8" w:rsidP="00794501">
      <w:pPr>
        <w:pStyle w:val="Overskrift2"/>
        <w:rPr>
          <w:color w:val="auto"/>
          <w:sz w:val="20"/>
        </w:rPr>
      </w:pPr>
      <w:bookmarkStart w:id="24" w:name="_Toc512336711"/>
      <w:bookmarkStart w:id="25" w:name="_Toc2081782"/>
      <w:r w:rsidRPr="00005D1D">
        <w:rPr>
          <w:color w:val="auto"/>
          <w:sz w:val="20"/>
        </w:rPr>
        <w:t>2.</w:t>
      </w:r>
      <w:r w:rsidR="0084540B" w:rsidRPr="00005D1D">
        <w:rPr>
          <w:color w:val="auto"/>
          <w:sz w:val="20"/>
        </w:rPr>
        <w:t>7</w:t>
      </w:r>
      <w:r w:rsidRPr="00005D1D">
        <w:rPr>
          <w:color w:val="auto"/>
          <w:sz w:val="20"/>
        </w:rPr>
        <w:t xml:space="preserve"> Annoncering af projekter</w:t>
      </w:r>
      <w:bookmarkEnd w:id="24"/>
      <w:bookmarkEnd w:id="25"/>
    </w:p>
    <w:p w14:paraId="36E7411F" w14:textId="77777777" w:rsidR="00F75EAA" w:rsidRPr="00005D1D" w:rsidRDefault="00C953BA" w:rsidP="00543EF5">
      <w:pPr>
        <w:jc w:val="both"/>
      </w:pPr>
      <w:r w:rsidRPr="00005D1D">
        <w:rPr>
          <w:szCs w:val="20"/>
        </w:rPr>
        <w:t xml:space="preserve">For at kunne få tilskud fra bredbåndspuljen skal et projekt først annonceres på </w:t>
      </w:r>
      <w:hyperlink r:id="rId21" w:history="1">
        <w:r w:rsidR="0017386F" w:rsidRPr="0017386F">
          <w:rPr>
            <w:rStyle w:val="Hyperlink"/>
          </w:rPr>
          <w:t>Energistyrelsens hjemmeside</w:t>
        </w:r>
      </w:hyperlink>
      <w:r w:rsidRPr="00DA047C">
        <w:rPr>
          <w:szCs w:val="20"/>
        </w:rPr>
        <w:t xml:space="preserve">. </w:t>
      </w:r>
      <w:r w:rsidR="00A41865" w:rsidRPr="00005D1D">
        <w:rPr>
          <w:szCs w:val="20"/>
        </w:rPr>
        <w:t>Projektet skal være annonceret i mindst tre uger.</w:t>
      </w:r>
      <w:r w:rsidR="00A41865" w:rsidRPr="00005D1D">
        <w:t xml:space="preserve"> </w:t>
      </w:r>
      <w:r w:rsidRPr="00005D1D">
        <w:t>Annonceringen</w:t>
      </w:r>
      <w:r w:rsidR="00BC11C8" w:rsidRPr="00005D1D">
        <w:t xml:space="preserve"> giver alle </w:t>
      </w:r>
      <w:r w:rsidRPr="00005D1D">
        <w:t>bredbåndsudbydere</w:t>
      </w:r>
      <w:r w:rsidR="00BC11C8" w:rsidRPr="00005D1D">
        <w:t xml:space="preserve"> mulighed for at give jer et tilbud, så I </w:t>
      </w:r>
      <w:r w:rsidRPr="00005D1D">
        <w:t>kan</w:t>
      </w:r>
      <w:r w:rsidR="0084540B" w:rsidRPr="00005D1D">
        <w:t xml:space="preserve"> </w:t>
      </w:r>
      <w:r w:rsidR="00BC11C8" w:rsidRPr="00005D1D">
        <w:t xml:space="preserve">vælge </w:t>
      </w:r>
      <w:r w:rsidRPr="00005D1D">
        <w:t>de</w:t>
      </w:r>
      <w:r w:rsidR="00DA047C" w:rsidRPr="00005D1D">
        <w:t>t tilbud, der er bedst for jeres projekt</w:t>
      </w:r>
      <w:r w:rsidR="00BC11C8" w:rsidRPr="00005D1D">
        <w:t xml:space="preserve">. </w:t>
      </w:r>
      <w:r w:rsidR="001A32B9" w:rsidRPr="00005D1D">
        <w:t xml:space="preserve">I må ikke indgå aftale med en bredbåndsudbyder, inden projektet har været annonceret, og fristen </w:t>
      </w:r>
      <w:r w:rsidR="004C128C" w:rsidRPr="00005D1D">
        <w:t>angivet i</w:t>
      </w:r>
      <w:r w:rsidR="001A32B9" w:rsidRPr="00005D1D">
        <w:t xml:space="preserve"> annoncering</w:t>
      </w:r>
      <w:r w:rsidR="004C128C" w:rsidRPr="00005D1D">
        <w:t>en</w:t>
      </w:r>
      <w:r w:rsidR="001A32B9" w:rsidRPr="00005D1D">
        <w:t xml:space="preserve"> er udløbet.</w:t>
      </w:r>
    </w:p>
    <w:p w14:paraId="60BA113C" w14:textId="77777777" w:rsidR="00F75EAA" w:rsidRPr="00005D1D" w:rsidRDefault="00F75EAA" w:rsidP="00543EF5">
      <w:pPr>
        <w:jc w:val="both"/>
      </w:pPr>
    </w:p>
    <w:p w14:paraId="5D3415DE" w14:textId="77777777" w:rsidR="00BC4B40" w:rsidRPr="00005D1D" w:rsidRDefault="00BC11C8" w:rsidP="00D86AAA">
      <w:pPr>
        <w:jc w:val="both"/>
      </w:pPr>
      <w:r w:rsidRPr="00005D1D">
        <w:t xml:space="preserve">Det kan være en fordel at </w:t>
      </w:r>
      <w:r w:rsidR="008B1BE6" w:rsidRPr="00005D1D">
        <w:t xml:space="preserve">annoncere projektet i mere end </w:t>
      </w:r>
      <w:r w:rsidR="004E0E21" w:rsidRPr="00005D1D">
        <w:t>tre</w:t>
      </w:r>
      <w:r w:rsidR="008B1BE6" w:rsidRPr="00005D1D">
        <w:t xml:space="preserve"> uger, så </w:t>
      </w:r>
      <w:r w:rsidR="00DA047C" w:rsidRPr="00005D1D">
        <w:t>udbyderne</w:t>
      </w:r>
      <w:r w:rsidRPr="00005D1D">
        <w:t xml:space="preserve"> </w:t>
      </w:r>
      <w:r w:rsidR="008B1BE6" w:rsidRPr="00005D1D">
        <w:t xml:space="preserve">har </w:t>
      </w:r>
      <w:r w:rsidRPr="00005D1D">
        <w:t xml:space="preserve">ekstra god tid </w:t>
      </w:r>
      <w:r w:rsidR="008B1BE6" w:rsidRPr="00005D1D">
        <w:t>til at komme med tilbud</w:t>
      </w:r>
      <w:r w:rsidRPr="00005D1D">
        <w:t xml:space="preserve">. </w:t>
      </w:r>
      <w:r w:rsidR="00031147">
        <w:t>På Energistyrelsens hjemmeside vil det fremgå, hvornår</w:t>
      </w:r>
      <w:r w:rsidR="00DA047C" w:rsidRPr="00005D1D">
        <w:t xml:space="preserve"> I s</w:t>
      </w:r>
      <w:r w:rsidR="00031147">
        <w:t xml:space="preserve">enest skal </w:t>
      </w:r>
      <w:r w:rsidR="00DA047C" w:rsidRPr="00005D1D">
        <w:t>annoncere et projekt</w:t>
      </w:r>
      <w:r w:rsidR="00031147">
        <w:t xml:space="preserve"> for at kunne nå at ansøge om</w:t>
      </w:r>
      <w:r w:rsidR="00823ADC" w:rsidRPr="00005D1D">
        <w:t xml:space="preserve"> tilskud</w:t>
      </w:r>
      <w:r w:rsidR="00DA047C" w:rsidRPr="00005D1D">
        <w:t xml:space="preserve"> fra </w:t>
      </w:r>
      <w:r w:rsidR="00DE4117" w:rsidRPr="00005D1D">
        <w:t>b</w:t>
      </w:r>
      <w:r w:rsidR="00DA047C" w:rsidRPr="00005D1D">
        <w:t>redbåndspuljen i 201</w:t>
      </w:r>
      <w:r w:rsidR="0090485A">
        <w:t>9</w:t>
      </w:r>
      <w:r w:rsidR="00071D34" w:rsidRPr="00005D1D">
        <w:t xml:space="preserve">. </w:t>
      </w:r>
      <w:r w:rsidR="00031147">
        <w:t>Vi vil så vidt muligt fastsætte datoen 4-5 uger før ansøgningsfristen, sådan at der, efter</w:t>
      </w:r>
      <w:r w:rsidR="00654199" w:rsidRPr="00005D1D">
        <w:t xml:space="preserve"> de </w:t>
      </w:r>
      <w:r w:rsidR="00CF34A6" w:rsidRPr="00005D1D">
        <w:t xml:space="preserve">3 uger, hvor projektet </w:t>
      </w:r>
      <w:r w:rsidR="002064C6">
        <w:t xml:space="preserve">som </w:t>
      </w:r>
      <w:r w:rsidR="00CF34A6" w:rsidRPr="00005D1D">
        <w:t>minimum skal være annonceret, er</w:t>
      </w:r>
      <w:r w:rsidR="00EF6560">
        <w:t xml:space="preserve"> </w:t>
      </w:r>
      <w:r w:rsidR="00031147">
        <w:t>1-2</w:t>
      </w:r>
      <w:r w:rsidR="004B5232" w:rsidRPr="00CF1E12">
        <w:t xml:space="preserve"> uge</w:t>
      </w:r>
      <w:r w:rsidR="00CF1E12">
        <w:t>r</w:t>
      </w:r>
      <w:r w:rsidR="007839E1" w:rsidRPr="00005D1D">
        <w:t xml:space="preserve"> </w:t>
      </w:r>
      <w:r w:rsidR="004B5232" w:rsidRPr="00005D1D">
        <w:t xml:space="preserve">til </w:t>
      </w:r>
      <w:r w:rsidR="00071D34" w:rsidRPr="00005D1D">
        <w:t xml:space="preserve">at gennemgå </w:t>
      </w:r>
      <w:r w:rsidR="00BC4B40">
        <w:t>eventuelle</w:t>
      </w:r>
      <w:r w:rsidR="00071D34" w:rsidRPr="00005D1D">
        <w:t xml:space="preserve"> modtagne tilbud, vælge udbyder</w:t>
      </w:r>
      <w:r w:rsidR="00465672" w:rsidRPr="00005D1D">
        <w:t>,</w:t>
      </w:r>
      <w:r w:rsidR="001D736F" w:rsidRPr="00005D1D">
        <w:t xml:space="preserve"> </w:t>
      </w:r>
      <w:r w:rsidR="00071D34" w:rsidRPr="00005D1D">
        <w:t>tilrette projektet</w:t>
      </w:r>
      <w:r w:rsidR="00465672" w:rsidRPr="00005D1D">
        <w:t xml:space="preserve"> og indgå en endelig aftale</w:t>
      </w:r>
      <w:r w:rsidR="00CF1E12">
        <w:t xml:space="preserve"> med en bredbåndsudbyder</w:t>
      </w:r>
      <w:r w:rsidR="004B5232" w:rsidRPr="00005D1D">
        <w:t xml:space="preserve">. </w:t>
      </w:r>
      <w:r w:rsidR="00B00AAF">
        <w:t xml:space="preserve">Udbyder </w:t>
      </w:r>
      <w:r w:rsidR="0007005D">
        <w:t>kan have</w:t>
      </w:r>
      <w:r w:rsidR="00B00AAF">
        <w:t xml:space="preserve"> mange aftaler, som skal indgås eller justeres i løbet af de sidste to uger inden ansøgningsfristen. Derfor </w:t>
      </w:r>
      <w:r w:rsidR="004B5232" w:rsidRPr="00005D1D">
        <w:t>anbefaler</w:t>
      </w:r>
      <w:r w:rsidR="00B00AAF">
        <w:t xml:space="preserve"> vi</w:t>
      </w:r>
      <w:r w:rsidR="004B5232" w:rsidRPr="00005D1D">
        <w:t>, at I går i gang med annonceringen så hurtigt som muligt</w:t>
      </w:r>
      <w:r w:rsidR="0015164E">
        <w:t xml:space="preserve"> og </w:t>
      </w:r>
      <w:r w:rsidR="00147393">
        <w:t>afs</w:t>
      </w:r>
      <w:r w:rsidR="006C51AE">
        <w:t>æ</w:t>
      </w:r>
      <w:r w:rsidR="00147393">
        <w:t>tte</w:t>
      </w:r>
      <w:r w:rsidR="0015164E">
        <w:t>r</w:t>
      </w:r>
      <w:r w:rsidR="00147393">
        <w:t xml:space="preserve"> god tid efter udløbet af jeres annoncering til at få ansøgningen gjort færdig. </w:t>
      </w:r>
    </w:p>
    <w:p w14:paraId="3237D525" w14:textId="77777777" w:rsidR="00F75EAA" w:rsidRPr="00005D1D" w:rsidRDefault="00F75EAA" w:rsidP="00D86AAA">
      <w:pPr>
        <w:jc w:val="both"/>
      </w:pPr>
    </w:p>
    <w:p w14:paraId="22F8AAB5" w14:textId="77777777" w:rsidR="00071D34" w:rsidRDefault="00071D34" w:rsidP="00CC7275">
      <w:pPr>
        <w:pStyle w:val="Ingenafstand"/>
        <w:spacing w:line="280" w:lineRule="atLeast"/>
        <w:jc w:val="both"/>
      </w:pPr>
      <w:r w:rsidRPr="00005D1D">
        <w:t xml:space="preserve">Projekter, der blev annonceret </w:t>
      </w:r>
      <w:r w:rsidR="001D736F" w:rsidRPr="00005D1D">
        <w:t>til</w:t>
      </w:r>
      <w:r w:rsidRPr="00005D1D">
        <w:t xml:space="preserve"> 2016</w:t>
      </w:r>
      <w:r w:rsidR="00676907">
        <w:t>-, 2017</w:t>
      </w:r>
      <w:r w:rsidR="00655D3D" w:rsidRPr="00005D1D">
        <w:t xml:space="preserve"> eller 201</w:t>
      </w:r>
      <w:r w:rsidR="00676907">
        <w:t>8</w:t>
      </w:r>
      <w:r w:rsidRPr="00005D1D">
        <w:t>-</w:t>
      </w:r>
      <w:r w:rsidR="001D736F" w:rsidRPr="00005D1D">
        <w:t>puljerne</w:t>
      </w:r>
      <w:r w:rsidRPr="00005D1D">
        <w:t>,</w:t>
      </w:r>
      <w:r w:rsidR="00823ADC" w:rsidRPr="00005D1D">
        <w:t xml:space="preserve"> og som ikke fik tilskud,</w:t>
      </w:r>
      <w:r w:rsidRPr="00005D1D">
        <w:t xml:space="preserve"> skal annonceres igen for at ansøge</w:t>
      </w:r>
      <w:r w:rsidR="00823ADC" w:rsidRPr="00005D1D">
        <w:t xml:space="preserve"> om tilskud fra bredbåndspuljen</w:t>
      </w:r>
      <w:r w:rsidRPr="00005D1D">
        <w:t xml:space="preserve"> i 201</w:t>
      </w:r>
      <w:r w:rsidR="00145040">
        <w:t>9</w:t>
      </w:r>
      <w:r w:rsidRPr="00005D1D">
        <w:t>.</w:t>
      </w:r>
      <w:r w:rsidR="00465672" w:rsidRPr="00005D1D">
        <w:t xml:space="preserve"> </w:t>
      </w:r>
      <w:r w:rsidR="004839FB" w:rsidRPr="00005D1D">
        <w:t>Husk at sætte jer ind i de ændrede vilkår for 201</w:t>
      </w:r>
      <w:r w:rsidR="00676907">
        <w:t>9</w:t>
      </w:r>
      <w:r w:rsidR="004839FB" w:rsidRPr="00005D1D">
        <w:t>-puljen, som kan betyde, at I er nød</w:t>
      </w:r>
      <w:r w:rsidR="002064C6">
        <w:t>t</w:t>
      </w:r>
      <w:r w:rsidR="004839FB" w:rsidRPr="00005D1D">
        <w:t xml:space="preserve"> til at justere jeres projekt.</w:t>
      </w:r>
    </w:p>
    <w:p w14:paraId="38B9B96C" w14:textId="77777777" w:rsidR="008A03DE" w:rsidRDefault="008A03DE" w:rsidP="00D86AAA">
      <w:pPr>
        <w:pStyle w:val="Ingenafstand"/>
        <w:spacing w:line="280" w:lineRule="atLeast"/>
      </w:pPr>
    </w:p>
    <w:p w14:paraId="480B2BA4" w14:textId="77777777" w:rsidR="008E0E4F" w:rsidRPr="00005D1D" w:rsidRDefault="00BC11C8" w:rsidP="00D86AAA">
      <w:pPr>
        <w:jc w:val="both"/>
      </w:pPr>
      <w:r w:rsidRPr="00005D1D">
        <w:t xml:space="preserve">Ud over annonceringen på Energistyrelsens hjemmeside </w:t>
      </w:r>
      <w:r w:rsidR="0096172E" w:rsidRPr="00005D1D">
        <w:t xml:space="preserve">anbefales det, at </w:t>
      </w:r>
      <w:r w:rsidRPr="00005D1D">
        <w:t xml:space="preserve">I også selv gør forskellige </w:t>
      </w:r>
      <w:r w:rsidR="00071D34" w:rsidRPr="00005D1D">
        <w:t>udbydere</w:t>
      </w:r>
      <w:r w:rsidRPr="00005D1D">
        <w:t xml:space="preserve"> opmærksomme på, at I gerne vil gennemføre et projekt</w:t>
      </w:r>
      <w:r w:rsidR="001D736F" w:rsidRPr="00005D1D">
        <w:t xml:space="preserve">, </w:t>
      </w:r>
      <w:r w:rsidR="0077158B" w:rsidRPr="00005D1D">
        <w:t>og</w:t>
      </w:r>
      <w:r w:rsidR="001D736F" w:rsidRPr="00005D1D">
        <w:t xml:space="preserve"> hører dem om, hvad der skal til, for at de vil give tilbud på projekt</w:t>
      </w:r>
      <w:r w:rsidR="003E30BC" w:rsidRPr="00005D1D">
        <w:t>et</w:t>
      </w:r>
      <w:r w:rsidRPr="00005D1D">
        <w:t xml:space="preserve">. </w:t>
      </w:r>
      <w:r w:rsidR="00DA047C" w:rsidRPr="00005D1D">
        <w:t xml:space="preserve">Udbyderne </w:t>
      </w:r>
      <w:r w:rsidRPr="00005D1D">
        <w:t xml:space="preserve">har fået mulighed for at oplyse en kontaktperson, som I kan kontakte. </w:t>
      </w:r>
    </w:p>
    <w:p w14:paraId="6F961063" w14:textId="77777777" w:rsidR="008E0E4F" w:rsidRPr="00005D1D" w:rsidRDefault="008E0E4F" w:rsidP="00D86AAA">
      <w:pPr>
        <w:jc w:val="both"/>
      </w:pPr>
    </w:p>
    <w:p w14:paraId="6AFF8FB0" w14:textId="77777777" w:rsidR="00545A79" w:rsidRPr="00ED42D9" w:rsidRDefault="00BC11C8" w:rsidP="00D86AAA">
      <w:pPr>
        <w:jc w:val="both"/>
      </w:pPr>
      <w:r w:rsidRPr="00005D1D">
        <w:t>I kan finde listen</w:t>
      </w:r>
      <w:r w:rsidR="00CC22E2" w:rsidRPr="00005D1D">
        <w:t xml:space="preserve"> på</w:t>
      </w:r>
      <w:r w:rsidR="00CC22E2">
        <w:t xml:space="preserve"> </w:t>
      </w:r>
      <w:hyperlink r:id="rId22" w:history="1">
        <w:r w:rsidR="0017386F" w:rsidRPr="0017386F">
          <w:rPr>
            <w:rStyle w:val="Hyperlink"/>
          </w:rPr>
          <w:t>Energistyrelsens hjemmeside</w:t>
        </w:r>
      </w:hyperlink>
      <w:r w:rsidR="00545A79">
        <w:t>.</w:t>
      </w:r>
    </w:p>
    <w:p w14:paraId="6938382A" w14:textId="77777777" w:rsidR="002D6577" w:rsidRDefault="002D6577" w:rsidP="00BC11C8">
      <w:pPr>
        <w:jc w:val="both"/>
      </w:pPr>
    </w:p>
    <w:p w14:paraId="2CCF8C62" w14:textId="77777777" w:rsidR="00071D34" w:rsidRPr="00BD2AFE" w:rsidRDefault="00071D34" w:rsidP="00BC4B40">
      <w:pPr>
        <w:pStyle w:val="Overskrift3"/>
        <w:spacing w:before="0"/>
        <w:rPr>
          <w:i/>
        </w:rPr>
      </w:pPr>
      <w:bookmarkStart w:id="26" w:name="_Toc2081783"/>
      <w:r w:rsidRPr="00BD2AFE">
        <w:rPr>
          <w:b w:val="0"/>
          <w:i/>
          <w:color w:val="auto"/>
        </w:rPr>
        <w:t>Hvordan annoncere</w:t>
      </w:r>
      <w:r w:rsidR="00062322">
        <w:rPr>
          <w:b w:val="0"/>
          <w:i/>
          <w:color w:val="auto"/>
        </w:rPr>
        <w:t xml:space="preserve">r vi </w:t>
      </w:r>
      <w:r w:rsidRPr="00BD2AFE">
        <w:rPr>
          <w:b w:val="0"/>
          <w:i/>
          <w:color w:val="auto"/>
        </w:rPr>
        <w:t>vores projekt?</w:t>
      </w:r>
      <w:bookmarkEnd w:id="26"/>
    </w:p>
    <w:p w14:paraId="31495F5F" w14:textId="77777777" w:rsidR="00071D34" w:rsidRDefault="00BC11C8" w:rsidP="00BC11C8">
      <w:pPr>
        <w:jc w:val="both"/>
      </w:pPr>
      <w:r w:rsidRPr="00005D1D">
        <w:t xml:space="preserve">I praksis sker annonceringen ved at indtaste nogle få oplysninger om projektet på </w:t>
      </w:r>
      <w:hyperlink r:id="rId23" w:history="1">
        <w:r w:rsidR="0017386F" w:rsidRPr="0017386F">
          <w:rPr>
            <w:rStyle w:val="Hyperlink"/>
          </w:rPr>
          <w:t>Energistyrelsens hjemmeside</w:t>
        </w:r>
      </w:hyperlink>
      <w:r>
        <w:t xml:space="preserve">. </w:t>
      </w:r>
    </w:p>
    <w:p w14:paraId="66DC9C32" w14:textId="77777777" w:rsidR="00071D34" w:rsidRDefault="00071D34" w:rsidP="00BC11C8">
      <w:pPr>
        <w:jc w:val="both"/>
      </w:pPr>
    </w:p>
    <w:p w14:paraId="38611E74" w14:textId="77777777" w:rsidR="0022587A" w:rsidRPr="00005D1D" w:rsidRDefault="001A32B9" w:rsidP="00BC11C8">
      <w:pPr>
        <w:jc w:val="both"/>
      </w:pPr>
      <w:r w:rsidRPr="00005D1D">
        <w:t>Annonceringen skal som minimum indeholde oplysninger om</w:t>
      </w:r>
      <w:r w:rsidR="005F459E" w:rsidRPr="00005D1D">
        <w:t>, hvor projektet geografisk er placeret,</w:t>
      </w:r>
      <w:r w:rsidRPr="00005D1D">
        <w:t xml:space="preserve"> og</w:t>
      </w:r>
      <w:r w:rsidR="005F459E" w:rsidRPr="00005D1D">
        <w:t xml:space="preserve"> hvor mange</w:t>
      </w:r>
      <w:r w:rsidR="00823ADC" w:rsidRPr="00005D1D">
        <w:t xml:space="preserve"> adresser</w:t>
      </w:r>
      <w:r w:rsidR="005F459E" w:rsidRPr="00005D1D">
        <w:t xml:space="preserve"> I cirka forventer, der ønsker at deltage</w:t>
      </w:r>
      <w:r w:rsidR="00823ADC" w:rsidRPr="00005D1D">
        <w:t xml:space="preserve"> i projektet</w:t>
      </w:r>
      <w:r w:rsidR="005F459E" w:rsidRPr="00005D1D">
        <w:t xml:space="preserve">, samt angive en kontaktperson, som udbyderen kan henvende sig </w:t>
      </w:r>
      <w:r w:rsidR="0096172E" w:rsidRPr="00005D1D">
        <w:t xml:space="preserve">til </w:t>
      </w:r>
      <w:r w:rsidR="005F459E" w:rsidRPr="00005D1D">
        <w:t>for at få yderligere oplysninger om projektet</w:t>
      </w:r>
      <w:r w:rsidR="0096172E" w:rsidRPr="00005D1D">
        <w:t xml:space="preserve"> og sende tilbud til</w:t>
      </w:r>
      <w:r w:rsidR="005F459E" w:rsidRPr="00005D1D">
        <w:t>.</w:t>
      </w:r>
      <w:r w:rsidRPr="00005D1D">
        <w:t xml:space="preserve"> I behøver ikke at have en detaljeret projektplan på dette tidspunkt i processen.</w:t>
      </w:r>
    </w:p>
    <w:p w14:paraId="00DA1E63" w14:textId="77777777" w:rsidR="008E0E4F" w:rsidRDefault="008E0E4F" w:rsidP="00BC11C8">
      <w:pPr>
        <w:jc w:val="both"/>
      </w:pPr>
    </w:p>
    <w:p w14:paraId="4ACC7210" w14:textId="77777777" w:rsidR="008E0E4F" w:rsidRPr="00005D1D" w:rsidRDefault="00876E53" w:rsidP="00BC11C8">
      <w:pPr>
        <w:jc w:val="both"/>
      </w:pPr>
      <w:r w:rsidRPr="00005D1D">
        <w:t xml:space="preserve">Ændrer antallet af adresser sig </w:t>
      </w:r>
      <w:r w:rsidR="0096172E" w:rsidRPr="00005D1D">
        <w:t xml:space="preserve">væsentligt </w:t>
      </w:r>
      <w:r w:rsidRPr="00005D1D">
        <w:t>i løbet af annonceringen, skal I kontakte Energistyrelsen for at få opdateret jeres annoncering</w:t>
      </w:r>
      <w:r w:rsidR="00BC1FD5" w:rsidRPr="00005D1D">
        <w:t xml:space="preserve">. </w:t>
      </w:r>
      <w:r w:rsidR="00DA3E58" w:rsidRPr="00005D1D">
        <w:t xml:space="preserve">Annonceringen kan ændres så mange gange, der er behov for det, men I skal være opmærksomme på, at der </w:t>
      </w:r>
      <w:r w:rsidR="00620A07" w:rsidRPr="00005D1D">
        <w:t xml:space="preserve">ved væsentlige ændringer vil </w:t>
      </w:r>
      <w:r w:rsidR="00DA3E58" w:rsidRPr="00005D1D">
        <w:t>blive fastsat en ny frist på 3 uger. Annonceringen kan ikke ændres</w:t>
      </w:r>
      <w:r w:rsidR="00031147">
        <w:t>,</w:t>
      </w:r>
      <w:r w:rsidR="00DA3E58" w:rsidRPr="00005D1D">
        <w:t xml:space="preserve"> </w:t>
      </w:r>
      <w:r w:rsidR="00031147">
        <w:t>når fristen for annoncering angivet på vores hjemmeside er udløbet</w:t>
      </w:r>
      <w:r w:rsidR="008A03DE">
        <w:t>.</w:t>
      </w:r>
      <w:r w:rsidRPr="00005D1D">
        <w:t xml:space="preserve"> </w:t>
      </w:r>
    </w:p>
    <w:p w14:paraId="2040AF33" w14:textId="77777777" w:rsidR="008E0E4F" w:rsidRDefault="008E0E4F" w:rsidP="00BC11C8">
      <w:pPr>
        <w:jc w:val="both"/>
      </w:pPr>
    </w:p>
    <w:p w14:paraId="6C8DFF3B" w14:textId="77777777" w:rsidR="0022587A" w:rsidRDefault="00DA3E58" w:rsidP="00BC11C8">
      <w:pPr>
        <w:jc w:val="both"/>
      </w:pPr>
      <w:r w:rsidRPr="00005D1D">
        <w:t>Hvis I på</w:t>
      </w:r>
      <w:r w:rsidR="000A2BEB" w:rsidRPr="00005D1D">
        <w:t xml:space="preserve"> forhånd er i tvivl om, hvor mange adresser der skal indgå i det endelige projekt, kan I også vælge at annoncere flere projekter sideløbende. </w:t>
      </w:r>
      <w:r w:rsidR="00876E53" w:rsidRPr="00005D1D">
        <w:t xml:space="preserve">Det endelige projekt, der ansøges om tilskud til, skal stort set svare til det annoncerede med hensyn til antallet af tilskudssøgende adresser. </w:t>
      </w:r>
    </w:p>
    <w:p w14:paraId="1E85741F" w14:textId="77777777" w:rsidR="008A03DE" w:rsidRDefault="008A03DE" w:rsidP="00BC11C8">
      <w:pPr>
        <w:jc w:val="both"/>
      </w:pPr>
    </w:p>
    <w:p w14:paraId="00C47C24" w14:textId="77777777" w:rsidR="008A03DE" w:rsidRDefault="008A03DE" w:rsidP="00496D04">
      <w:pPr>
        <w:jc w:val="both"/>
      </w:pPr>
      <w:r>
        <w:t xml:space="preserve">Når I fastsætter antal forventede adresser, kan I med fordel angive et interval af adresser fx 60-70 adresser i stedet for et præcist </w:t>
      </w:r>
      <w:r w:rsidRPr="00367B8B">
        <w:t xml:space="preserve">antal. </w:t>
      </w:r>
      <w:r w:rsidR="000074A6" w:rsidRPr="00367B8B">
        <w:t xml:space="preserve">Intervallet skal stå i rimeligt forhold til projektets størrelse. </w:t>
      </w:r>
      <w:r w:rsidRPr="00367B8B">
        <w:t>Så er der plads til lidt justeringer, hvis der kommer fra- eller tilmeldinger lige op til ansøgningsfristen.</w:t>
      </w:r>
      <w:r w:rsidR="000003CB" w:rsidRPr="00367B8B">
        <w:t xml:space="preserve"> Der må ikke angives et urealistisk bredt interval, fx 50-100 adr</w:t>
      </w:r>
      <w:r w:rsidR="00AC4445" w:rsidRPr="00367B8B">
        <w:t>esser</w:t>
      </w:r>
      <w:r w:rsidR="000003CB" w:rsidRPr="00367B8B">
        <w:t>.</w:t>
      </w:r>
    </w:p>
    <w:p w14:paraId="0CDB315F" w14:textId="77777777" w:rsidR="0022587A" w:rsidRDefault="0022587A" w:rsidP="00BC11C8">
      <w:pPr>
        <w:jc w:val="both"/>
      </w:pPr>
    </w:p>
    <w:p w14:paraId="5001B725" w14:textId="77777777" w:rsidR="002A5860" w:rsidRDefault="00CF34A6" w:rsidP="00BC11C8">
      <w:pPr>
        <w:jc w:val="both"/>
      </w:pPr>
      <w:r w:rsidRPr="00005D1D">
        <w:t>Bemærk</w:t>
      </w:r>
      <w:r w:rsidR="00E95EAC" w:rsidRPr="00005D1D">
        <w:t>,</w:t>
      </w:r>
      <w:r w:rsidRPr="00005D1D">
        <w:t xml:space="preserve"> at selvom en adresse godt kan indgå i flere annoncerede projekter, så kan en adresse kun indgå i én ansøgning. </w:t>
      </w:r>
    </w:p>
    <w:p w14:paraId="6CDBDD2B" w14:textId="77777777" w:rsidR="00EF6560" w:rsidRPr="00005D1D" w:rsidRDefault="00EF6560" w:rsidP="00BC11C8">
      <w:pPr>
        <w:jc w:val="both"/>
      </w:pPr>
    </w:p>
    <w:p w14:paraId="49C0B128" w14:textId="77777777" w:rsidR="00071D34" w:rsidRPr="00005D1D" w:rsidRDefault="001A32B9" w:rsidP="00BC11C8">
      <w:pPr>
        <w:jc w:val="both"/>
      </w:pPr>
      <w:r w:rsidRPr="00005D1D">
        <w:t xml:space="preserve">Det er et krav, at annonceringen er teknologineutral. </w:t>
      </w:r>
      <w:r w:rsidR="002A5860" w:rsidRPr="00005D1D">
        <w:t xml:space="preserve">Derfor må I ikke have valgt en teknologi på forhånd, når I annoncerer projektet. </w:t>
      </w:r>
      <w:r w:rsidR="008A03DE">
        <w:t xml:space="preserve">Undlad derfor fx ordet fiber både i jeres projekttitel og beskrivelse af projektet. </w:t>
      </w:r>
      <w:r w:rsidR="00E95EAC" w:rsidRPr="00005D1D">
        <w:t xml:space="preserve">Forskellige teknologier kan give høje og stabile hastigheder. </w:t>
      </w:r>
      <w:r w:rsidRPr="00005D1D">
        <w:t>Se nærmere i afsnit 2.</w:t>
      </w:r>
      <w:r w:rsidR="00543EF5" w:rsidRPr="00005D1D">
        <w:t>5</w:t>
      </w:r>
      <w:r w:rsidRPr="00005D1D">
        <w:t xml:space="preserve"> om valg af teknologi.</w:t>
      </w:r>
    </w:p>
    <w:p w14:paraId="00593329" w14:textId="77777777" w:rsidR="00071D34" w:rsidRPr="00005D1D" w:rsidRDefault="00071D34" w:rsidP="00BC11C8">
      <w:pPr>
        <w:jc w:val="both"/>
      </w:pPr>
    </w:p>
    <w:p w14:paraId="790C6762" w14:textId="77777777" w:rsidR="00BC11C8" w:rsidRPr="00005D1D" w:rsidRDefault="00BC11C8" w:rsidP="00BC11C8">
      <w:pPr>
        <w:jc w:val="both"/>
      </w:pPr>
      <w:r w:rsidRPr="00005D1D">
        <w:t xml:space="preserve">Energistyrelsen offentliggør </w:t>
      </w:r>
      <w:r w:rsidR="00E073BB">
        <w:t>dagligt</w:t>
      </w:r>
      <w:r w:rsidR="00E073BB" w:rsidRPr="00005D1D">
        <w:t xml:space="preserve"> </w:t>
      </w:r>
      <w:r w:rsidR="008E0E4F" w:rsidRPr="00005D1D">
        <w:t>en</w:t>
      </w:r>
      <w:r w:rsidRPr="00005D1D">
        <w:t xml:space="preserve"> liste over </w:t>
      </w:r>
      <w:r w:rsidR="005F459E" w:rsidRPr="00005D1D">
        <w:t xml:space="preserve">annoncerede </w:t>
      </w:r>
      <w:r w:rsidRPr="00005D1D">
        <w:t>projekter</w:t>
      </w:r>
      <w:r w:rsidR="00C62645" w:rsidRPr="00005D1D">
        <w:t xml:space="preserve"> på styrelsens hjemmeside</w:t>
      </w:r>
      <w:r w:rsidRPr="00005D1D">
        <w:t xml:space="preserve">, </w:t>
      </w:r>
      <w:r w:rsidR="00B82000">
        <w:t xml:space="preserve">hvis der er kommet ny projekter til, </w:t>
      </w:r>
      <w:r w:rsidRPr="00005D1D">
        <w:t xml:space="preserve">så </w:t>
      </w:r>
      <w:r w:rsidR="005F459E" w:rsidRPr="00005D1D">
        <w:t>udbyderne</w:t>
      </w:r>
      <w:r w:rsidRPr="00005D1D">
        <w:t xml:space="preserve"> kan få </w:t>
      </w:r>
      <w:r w:rsidR="008E0E4F" w:rsidRPr="00005D1D">
        <w:t xml:space="preserve">et samlet </w:t>
      </w:r>
      <w:r w:rsidRPr="00005D1D">
        <w:t xml:space="preserve">overblik over projekter, de kan give tilbud på. </w:t>
      </w:r>
    </w:p>
    <w:p w14:paraId="6BE72358" w14:textId="77777777" w:rsidR="001A32B9" w:rsidRPr="00C1003D" w:rsidRDefault="00712033" w:rsidP="00C266A5">
      <w:pPr>
        <w:pStyle w:val="Overskrift2"/>
        <w:rPr>
          <w:color w:val="auto"/>
        </w:rPr>
      </w:pPr>
      <w:bookmarkStart w:id="27" w:name="_Toc512336712"/>
      <w:bookmarkStart w:id="28" w:name="_Toc2081784"/>
      <w:r w:rsidRPr="00C266A5">
        <w:rPr>
          <w:color w:val="auto"/>
          <w:sz w:val="20"/>
        </w:rPr>
        <w:t>2.</w:t>
      </w:r>
      <w:r w:rsidR="0084540B" w:rsidRPr="00C266A5">
        <w:rPr>
          <w:color w:val="auto"/>
          <w:sz w:val="20"/>
        </w:rPr>
        <w:t>8</w:t>
      </w:r>
      <w:r w:rsidRPr="00C266A5">
        <w:rPr>
          <w:color w:val="auto"/>
          <w:sz w:val="20"/>
        </w:rPr>
        <w:t xml:space="preserve"> </w:t>
      </w:r>
      <w:r w:rsidR="001A32B9" w:rsidRPr="00C266A5">
        <w:rPr>
          <w:color w:val="auto"/>
          <w:sz w:val="20"/>
        </w:rPr>
        <w:t xml:space="preserve">Valg af </w:t>
      </w:r>
      <w:r w:rsidR="001A32B9" w:rsidRPr="00C1003D">
        <w:rPr>
          <w:color w:val="auto"/>
          <w:sz w:val="20"/>
        </w:rPr>
        <w:t>bredbåndsudbyder</w:t>
      </w:r>
      <w:bookmarkEnd w:id="27"/>
      <w:bookmarkEnd w:id="28"/>
    </w:p>
    <w:p w14:paraId="1D43E23A" w14:textId="77777777" w:rsidR="008E0E4F" w:rsidRPr="00005D1D" w:rsidRDefault="00712033" w:rsidP="00BC11C8">
      <w:pPr>
        <w:jc w:val="both"/>
      </w:pPr>
      <w:r w:rsidRPr="00005D1D">
        <w:t xml:space="preserve">Når </w:t>
      </w:r>
      <w:r w:rsidR="00E073BB">
        <w:t xml:space="preserve">tidsfristen på jeres </w:t>
      </w:r>
      <w:r w:rsidRPr="00005D1D">
        <w:t xml:space="preserve">annoncering </w:t>
      </w:r>
      <w:r w:rsidR="00E073BB">
        <w:t>er udløbet</w:t>
      </w:r>
      <w:r w:rsidRPr="00005D1D">
        <w:t xml:space="preserve">, kan I på baggrund af de tilbud, I har modtaget fra bredbåndsudbyderne vælge, om I vil indgå aftale om et partnerskab og gå videre med projektet. </w:t>
      </w:r>
    </w:p>
    <w:p w14:paraId="504A9D44" w14:textId="77777777" w:rsidR="00E073BB" w:rsidRDefault="00E073BB" w:rsidP="00E073BB">
      <w:pPr>
        <w:jc w:val="both"/>
      </w:pPr>
    </w:p>
    <w:p w14:paraId="59801D82" w14:textId="77777777" w:rsidR="00E073BB" w:rsidRDefault="00E073BB" w:rsidP="00E073BB">
      <w:pPr>
        <w:jc w:val="both"/>
      </w:pPr>
      <w:r>
        <w:t xml:space="preserve">I må ikke indgå aftale med en bredbåndsudbyder, før annonceringen af projektet er udløbet. Det vil sige </w:t>
      </w:r>
      <w:r w:rsidR="006F186A">
        <w:t xml:space="preserve">tidligst dagen </w:t>
      </w:r>
      <w:r>
        <w:t>efter den frist</w:t>
      </w:r>
      <w:r w:rsidR="00BC4B40">
        <w:t>,</w:t>
      </w:r>
      <w:r>
        <w:t xml:space="preserve"> </w:t>
      </w:r>
      <w:r w:rsidR="003D27F5">
        <w:t xml:space="preserve">I har sat </w:t>
      </w:r>
      <w:r>
        <w:t>for at modtage tilbud, som fremgår af annonceringslisten.</w:t>
      </w:r>
    </w:p>
    <w:p w14:paraId="22F8DBF8" w14:textId="77777777" w:rsidR="00BC4B40" w:rsidRDefault="00BC4B40" w:rsidP="00E073BB">
      <w:pPr>
        <w:jc w:val="both"/>
      </w:pPr>
    </w:p>
    <w:p w14:paraId="401B8778" w14:textId="77777777" w:rsidR="00BC4B40" w:rsidRDefault="00BC4B40" w:rsidP="00E073BB">
      <w:pPr>
        <w:jc w:val="both"/>
      </w:pPr>
      <w:r>
        <w:t xml:space="preserve">Har I ikke modtaget noget tilbud, kan I eventuelt selv prøve at tage kontakt til relevante bredbåndsudbydere og fortælle om jeres projekt. I kan se en liste over kontaktpersoner hos bredbåndsudbyderne på </w:t>
      </w:r>
      <w:hyperlink r:id="rId24" w:history="1">
        <w:r w:rsidRPr="00BC4B40">
          <w:rPr>
            <w:rStyle w:val="Hyperlink"/>
          </w:rPr>
          <w:t>Energistyrelsens hjemmeside</w:t>
        </w:r>
      </w:hyperlink>
      <w:r>
        <w:t>.</w:t>
      </w:r>
    </w:p>
    <w:p w14:paraId="7B28E048" w14:textId="77777777" w:rsidR="008E0E4F" w:rsidRPr="00005D1D" w:rsidRDefault="008E0E4F" w:rsidP="00BC11C8">
      <w:pPr>
        <w:jc w:val="both"/>
      </w:pPr>
    </w:p>
    <w:p w14:paraId="6A311441" w14:textId="77777777" w:rsidR="00712033" w:rsidRPr="00005D1D" w:rsidRDefault="00712033" w:rsidP="00BC11C8">
      <w:pPr>
        <w:jc w:val="both"/>
      </w:pPr>
      <w:r w:rsidRPr="00005D1D">
        <w:t>Læs nærmere om partnerskabsaftalen i afsnit 2.</w:t>
      </w:r>
      <w:r w:rsidR="00EF221B" w:rsidRPr="00005D1D">
        <w:t>9</w:t>
      </w:r>
      <w:r w:rsidRPr="00005D1D">
        <w:t>.</w:t>
      </w:r>
    </w:p>
    <w:p w14:paraId="77E2E33E" w14:textId="77777777" w:rsidR="00712033" w:rsidRPr="00005D1D" w:rsidRDefault="00712033" w:rsidP="00BC11C8">
      <w:pPr>
        <w:jc w:val="both"/>
      </w:pPr>
    </w:p>
    <w:p w14:paraId="5634B55D" w14:textId="77777777" w:rsidR="008E0E4F" w:rsidRPr="00005D1D" w:rsidRDefault="00BC11C8" w:rsidP="00DF4456">
      <w:pPr>
        <w:tabs>
          <w:tab w:val="left" w:pos="6804"/>
        </w:tabs>
        <w:jc w:val="both"/>
      </w:pPr>
      <w:r w:rsidRPr="00005D1D">
        <w:t>Til orientering kan det nævnes, at der ikke stilles krav til, hvad der er e</w:t>
      </w:r>
      <w:r w:rsidR="0086602E" w:rsidRPr="00005D1D">
        <w:t>n bredbånds</w:t>
      </w:r>
      <w:r w:rsidR="008E0E4F" w:rsidRPr="00005D1D">
        <w:softHyphen/>
      </w:r>
      <w:r w:rsidR="0086602E" w:rsidRPr="00005D1D">
        <w:t>udbyder.</w:t>
      </w:r>
      <w:r w:rsidRPr="00005D1D">
        <w:t xml:space="preserve"> Der kan være tale om velkendte nationale, regionale eller lokale selskaber med forskellige typer af bredbåndsprodukter, eller helt nye selskaber, der </w:t>
      </w:r>
      <w:r w:rsidR="00F442C3" w:rsidRPr="00005D1D">
        <w:t xml:space="preserve">fx </w:t>
      </w:r>
      <w:r w:rsidRPr="00005D1D">
        <w:t>stiftes til netop det konkrete projekt. Selskabet kan være kundeejet, aktieselskab osv.</w:t>
      </w:r>
      <w:r w:rsidR="006B209D" w:rsidRPr="00005D1D">
        <w:t xml:space="preserve"> </w:t>
      </w:r>
    </w:p>
    <w:p w14:paraId="3F1E83BB" w14:textId="77777777" w:rsidR="008E0E4F" w:rsidRPr="00005D1D" w:rsidRDefault="006B209D" w:rsidP="00DF4456">
      <w:pPr>
        <w:tabs>
          <w:tab w:val="left" w:pos="6804"/>
        </w:tabs>
        <w:jc w:val="both"/>
      </w:pPr>
      <w:r w:rsidRPr="00005D1D">
        <w:t>Begrebet bredbåndsudbyder dækker over selskaber med alle typer bredbånds</w:t>
      </w:r>
      <w:r w:rsidR="008E0E4F" w:rsidRPr="00005D1D">
        <w:softHyphen/>
      </w:r>
      <w:r w:rsidRPr="00005D1D">
        <w:t xml:space="preserve">teknologier, fx </w:t>
      </w:r>
      <w:r w:rsidR="00C44772" w:rsidRPr="00005D1D">
        <w:t xml:space="preserve">antenneforeninger, </w:t>
      </w:r>
      <w:r w:rsidRPr="00005D1D">
        <w:t>fiberselskaber</w:t>
      </w:r>
      <w:r w:rsidR="00EF0137">
        <w:t>, udbydere af f</w:t>
      </w:r>
      <w:r w:rsidR="0007005D">
        <w:t>ast trådløst bredbånd</w:t>
      </w:r>
      <w:r w:rsidRPr="00005D1D">
        <w:t xml:space="preserve"> </w:t>
      </w:r>
      <w:r w:rsidR="00C44772" w:rsidRPr="00005D1D">
        <w:t>mv</w:t>
      </w:r>
      <w:r w:rsidRPr="00005D1D">
        <w:t xml:space="preserve">. </w:t>
      </w:r>
    </w:p>
    <w:p w14:paraId="10B079B3" w14:textId="77777777" w:rsidR="008E0E4F" w:rsidRDefault="008E0E4F" w:rsidP="00DF4456">
      <w:pPr>
        <w:tabs>
          <w:tab w:val="left" w:pos="6804"/>
        </w:tabs>
        <w:jc w:val="both"/>
      </w:pPr>
    </w:p>
    <w:p w14:paraId="5D39768E" w14:textId="77777777" w:rsidR="008E0E4F" w:rsidRPr="00005D1D" w:rsidRDefault="006B209D" w:rsidP="00DF4456">
      <w:pPr>
        <w:tabs>
          <w:tab w:val="left" w:pos="6804"/>
        </w:tabs>
        <w:jc w:val="both"/>
      </w:pPr>
      <w:r w:rsidRPr="00005D1D">
        <w:t>Det har ikke betydning for ansøgningen, hvem der ejer selskabet.</w:t>
      </w:r>
      <w:r w:rsidR="0096172E" w:rsidRPr="00005D1D">
        <w:t xml:space="preserve"> I kan fx vælge selv at eje og drive nettet efter etablering. I så fald bliver I</w:t>
      </w:r>
      <w:r w:rsidR="00437331" w:rsidRPr="00005D1D">
        <w:t xml:space="preserve"> selv</w:t>
      </w:r>
      <w:r w:rsidR="0096172E" w:rsidRPr="00005D1D">
        <w:t xml:space="preserve"> bredbånds</w:t>
      </w:r>
      <w:r w:rsidR="00065257" w:rsidRPr="00005D1D">
        <w:t>udbyder</w:t>
      </w:r>
      <w:r w:rsidR="0096172E" w:rsidRPr="00005D1D">
        <w:t>, men I skal være opmærksomme på, at der stilles en</w:t>
      </w:r>
      <w:r w:rsidR="008D0884" w:rsidRPr="00005D1D">
        <w:t xml:space="preserve"> lang</w:t>
      </w:r>
      <w:r w:rsidR="0096172E" w:rsidRPr="00005D1D">
        <w:t xml:space="preserve"> række krav fx at give andre udbydere adgang til det støttede net. Disse krav kræver en høj grad af teknisk og økonomisk viden, som I enten selv skal have, eller som I vil skulle købe </w:t>
      </w:r>
      <w:r w:rsidR="00A40B1A" w:rsidRPr="00005D1D">
        <w:t>s</w:t>
      </w:r>
      <w:r w:rsidR="0096172E" w:rsidRPr="00005D1D">
        <w:t xml:space="preserve">om konsulenttjenester. </w:t>
      </w:r>
    </w:p>
    <w:p w14:paraId="00861E13" w14:textId="77777777" w:rsidR="008E0E4F" w:rsidRPr="00005D1D" w:rsidRDefault="008E0E4F" w:rsidP="00DF4456">
      <w:pPr>
        <w:tabs>
          <w:tab w:val="left" w:pos="6804"/>
        </w:tabs>
        <w:jc w:val="both"/>
      </w:pPr>
    </w:p>
    <w:p w14:paraId="343C7560" w14:textId="77777777" w:rsidR="006F5E66" w:rsidRPr="00005D1D" w:rsidRDefault="0096172E" w:rsidP="00DF4456">
      <w:pPr>
        <w:tabs>
          <w:tab w:val="left" w:pos="6804"/>
        </w:tabs>
        <w:jc w:val="both"/>
      </w:pPr>
      <w:r w:rsidRPr="00005D1D">
        <w:t>Tilskud udbetales</w:t>
      </w:r>
      <w:r w:rsidR="008D0884" w:rsidRPr="00005D1D">
        <w:t xml:space="preserve"> til ejeren af nettet</w:t>
      </w:r>
      <w:r w:rsidR="00437331" w:rsidRPr="00005D1D">
        <w:t>,</w:t>
      </w:r>
      <w:r w:rsidRPr="00005D1D">
        <w:t xml:space="preserve"> efter projektet er gennemført</w:t>
      </w:r>
      <w:r w:rsidR="00E856E1" w:rsidRPr="00005D1D">
        <w:t>,</w:t>
      </w:r>
      <w:r w:rsidRPr="00005D1D">
        <w:t xml:space="preserve"> eller </w:t>
      </w:r>
      <w:r w:rsidR="008D7A89" w:rsidRPr="00005D1D">
        <w:t>eventuelt</w:t>
      </w:r>
      <w:r w:rsidRPr="00005D1D">
        <w:t xml:space="preserve"> i rater efterhånden som projektet gennemføres. Hvis</w:t>
      </w:r>
      <w:r w:rsidR="00C62645" w:rsidRPr="00005D1D">
        <w:t xml:space="preserve"> jeres sammenslutning selv vil eje nettet,</w:t>
      </w:r>
      <w:r w:rsidRPr="00005D1D">
        <w:t xml:space="preserve"> skal I derfor også sørge for finansiering</w:t>
      </w:r>
      <w:r w:rsidR="00437331" w:rsidRPr="00005D1D">
        <w:t>,</w:t>
      </w:r>
      <w:r w:rsidRPr="00005D1D">
        <w:t xml:space="preserve"> indtil tilskuddet udbetales.</w:t>
      </w:r>
    </w:p>
    <w:p w14:paraId="0E6FBFBE" w14:textId="77777777" w:rsidR="006F5E66" w:rsidRPr="00005D1D" w:rsidRDefault="006F5E66" w:rsidP="00DF4456">
      <w:pPr>
        <w:tabs>
          <w:tab w:val="left" w:pos="6804"/>
        </w:tabs>
        <w:jc w:val="both"/>
      </w:pPr>
    </w:p>
    <w:p w14:paraId="701B8F29" w14:textId="77777777" w:rsidR="00EF6560" w:rsidRDefault="006F5E66" w:rsidP="00DF4456">
      <w:pPr>
        <w:tabs>
          <w:tab w:val="left" w:pos="6804"/>
        </w:tabs>
        <w:jc w:val="both"/>
      </w:pPr>
      <w:r w:rsidRPr="00005D1D">
        <w:t xml:space="preserve">I afsnit </w:t>
      </w:r>
      <w:r w:rsidR="009D624B" w:rsidRPr="00005D1D">
        <w:t>5</w:t>
      </w:r>
      <w:r w:rsidRPr="00005D1D">
        <w:t xml:space="preserve"> kan I se mere om, hvilke omkostninger som er tilskudsberettigede.</w:t>
      </w:r>
    </w:p>
    <w:p w14:paraId="6C5003C0" w14:textId="77777777" w:rsidR="00E856E1" w:rsidRPr="00005D1D" w:rsidRDefault="0096172E" w:rsidP="00DF4456">
      <w:pPr>
        <w:tabs>
          <w:tab w:val="left" w:pos="6804"/>
        </w:tabs>
        <w:jc w:val="both"/>
      </w:pPr>
      <w:r w:rsidRPr="00005D1D">
        <w:t xml:space="preserve"> </w:t>
      </w:r>
    </w:p>
    <w:p w14:paraId="54ACDBE7" w14:textId="77777777" w:rsidR="00712033" w:rsidRDefault="0086602E" w:rsidP="00712033">
      <w:pPr>
        <w:jc w:val="both"/>
      </w:pPr>
      <w:r w:rsidRPr="00005D1D">
        <w:t>Når I har set,</w:t>
      </w:r>
      <w:r w:rsidR="00712033" w:rsidRPr="00005D1D">
        <w:t xml:space="preserve"> hvad der kommer af forskellige tilbud, </w:t>
      </w:r>
      <w:r w:rsidRPr="00005D1D">
        <w:t>er det op til jer at vælge</w:t>
      </w:r>
      <w:r w:rsidR="00EF221B" w:rsidRPr="00005D1D">
        <w:t xml:space="preserve"> </w:t>
      </w:r>
      <w:r w:rsidR="00712033" w:rsidRPr="00005D1D">
        <w:t>det tilbud, der er bedst for jer i forhold til hastigheder, priser, hvor hurtigt projektet kan gennemføres osv.</w:t>
      </w:r>
      <w:r w:rsidRPr="00005D1D">
        <w:t xml:space="preserve"> </w:t>
      </w:r>
    </w:p>
    <w:p w14:paraId="067D1034" w14:textId="77777777" w:rsidR="00E20EDA" w:rsidRPr="00C1003D" w:rsidRDefault="00D068DA" w:rsidP="00C266A5">
      <w:pPr>
        <w:pStyle w:val="Overskrift2"/>
        <w:rPr>
          <w:color w:val="auto"/>
        </w:rPr>
      </w:pPr>
      <w:bookmarkStart w:id="29" w:name="_Toc512336713"/>
      <w:bookmarkStart w:id="30" w:name="_Toc2081785"/>
      <w:r w:rsidRPr="00C266A5">
        <w:rPr>
          <w:color w:val="auto"/>
          <w:sz w:val="20"/>
        </w:rPr>
        <w:t>2.</w:t>
      </w:r>
      <w:r w:rsidR="0084540B" w:rsidRPr="00C266A5">
        <w:rPr>
          <w:color w:val="auto"/>
          <w:sz w:val="20"/>
        </w:rPr>
        <w:t>9</w:t>
      </w:r>
      <w:r w:rsidRPr="00C266A5">
        <w:rPr>
          <w:color w:val="auto"/>
          <w:sz w:val="20"/>
        </w:rPr>
        <w:t xml:space="preserve"> </w:t>
      </w:r>
      <w:r w:rsidR="00E20EDA" w:rsidRPr="00C266A5">
        <w:rPr>
          <w:color w:val="auto"/>
          <w:sz w:val="20"/>
        </w:rPr>
        <w:t>Partnerskabsaftale</w:t>
      </w:r>
      <w:bookmarkEnd w:id="29"/>
      <w:bookmarkEnd w:id="30"/>
    </w:p>
    <w:p w14:paraId="06E341DB" w14:textId="77777777" w:rsidR="00E20EDA" w:rsidRPr="00005D1D" w:rsidRDefault="00541CBA" w:rsidP="00E20EDA">
      <w:pPr>
        <w:jc w:val="both"/>
      </w:pPr>
      <w:r w:rsidRPr="00005D1D">
        <w:t>Når I har valgt, hvilken bredbåndsudbyder I vil arbejde sammen med, skal I lave en partnerskabsaftale.</w:t>
      </w:r>
    </w:p>
    <w:p w14:paraId="5762336B" w14:textId="77777777" w:rsidR="00094F3B" w:rsidRPr="00005D1D" w:rsidRDefault="00094F3B" w:rsidP="00E20EDA">
      <w:pPr>
        <w:jc w:val="both"/>
      </w:pPr>
    </w:p>
    <w:p w14:paraId="6D5B66EF" w14:textId="77777777" w:rsidR="00541CBA" w:rsidRPr="00005D1D" w:rsidRDefault="00541CBA" w:rsidP="00E20EDA">
      <w:pPr>
        <w:jc w:val="both"/>
      </w:pPr>
      <w:r w:rsidRPr="00005D1D">
        <w:t>P</w:t>
      </w:r>
      <w:r w:rsidR="00E20EDA" w:rsidRPr="00005D1D">
        <w:t>artnerskabsaftale</w:t>
      </w:r>
      <w:r w:rsidRPr="00005D1D">
        <w:t>n indgås</w:t>
      </w:r>
      <w:r w:rsidR="00E20EDA" w:rsidRPr="00005D1D">
        <w:t xml:space="preserve"> mellem sammenslutningen</w:t>
      </w:r>
      <w:r w:rsidR="009D624B" w:rsidRPr="00005D1D">
        <w:t xml:space="preserve"> af borgere og virksom</w:t>
      </w:r>
      <w:r w:rsidR="008E0E4F" w:rsidRPr="00005D1D">
        <w:softHyphen/>
      </w:r>
      <w:r w:rsidR="009D624B" w:rsidRPr="00005D1D">
        <w:t>heder</w:t>
      </w:r>
      <w:r w:rsidR="0064238C" w:rsidRPr="00005D1D">
        <w:t xml:space="preserve">, </w:t>
      </w:r>
      <w:r w:rsidRPr="00005D1D">
        <w:t>bredbåndsudbyderen</w:t>
      </w:r>
      <w:r w:rsidR="00E20EDA" w:rsidRPr="00005D1D">
        <w:t xml:space="preserve"> og </w:t>
      </w:r>
      <w:r w:rsidR="008D7A89" w:rsidRPr="00005D1D">
        <w:t>eventuelt</w:t>
      </w:r>
      <w:r w:rsidR="00E20EDA" w:rsidRPr="00005D1D">
        <w:t xml:space="preserve"> </w:t>
      </w:r>
      <w:r w:rsidR="0077158B" w:rsidRPr="00005D1D">
        <w:t xml:space="preserve">den lokale </w:t>
      </w:r>
      <w:r w:rsidR="00E20EDA" w:rsidRPr="00005D1D">
        <w:t xml:space="preserve">kommune </w:t>
      </w:r>
      <w:r w:rsidR="008E0E4F" w:rsidRPr="00005D1D">
        <w:t>(</w:t>
      </w:r>
      <w:r w:rsidR="00E20EDA" w:rsidRPr="00005D1D">
        <w:t xml:space="preserve">hvis </w:t>
      </w:r>
      <w:r w:rsidR="0077158B" w:rsidRPr="00005D1D">
        <w:t xml:space="preserve">den har valgt at </w:t>
      </w:r>
      <w:r w:rsidR="00E20EDA" w:rsidRPr="00005D1D">
        <w:t>deltage i projektet</w:t>
      </w:r>
      <w:r w:rsidR="008E0E4F" w:rsidRPr="00005D1D">
        <w:t>)</w:t>
      </w:r>
      <w:r w:rsidR="00E20EDA" w:rsidRPr="00005D1D">
        <w:t xml:space="preserve">. </w:t>
      </w:r>
      <w:r w:rsidR="00313541" w:rsidRPr="00005D1D">
        <w:t xml:space="preserve">Her </w:t>
      </w:r>
      <w:r w:rsidR="0077158B" w:rsidRPr="00005D1D">
        <w:t xml:space="preserve">bør </w:t>
      </w:r>
      <w:r w:rsidR="00313541" w:rsidRPr="00005D1D">
        <w:t xml:space="preserve">de forskellige roller beskrives, </w:t>
      </w:r>
      <w:r w:rsidR="00AB1ED8" w:rsidRPr="00005D1D">
        <w:t xml:space="preserve">og </w:t>
      </w:r>
      <w:r w:rsidR="00313541" w:rsidRPr="00005D1D">
        <w:t xml:space="preserve">hvem der </w:t>
      </w:r>
      <w:r w:rsidR="00AB1ED8" w:rsidRPr="00005D1D">
        <w:t xml:space="preserve">har </w:t>
      </w:r>
      <w:r w:rsidR="00313541" w:rsidRPr="00005D1D">
        <w:t>ansvar for hvad</w:t>
      </w:r>
      <w:r w:rsidR="00DE34CA" w:rsidRPr="00005D1D">
        <w:t xml:space="preserve">, </w:t>
      </w:r>
      <w:r w:rsidR="0077158B" w:rsidRPr="00005D1D">
        <w:t>herunder</w:t>
      </w:r>
      <w:r w:rsidR="00DE34CA" w:rsidRPr="00005D1D">
        <w:t xml:space="preserve"> hvem der ejer det færdigetablerede net</w:t>
      </w:r>
      <w:r w:rsidR="00313541" w:rsidRPr="00005D1D">
        <w:t>.</w:t>
      </w:r>
    </w:p>
    <w:p w14:paraId="6688E192" w14:textId="77777777" w:rsidR="00541CBA" w:rsidRPr="00005D1D" w:rsidRDefault="00541CBA" w:rsidP="00E20EDA">
      <w:pPr>
        <w:jc w:val="both"/>
      </w:pPr>
    </w:p>
    <w:p w14:paraId="2C429CE5" w14:textId="77777777" w:rsidR="00AD4F01" w:rsidRPr="00005D1D" w:rsidRDefault="00E20EDA" w:rsidP="00E20EDA">
      <w:pPr>
        <w:jc w:val="both"/>
      </w:pPr>
      <w:r w:rsidRPr="00005D1D">
        <w:t>Nogle funktioner er givet på forhånd. Det er kun sammenslutning</w:t>
      </w:r>
      <w:r w:rsidR="00907C34">
        <w:t>en</w:t>
      </w:r>
      <w:r w:rsidR="0064238C" w:rsidRPr="00005D1D">
        <w:t xml:space="preserve"> eller kommune</w:t>
      </w:r>
      <w:r w:rsidR="00907C34">
        <w:t>n</w:t>
      </w:r>
      <w:r w:rsidRPr="00005D1D">
        <w:t xml:space="preserve">, der kan sende ansøgningen ind, og det er </w:t>
      </w:r>
      <w:r w:rsidR="00803700" w:rsidRPr="00005D1D">
        <w:t>ejer</w:t>
      </w:r>
      <w:r w:rsidR="00FD6274" w:rsidRPr="00005D1D">
        <w:t>en</w:t>
      </w:r>
      <w:r w:rsidR="00803700" w:rsidRPr="00005D1D">
        <w:t xml:space="preserve"> af det etablerede net</w:t>
      </w:r>
      <w:r w:rsidRPr="00005D1D">
        <w:t xml:space="preserve">, der kan få tilskuddet udbetalt og skal opfylde krav om åben </w:t>
      </w:r>
      <w:r w:rsidR="00A40B1A" w:rsidRPr="00005D1D">
        <w:t>engros</w:t>
      </w:r>
      <w:r w:rsidRPr="00005D1D">
        <w:t>adgang til infrastrukturen (</w:t>
      </w:r>
      <w:r w:rsidR="00907C34">
        <w:t>læs</w:t>
      </w:r>
      <w:r w:rsidRPr="00005D1D">
        <w:t xml:space="preserve"> om udbetaling </w:t>
      </w:r>
      <w:r w:rsidR="009D624B" w:rsidRPr="00005D1D">
        <w:t xml:space="preserve">i afsnit 5 </w:t>
      </w:r>
      <w:r w:rsidRPr="00005D1D">
        <w:t xml:space="preserve">og åben </w:t>
      </w:r>
      <w:r w:rsidR="00A40B1A" w:rsidRPr="00005D1D">
        <w:t>engros</w:t>
      </w:r>
      <w:r w:rsidRPr="00005D1D">
        <w:t xml:space="preserve">adgang i </w:t>
      </w:r>
      <w:r w:rsidR="00C1003D" w:rsidRPr="00005D1D">
        <w:t>afsnit</w:t>
      </w:r>
      <w:r w:rsidRPr="00005D1D">
        <w:t xml:space="preserve"> </w:t>
      </w:r>
      <w:r w:rsidR="009D624B" w:rsidRPr="00005D1D">
        <w:t>4.1</w:t>
      </w:r>
      <w:r w:rsidR="003E7A05" w:rsidRPr="00005D1D">
        <w:t>)</w:t>
      </w:r>
      <w:r w:rsidRPr="00005D1D">
        <w:t xml:space="preserve">. </w:t>
      </w:r>
    </w:p>
    <w:p w14:paraId="1289C487" w14:textId="77777777" w:rsidR="00AD4F01" w:rsidRPr="00005D1D" w:rsidRDefault="00AD4F01" w:rsidP="00E20EDA">
      <w:pPr>
        <w:jc w:val="both"/>
      </w:pPr>
    </w:p>
    <w:p w14:paraId="4A451F85" w14:textId="77777777" w:rsidR="00907C34" w:rsidRDefault="001E53EF" w:rsidP="00907C34">
      <w:pPr>
        <w:jc w:val="both"/>
      </w:pPr>
      <w:r w:rsidRPr="00005D1D">
        <w:t>P</w:t>
      </w:r>
      <w:r w:rsidR="00543EF5" w:rsidRPr="00005D1D">
        <w:t>artnerskabsaftalen skal</w:t>
      </w:r>
      <w:r w:rsidRPr="00005D1D">
        <w:t xml:space="preserve"> </w:t>
      </w:r>
      <w:r w:rsidR="00907C34">
        <w:t>g</w:t>
      </w:r>
      <w:r w:rsidRPr="00005D1D">
        <w:t>ive sammenslutningens repræsentant eller kommunen fuldmagt til at indsende ansøgningen på partnerskabets vegne.</w:t>
      </w:r>
    </w:p>
    <w:p w14:paraId="58D71F29" w14:textId="77777777" w:rsidR="00427353" w:rsidRDefault="00427353" w:rsidP="00907C34">
      <w:pPr>
        <w:jc w:val="both"/>
      </w:pPr>
    </w:p>
    <w:p w14:paraId="4FD34CAC" w14:textId="77777777" w:rsidR="002F665E" w:rsidRPr="00952931" w:rsidRDefault="00427353" w:rsidP="00427353">
      <w:pPr>
        <w:jc w:val="both"/>
      </w:pPr>
      <w:r>
        <w:t>Endelig skal aftalen i</w:t>
      </w:r>
      <w:r w:rsidR="002F665E" w:rsidRPr="00952931">
        <w:t xml:space="preserve">ndeholde </w:t>
      </w:r>
      <w:r w:rsidR="00F27DB6">
        <w:rPr>
          <w:rFonts w:cs="Arial"/>
        </w:rPr>
        <w:t>en bekræftelse på, at det net</w:t>
      </w:r>
      <w:r w:rsidR="009E6A6C" w:rsidRPr="00A3678A">
        <w:rPr>
          <w:rFonts w:cs="Arial"/>
        </w:rPr>
        <w:t xml:space="preserve">, hvortil der søges om </w:t>
      </w:r>
      <w:r w:rsidR="0020169E">
        <w:rPr>
          <w:rFonts w:cs="Arial"/>
        </w:rPr>
        <w:t>tilskud</w:t>
      </w:r>
      <w:r w:rsidR="009E6A6C" w:rsidRPr="00A3678A">
        <w:rPr>
          <w:rFonts w:cs="Arial"/>
        </w:rPr>
        <w:t>, ikke allerede er etableret</w:t>
      </w:r>
      <w:r w:rsidR="009E6A6C" w:rsidRPr="00A3678A">
        <w:rPr>
          <w:rFonts w:cs="Arial"/>
          <w:iCs/>
        </w:rPr>
        <w:t xml:space="preserve"> med en hastighed, som overstiger 10 Mbit/s download og/eller 2 Mbit/s upload</w:t>
      </w:r>
      <w:r w:rsidR="009E6A6C" w:rsidRPr="00A3678A">
        <w:rPr>
          <w:rFonts w:cs="Arial"/>
        </w:rPr>
        <w:t xml:space="preserve">, og at projektet ikke vil blive gennemført, hvis der ikke opnås </w:t>
      </w:r>
      <w:r w:rsidR="0020169E">
        <w:rPr>
          <w:rFonts w:cs="Arial"/>
        </w:rPr>
        <w:t>tilskud</w:t>
      </w:r>
      <w:r w:rsidR="00EF0137" w:rsidRPr="00A3678A">
        <w:rPr>
          <w:rFonts w:cs="Arial"/>
        </w:rPr>
        <w:t xml:space="preserve">. Det betyder, at man skal have fået tilsagn om </w:t>
      </w:r>
      <w:r w:rsidR="0020169E">
        <w:rPr>
          <w:rFonts w:cs="Arial"/>
        </w:rPr>
        <w:t>tilskud</w:t>
      </w:r>
      <w:r w:rsidR="00EF0137" w:rsidRPr="00A3678A">
        <w:rPr>
          <w:rFonts w:cs="Arial"/>
        </w:rPr>
        <w:t>, før man påbegynder etablering/opgradering af bredbåndsnettet i overensstemmelse med tilsagnet</w:t>
      </w:r>
      <w:r w:rsidR="006F186A">
        <w:rPr>
          <w:rFonts w:cs="Arial"/>
        </w:rPr>
        <w:t>,</w:t>
      </w:r>
      <w:r w:rsidR="00EF0137" w:rsidRPr="00A3678A">
        <w:rPr>
          <w:rFonts w:cs="Arial"/>
        </w:rPr>
        <w:t xml:space="preserve"> og at tilsagnet skal være nødvendigt for projektets gennemførelse.</w:t>
      </w:r>
    </w:p>
    <w:p w14:paraId="78314816" w14:textId="77777777" w:rsidR="008E0E4F" w:rsidRDefault="008E0E4F" w:rsidP="00E20EDA">
      <w:pPr>
        <w:jc w:val="both"/>
      </w:pPr>
    </w:p>
    <w:p w14:paraId="15A75986" w14:textId="77777777" w:rsidR="00E20EDA" w:rsidRPr="00005D1D" w:rsidRDefault="00E20EDA" w:rsidP="00E20EDA">
      <w:pPr>
        <w:jc w:val="both"/>
      </w:pPr>
      <w:r w:rsidRPr="00005D1D">
        <w:t xml:space="preserve">På </w:t>
      </w:r>
      <w:hyperlink r:id="rId25" w:history="1">
        <w:r w:rsidRPr="00EE0083">
          <w:rPr>
            <w:rStyle w:val="Hyperlink"/>
          </w:rPr>
          <w:t>Energistyrelsens hjemmeside</w:t>
        </w:r>
      </w:hyperlink>
      <w:r>
        <w:t xml:space="preserve"> </w:t>
      </w:r>
      <w:r w:rsidRPr="00005D1D">
        <w:t xml:space="preserve">kan </w:t>
      </w:r>
      <w:r w:rsidR="00E244BD">
        <w:t>I</w:t>
      </w:r>
      <w:r w:rsidRPr="00005D1D">
        <w:t xml:space="preserve"> se, hvilke forhold vi</w:t>
      </w:r>
      <w:r w:rsidR="002F665E">
        <w:t xml:space="preserve"> i øvrigt</w:t>
      </w:r>
      <w:r w:rsidRPr="00005D1D">
        <w:t xml:space="preserve"> anbefaler, at partnerskabsaftalen redegør for.</w:t>
      </w:r>
    </w:p>
    <w:p w14:paraId="502221F3" w14:textId="77777777" w:rsidR="00E20EDA" w:rsidRPr="00005D1D" w:rsidRDefault="00E20EDA" w:rsidP="00E20EDA">
      <w:pPr>
        <w:jc w:val="both"/>
      </w:pPr>
    </w:p>
    <w:p w14:paraId="487D50ED" w14:textId="77777777" w:rsidR="00BD4BB2" w:rsidRDefault="00BD4BB2" w:rsidP="00BD4BB2">
      <w:pPr>
        <w:jc w:val="both"/>
      </w:pPr>
      <w:r w:rsidRPr="00005D1D">
        <w:t xml:space="preserve">Erfaringen fra </w:t>
      </w:r>
      <w:r w:rsidR="003E36AB" w:rsidRPr="00005D1D">
        <w:t>de tidligere</w:t>
      </w:r>
      <w:r w:rsidRPr="00005D1D">
        <w:t xml:space="preserve"> ansøgningsrunde</w:t>
      </w:r>
      <w:r w:rsidR="003E36AB" w:rsidRPr="00005D1D">
        <w:t>r</w:t>
      </w:r>
      <w:r w:rsidRPr="00005D1D">
        <w:t xml:space="preserve"> viser, at kommuner</w:t>
      </w:r>
      <w:r w:rsidR="008E0E4F" w:rsidRPr="00005D1D">
        <w:t xml:space="preserve"> typisk</w:t>
      </w:r>
      <w:r w:rsidRPr="00005D1D">
        <w:t xml:space="preserve"> deltager i projekte</w:t>
      </w:r>
      <w:r w:rsidR="008E0E4F" w:rsidRPr="00005D1D">
        <w:t>r</w:t>
      </w:r>
      <w:r w:rsidRPr="00005D1D">
        <w:t xml:space="preserve"> med finansiering</w:t>
      </w:r>
      <w:r w:rsidR="008E0E4F" w:rsidRPr="00005D1D">
        <w:t xml:space="preserve"> uden at indgå som en formel del af partnerskabet</w:t>
      </w:r>
      <w:r w:rsidRPr="00005D1D">
        <w:t>. Hvis det er tilfældet, er det tilstrækkeligt</w:t>
      </w:r>
      <w:r w:rsidR="00E856E1" w:rsidRPr="00005D1D">
        <w:t>,</w:t>
      </w:r>
      <w:r w:rsidRPr="00005D1D">
        <w:t xml:space="preserve"> at kommunens tilsagn om tilskud er vedlagt ansøgningen. </w:t>
      </w:r>
      <w:r w:rsidR="00DF6E9A">
        <w:t xml:space="preserve">I kan finde en skabelon til brug for kommunens tilsagn om tilskud på </w:t>
      </w:r>
      <w:hyperlink r:id="rId26" w:history="1">
        <w:r w:rsidR="00DF6E9A" w:rsidRPr="00427353">
          <w:rPr>
            <w:rStyle w:val="Hyperlink"/>
          </w:rPr>
          <w:t>hjemmesiden</w:t>
        </w:r>
      </w:hyperlink>
      <w:r w:rsidR="00DF6E9A">
        <w:t xml:space="preserve">. </w:t>
      </w:r>
      <w:r w:rsidRPr="00005D1D">
        <w:t xml:space="preserve">Kommunen behøver </w:t>
      </w:r>
      <w:r w:rsidR="008E0E4F" w:rsidRPr="00005D1D">
        <w:t xml:space="preserve">i disse tilfælde </w:t>
      </w:r>
      <w:r w:rsidRPr="00005D1D">
        <w:t>ikke at være medunderskriver af partnerskabsaftalen.</w:t>
      </w:r>
      <w:r w:rsidR="00A75CEF" w:rsidRPr="00005D1D">
        <w:t xml:space="preserve"> Læs mere om kommunens muligheder for at støtte bredbåndsprojekter i afsnit </w:t>
      </w:r>
      <w:r w:rsidR="00291AC5" w:rsidRPr="00005D1D">
        <w:t>3</w:t>
      </w:r>
      <w:r w:rsidR="00A75CEF" w:rsidRPr="00005D1D">
        <w:t>.</w:t>
      </w:r>
    </w:p>
    <w:p w14:paraId="0A967249" w14:textId="77777777" w:rsidR="00BA0A05" w:rsidRDefault="00BA0A05" w:rsidP="00BD4BB2">
      <w:pPr>
        <w:jc w:val="both"/>
      </w:pPr>
    </w:p>
    <w:p w14:paraId="48AB1A5C" w14:textId="77777777" w:rsidR="00BA0A05" w:rsidRDefault="00BA0A05" w:rsidP="00BD4BB2">
      <w:pPr>
        <w:jc w:val="both"/>
      </w:pPr>
      <w:r w:rsidRPr="00005D1D" w:rsidDel="001847AC">
        <w:t>Partnerskabsaftalen skal vedlægges ansøgningen. Det er vigtigt, at aftalen er underskrevet af alle parter.</w:t>
      </w:r>
    </w:p>
    <w:p w14:paraId="671F0BF8" w14:textId="77777777" w:rsidR="00BA0A05" w:rsidRDefault="00BA0A05" w:rsidP="00BD4BB2">
      <w:pPr>
        <w:jc w:val="both"/>
        <w:rPr>
          <w:i/>
        </w:rPr>
      </w:pPr>
    </w:p>
    <w:p w14:paraId="2D1B0D0D" w14:textId="77777777" w:rsidR="00BA0A05" w:rsidRPr="00BD2AFE" w:rsidRDefault="00BA0A05" w:rsidP="00741294">
      <w:pPr>
        <w:pStyle w:val="Overskrift3"/>
        <w:spacing w:before="0"/>
        <w:rPr>
          <w:i/>
        </w:rPr>
      </w:pPr>
      <w:bookmarkStart w:id="31" w:name="_Toc2081786"/>
      <w:r w:rsidRPr="00BD2AFE">
        <w:rPr>
          <w:b w:val="0"/>
          <w:i/>
          <w:color w:val="auto"/>
        </w:rPr>
        <w:t>Budget</w:t>
      </w:r>
      <w:bookmarkEnd w:id="31"/>
    </w:p>
    <w:p w14:paraId="01D06B0B" w14:textId="77777777" w:rsidR="00BD4BB2" w:rsidRDefault="00BA0A05" w:rsidP="00BD4BB2">
      <w:pPr>
        <w:jc w:val="both"/>
      </w:pPr>
      <w:r>
        <w:t>Bredbåndsudbyderen skal udarbejde et budget for projektet. Budgettet vil ofte indgå som en del af partnerskabsaftalen.</w:t>
      </w:r>
    </w:p>
    <w:p w14:paraId="33A724C4" w14:textId="77777777" w:rsidR="00CB1277" w:rsidRDefault="00CB1277" w:rsidP="00BD4BB2">
      <w:pPr>
        <w:jc w:val="both"/>
      </w:pPr>
      <w:r>
        <w:t>Budgettet skal som minimum indeholde oplysninger om:</w:t>
      </w:r>
    </w:p>
    <w:p w14:paraId="2E3A4DA5" w14:textId="77777777" w:rsidR="00CB1277" w:rsidRDefault="00CB1277" w:rsidP="002F665E">
      <w:pPr>
        <w:pStyle w:val="Listeafsnit"/>
        <w:numPr>
          <w:ilvl w:val="0"/>
          <w:numId w:val="49"/>
        </w:numPr>
        <w:jc w:val="both"/>
      </w:pPr>
      <w:r>
        <w:t xml:space="preserve">Samlede omkostninger for etablering </w:t>
      </w:r>
      <w:r w:rsidR="005E238C">
        <w:t>(</w:t>
      </w:r>
      <w:r>
        <w:t>ex. moms</w:t>
      </w:r>
      <w:r w:rsidR="005E238C">
        <w:t>)</w:t>
      </w:r>
      <w:r w:rsidR="002F665E">
        <w:t>.</w:t>
      </w:r>
    </w:p>
    <w:p w14:paraId="0DC186A4" w14:textId="77777777" w:rsidR="00CB1277" w:rsidRDefault="00CB1277" w:rsidP="002F665E">
      <w:pPr>
        <w:pStyle w:val="Listeafsnit"/>
        <w:numPr>
          <w:ilvl w:val="0"/>
          <w:numId w:val="49"/>
        </w:numPr>
        <w:jc w:val="both"/>
      </w:pPr>
      <w:r>
        <w:t>Samlede egenbetaling (tydelig angivelse af om det er ex</w:t>
      </w:r>
      <w:r w:rsidR="005E238C">
        <w:t>.</w:t>
      </w:r>
      <w:r>
        <w:t xml:space="preserve"> eller ink</w:t>
      </w:r>
      <w:r w:rsidR="00147393">
        <w:t>l</w:t>
      </w:r>
      <w:r>
        <w:t xml:space="preserve">. </w:t>
      </w:r>
      <w:r w:rsidR="00147393">
        <w:t>m</w:t>
      </w:r>
      <w:r>
        <w:t>oms</w:t>
      </w:r>
      <w:r w:rsidR="002F665E">
        <w:t>)</w:t>
      </w:r>
      <w:r>
        <w:t>.</w:t>
      </w:r>
      <w:r w:rsidR="00B7779E">
        <w:t xml:space="preserve"> </w:t>
      </w:r>
    </w:p>
    <w:p w14:paraId="5456F0EF" w14:textId="77777777" w:rsidR="00A3678A" w:rsidRDefault="00A3678A" w:rsidP="00A3678A">
      <w:pPr>
        <w:pStyle w:val="Listeafsnit"/>
        <w:numPr>
          <w:ilvl w:val="0"/>
          <w:numId w:val="49"/>
        </w:numPr>
        <w:jc w:val="both"/>
      </w:pPr>
      <w:r>
        <w:t>Bredbåndsudbyders egen investering i nettet (ex. moms).</w:t>
      </w:r>
    </w:p>
    <w:p w14:paraId="2665D2DF" w14:textId="77777777" w:rsidR="00CB1277" w:rsidRDefault="00CB1277" w:rsidP="002F665E">
      <w:pPr>
        <w:pStyle w:val="Listeafsnit"/>
        <w:numPr>
          <w:ilvl w:val="0"/>
          <w:numId w:val="49"/>
        </w:numPr>
        <w:jc w:val="both"/>
      </w:pPr>
      <w:r>
        <w:t>Evt. bidrag fra kommunen</w:t>
      </w:r>
      <w:r w:rsidR="002F665E">
        <w:t>.</w:t>
      </w:r>
    </w:p>
    <w:p w14:paraId="2B578AE2" w14:textId="77777777" w:rsidR="00A3678A" w:rsidRDefault="00A3678A" w:rsidP="002F665E">
      <w:pPr>
        <w:pStyle w:val="Listeafsnit"/>
        <w:numPr>
          <w:ilvl w:val="0"/>
          <w:numId w:val="49"/>
        </w:numPr>
        <w:jc w:val="both"/>
      </w:pPr>
      <w:r>
        <w:t>Evt. sponsorater eller lignende (dette kan også være en del af egenbetalingen)</w:t>
      </w:r>
      <w:r w:rsidR="008274A6">
        <w:t xml:space="preserve"> (tydelig angivelse af om det er ex. eller inkl. moms). </w:t>
      </w:r>
      <w:r w:rsidR="005E238C">
        <w:t xml:space="preserve"> </w:t>
      </w:r>
    </w:p>
    <w:p w14:paraId="5877B9B8" w14:textId="77777777" w:rsidR="00CB1277" w:rsidRDefault="00CB1277" w:rsidP="00BD4BB2">
      <w:pPr>
        <w:jc w:val="both"/>
      </w:pPr>
    </w:p>
    <w:p w14:paraId="041CBBD6" w14:textId="77777777" w:rsidR="00CB1277" w:rsidRDefault="00CB1277" w:rsidP="00BD4BB2">
      <w:pPr>
        <w:jc w:val="both"/>
      </w:pPr>
      <w:r>
        <w:t>Bemærk, at tilskuddet fra en kommune ikke er omfattet af moms. Kommunens tilskud skal derfor angives som et faktisk beløb.</w:t>
      </w:r>
    </w:p>
    <w:p w14:paraId="5D5EBB1C" w14:textId="77777777" w:rsidR="00905E14" w:rsidRDefault="00905E14" w:rsidP="00BD4BB2">
      <w:pPr>
        <w:jc w:val="both"/>
      </w:pPr>
    </w:p>
    <w:p w14:paraId="163D0E1F" w14:textId="77777777" w:rsidR="00905E14" w:rsidRDefault="00905E14" w:rsidP="00BD4BB2">
      <w:pPr>
        <w:jc w:val="both"/>
      </w:pPr>
      <w:r>
        <w:t xml:space="preserve">Det vil være en fordel, men er ikke et krav, at budgettet opbygges på samme måde, som det senere skal indskrives på portalen. Bredbåndsudbyderen kan på Energistyrelsens hjemmeside finde en skabelon til </w:t>
      </w:r>
      <w:hyperlink r:id="rId27" w:history="1">
        <w:r w:rsidRPr="00741294">
          <w:rPr>
            <w:rStyle w:val="Hyperlink"/>
          </w:rPr>
          <w:t>budgettet</w:t>
        </w:r>
      </w:hyperlink>
      <w:r>
        <w:t xml:space="preserve">. </w:t>
      </w:r>
    </w:p>
    <w:p w14:paraId="3F5372C9" w14:textId="77777777" w:rsidR="00427353" w:rsidRDefault="00427353" w:rsidP="00BD4BB2">
      <w:pPr>
        <w:jc w:val="both"/>
      </w:pPr>
    </w:p>
    <w:p w14:paraId="7F675358" w14:textId="77777777" w:rsidR="00907C34" w:rsidRDefault="00F83139" w:rsidP="00BD4BB2">
      <w:pPr>
        <w:jc w:val="both"/>
      </w:pPr>
      <w:r>
        <w:t>Bemærk også, at b</w:t>
      </w:r>
      <w:r w:rsidRPr="00F83139">
        <w:t xml:space="preserve">idrag fra bredbåndsudbyderen </w:t>
      </w:r>
      <w:r w:rsidR="000D5154" w:rsidRPr="00005D1D">
        <w:t xml:space="preserve">og et eventuelt tilskud fra kommunen ikke </w:t>
      </w:r>
      <w:r w:rsidR="000D5154">
        <w:t xml:space="preserve">kan </w:t>
      </w:r>
      <w:r w:rsidR="000D5154" w:rsidRPr="00005D1D">
        <w:t>medregnes som egenbetaling.</w:t>
      </w:r>
      <w:r w:rsidR="000D5154">
        <w:t xml:space="preserve"> Det gælder også bidrag fra en eventuel virksomhed koncernforbundet med bredbåndsudbyderen, da k</w:t>
      </w:r>
      <w:r w:rsidR="000D5154" w:rsidRPr="00F56E22">
        <w:rPr>
          <w:iCs/>
        </w:rPr>
        <w:t xml:space="preserve">oncerner </w:t>
      </w:r>
      <w:r w:rsidR="000D5154">
        <w:rPr>
          <w:iCs/>
        </w:rPr>
        <w:t xml:space="preserve">som udgangspunkt </w:t>
      </w:r>
      <w:r w:rsidR="000D5154" w:rsidRPr="00F56E22">
        <w:rPr>
          <w:iCs/>
        </w:rPr>
        <w:t>anses som samlede økonomiske og juridiske enheder</w:t>
      </w:r>
      <w:r w:rsidR="000D5154">
        <w:t>.</w:t>
      </w:r>
    </w:p>
    <w:p w14:paraId="39F55E5D" w14:textId="77777777" w:rsidR="00907C34" w:rsidRDefault="00907C34" w:rsidP="00BD4BB2">
      <w:pPr>
        <w:jc w:val="both"/>
      </w:pPr>
    </w:p>
    <w:p w14:paraId="1531F852" w14:textId="77777777" w:rsidR="00907C34" w:rsidRDefault="00427353" w:rsidP="00CF16AE">
      <w:pPr>
        <w:jc w:val="both"/>
      </w:pPr>
      <w:r>
        <w:t xml:space="preserve">Hvis partnerskabet har modtaget eller vil modtage anden </w:t>
      </w:r>
      <w:r w:rsidR="00EF6560">
        <w:t>stats</w:t>
      </w:r>
      <w:r>
        <w:t>støtte til det ansøgte bredbåndsprojekt, skal dette fremgå af budgettet. Budgettet skal således indeholde oplysninger om navnet på den støttetildelende myndighed, det eksakte støttebeløb, og hvilke støtteberettigede omkostninger, som støtten vedrører. Det skyldes, at Energistyrelsen på grund af EU-regler er forpligtet til at sikre, at den samlede støtte til projektet ikke overstiger en grænseværdi på 70 mio. EUR. Vi har endnu ikke set et projekt i tilnærmelsesvis den størrelse. Energistyrelsen har endvidere en oplysningspligt i forhold til også lavere grænseværdier, som betyder</w:t>
      </w:r>
      <w:r w:rsidR="00741294">
        <w:t>,</w:t>
      </w:r>
      <w:r>
        <w:t xml:space="preserve"> at vi er nødt til at indhente oplysninger om anden støtte til projektet.</w:t>
      </w:r>
    </w:p>
    <w:p w14:paraId="39100FCC" w14:textId="77777777" w:rsidR="00F44EEA" w:rsidRPr="00C266A5" w:rsidRDefault="00F44EEA" w:rsidP="0084540B">
      <w:pPr>
        <w:pStyle w:val="Overskrift2"/>
        <w:rPr>
          <w:color w:val="auto"/>
          <w:sz w:val="20"/>
        </w:rPr>
      </w:pPr>
      <w:bookmarkStart w:id="32" w:name="_Toc512336714"/>
      <w:bookmarkStart w:id="33" w:name="_Toc2081787"/>
      <w:r w:rsidRPr="00C266A5">
        <w:rPr>
          <w:color w:val="auto"/>
          <w:sz w:val="20"/>
        </w:rPr>
        <w:t>2.</w:t>
      </w:r>
      <w:r w:rsidR="0084540B" w:rsidRPr="00C266A5">
        <w:rPr>
          <w:color w:val="auto"/>
          <w:sz w:val="20"/>
        </w:rPr>
        <w:t>10</w:t>
      </w:r>
      <w:r w:rsidRPr="00C266A5">
        <w:rPr>
          <w:color w:val="auto"/>
          <w:sz w:val="20"/>
        </w:rPr>
        <w:t xml:space="preserve"> Hvordan søger </w:t>
      </w:r>
      <w:r w:rsidR="00601440">
        <w:rPr>
          <w:color w:val="auto"/>
          <w:sz w:val="20"/>
        </w:rPr>
        <w:t>vi</w:t>
      </w:r>
      <w:r w:rsidRPr="00C266A5">
        <w:rPr>
          <w:color w:val="auto"/>
          <w:sz w:val="20"/>
        </w:rPr>
        <w:t xml:space="preserve"> om </w:t>
      </w:r>
      <w:r w:rsidR="008F6429">
        <w:rPr>
          <w:color w:val="auto"/>
          <w:sz w:val="20"/>
        </w:rPr>
        <w:t>tilskud</w:t>
      </w:r>
      <w:r w:rsidRPr="00C266A5">
        <w:rPr>
          <w:color w:val="auto"/>
          <w:sz w:val="20"/>
        </w:rPr>
        <w:t>?</w:t>
      </w:r>
      <w:bookmarkEnd w:id="32"/>
      <w:bookmarkEnd w:id="33"/>
    </w:p>
    <w:p w14:paraId="383ACCD1" w14:textId="77777777" w:rsidR="008E0E4F" w:rsidRDefault="008B472E" w:rsidP="009A2F54">
      <w:pPr>
        <w:jc w:val="both"/>
      </w:pPr>
      <w:r w:rsidRPr="00005D1D">
        <w:t xml:space="preserve">Ansøgninger om tilskud skal sendes via </w:t>
      </w:r>
      <w:hyperlink r:id="rId28" w:history="1">
        <w:r w:rsidRPr="00545A79">
          <w:rPr>
            <w:rStyle w:val="Hyperlink"/>
          </w:rPr>
          <w:t>Energistyrelsens tilskudsportal</w:t>
        </w:r>
      </w:hyperlink>
      <w:hyperlink r:id="rId29" w:history="1"/>
      <w:r>
        <w:t>.</w:t>
      </w:r>
    </w:p>
    <w:p w14:paraId="42D0413F" w14:textId="77777777" w:rsidR="0050044B" w:rsidRDefault="0050044B" w:rsidP="009A2F54">
      <w:pPr>
        <w:jc w:val="both"/>
      </w:pPr>
    </w:p>
    <w:p w14:paraId="4A63E720" w14:textId="77777777" w:rsidR="00245811" w:rsidRPr="00005D1D" w:rsidRDefault="00245811" w:rsidP="009A2F54">
      <w:pPr>
        <w:jc w:val="both"/>
        <w:rPr>
          <w:rFonts w:cs="Arial"/>
          <w:szCs w:val="20"/>
        </w:rPr>
      </w:pPr>
      <w:r w:rsidRPr="00005D1D">
        <w:rPr>
          <w:rFonts w:cs="Arial"/>
          <w:szCs w:val="20"/>
        </w:rPr>
        <w:t xml:space="preserve">Energistyrelsen har udviklet en guide </w:t>
      </w:r>
      <w:r w:rsidRPr="001F3C52">
        <w:rPr>
          <w:rFonts w:cs="Arial"/>
          <w:szCs w:val="20"/>
        </w:rPr>
        <w:t xml:space="preserve">til brug af tilskudsportalen, som </w:t>
      </w:r>
      <w:r w:rsidR="007D3A47" w:rsidRPr="001F3C52">
        <w:rPr>
          <w:rFonts w:cs="Arial"/>
          <w:szCs w:val="20"/>
        </w:rPr>
        <w:t>I</w:t>
      </w:r>
      <w:r w:rsidRPr="001F3C52">
        <w:rPr>
          <w:rFonts w:cs="Arial"/>
          <w:szCs w:val="20"/>
        </w:rPr>
        <w:t xml:space="preserve"> kan finde</w:t>
      </w:r>
      <w:r w:rsidR="00CC22E2" w:rsidRPr="001F3C52">
        <w:rPr>
          <w:rFonts w:cs="Arial"/>
          <w:szCs w:val="20"/>
        </w:rPr>
        <w:t xml:space="preserve"> på </w:t>
      </w:r>
      <w:hyperlink r:id="rId30" w:history="1">
        <w:r w:rsidR="00EE0083" w:rsidRPr="00EE0083">
          <w:rPr>
            <w:rStyle w:val="Hyperlink"/>
            <w:rFonts w:cs="Arial"/>
            <w:szCs w:val="20"/>
          </w:rPr>
          <w:t>Energistyrelsens hjemmeside</w:t>
        </w:r>
      </w:hyperlink>
      <w:r w:rsidRPr="00AC6C63">
        <w:rPr>
          <w:rFonts w:cs="Arial"/>
          <w:color w:val="333333"/>
          <w:szCs w:val="20"/>
        </w:rPr>
        <w:t xml:space="preserve">. </w:t>
      </w:r>
      <w:r w:rsidRPr="001F3C52">
        <w:rPr>
          <w:rFonts w:cs="Arial"/>
          <w:szCs w:val="20"/>
        </w:rPr>
        <w:t xml:space="preserve">Guiden forklarer </w:t>
      </w:r>
      <w:r w:rsidR="007D3A47" w:rsidRPr="001F3C52">
        <w:rPr>
          <w:rFonts w:cs="Arial"/>
          <w:szCs w:val="20"/>
        </w:rPr>
        <w:t>jer</w:t>
      </w:r>
      <w:r w:rsidRPr="001F3C52">
        <w:rPr>
          <w:rFonts w:cs="Arial"/>
          <w:szCs w:val="20"/>
        </w:rPr>
        <w:t xml:space="preserve">, hvordan </w:t>
      </w:r>
      <w:r w:rsidR="007D3A47" w:rsidRPr="001F3C52">
        <w:rPr>
          <w:rFonts w:cs="Arial"/>
          <w:szCs w:val="20"/>
        </w:rPr>
        <w:t>I</w:t>
      </w:r>
      <w:r w:rsidRPr="001F3C52">
        <w:rPr>
          <w:rFonts w:cs="Arial"/>
          <w:szCs w:val="20"/>
        </w:rPr>
        <w:t xml:space="preserve"> skal udfylde de forskellige felter, og hvad </w:t>
      </w:r>
      <w:r w:rsidR="007D3A47" w:rsidRPr="001F3C52">
        <w:rPr>
          <w:rFonts w:cs="Arial"/>
          <w:szCs w:val="20"/>
        </w:rPr>
        <w:t>I</w:t>
      </w:r>
      <w:r w:rsidRPr="001F3C52">
        <w:rPr>
          <w:rFonts w:cs="Arial"/>
          <w:szCs w:val="20"/>
        </w:rPr>
        <w:t xml:space="preserve"> skal være opmærksom</w:t>
      </w:r>
      <w:r w:rsidR="001C7959" w:rsidRPr="001F3C52">
        <w:rPr>
          <w:rFonts w:cs="Arial"/>
          <w:szCs w:val="20"/>
        </w:rPr>
        <w:t>me</w:t>
      </w:r>
      <w:r w:rsidRPr="001F3C52">
        <w:rPr>
          <w:rFonts w:cs="Arial"/>
          <w:szCs w:val="20"/>
        </w:rPr>
        <w:t xml:space="preserve"> på undervejs. Det er en fordel at have guiden ved siden af sig, når man udfylder ansøgningsskemaet.</w:t>
      </w:r>
    </w:p>
    <w:p w14:paraId="75A69D46" w14:textId="77777777" w:rsidR="00245811" w:rsidRPr="00005D1D" w:rsidRDefault="00245811" w:rsidP="009A2F54">
      <w:pPr>
        <w:jc w:val="both"/>
      </w:pPr>
    </w:p>
    <w:p w14:paraId="13EC80CA" w14:textId="77777777" w:rsidR="00AD4F01" w:rsidRPr="00005D1D" w:rsidRDefault="00922781" w:rsidP="009A2F54">
      <w:pPr>
        <w:jc w:val="both"/>
      </w:pPr>
      <w:r w:rsidRPr="00005D1D">
        <w:t>Ansøgere</w:t>
      </w:r>
      <w:r w:rsidR="000F0641" w:rsidRPr="00005D1D">
        <w:t xml:space="preserve"> skal bruge Nem-id</w:t>
      </w:r>
      <w:r w:rsidRPr="00005D1D">
        <w:t xml:space="preserve"> til at logge</w:t>
      </w:r>
      <w:r w:rsidR="00FE2656" w:rsidRPr="00005D1D">
        <w:t xml:space="preserve"> på tilskudsportalen</w:t>
      </w:r>
      <w:r w:rsidRPr="00005D1D">
        <w:t xml:space="preserve"> og oprette sig som bruger</w:t>
      </w:r>
      <w:r w:rsidR="000F0641" w:rsidRPr="00005D1D">
        <w:t>. Det kan enten være en privat signatur</w:t>
      </w:r>
      <w:r w:rsidR="004F671A" w:rsidRPr="00005D1D">
        <w:t>,</w:t>
      </w:r>
      <w:r w:rsidR="000F0641" w:rsidRPr="00005D1D">
        <w:t xml:space="preserve"> eller det kan være en medarbejdersignatur, hvis du fx repræsenterer en kommune, eller hvis sammen</w:t>
      </w:r>
      <w:r w:rsidR="008E0E4F" w:rsidRPr="00005D1D">
        <w:softHyphen/>
      </w:r>
      <w:r w:rsidR="000F0641" w:rsidRPr="00005D1D">
        <w:t xml:space="preserve">slutningen er </w:t>
      </w:r>
      <w:r w:rsidR="008E0E4F" w:rsidRPr="00005D1D">
        <w:t xml:space="preserve">registreret som </w:t>
      </w:r>
      <w:r w:rsidR="000F0641" w:rsidRPr="00005D1D">
        <w:t>en virksomhed</w:t>
      </w:r>
      <w:r w:rsidRPr="00005D1D">
        <w:t xml:space="preserve"> (har et CVR-nummer)</w:t>
      </w:r>
      <w:r w:rsidR="000F0641" w:rsidRPr="00005D1D">
        <w:t xml:space="preserve">. </w:t>
      </w:r>
    </w:p>
    <w:p w14:paraId="731590AF" w14:textId="77777777" w:rsidR="00AD4F01" w:rsidRPr="00005D1D" w:rsidRDefault="00AD4F01" w:rsidP="009A2F54">
      <w:pPr>
        <w:jc w:val="both"/>
      </w:pPr>
    </w:p>
    <w:p w14:paraId="1D5C7878" w14:textId="77777777" w:rsidR="000F0641" w:rsidRDefault="0050044B" w:rsidP="009A2F54">
      <w:pPr>
        <w:jc w:val="both"/>
      </w:pPr>
      <w:r w:rsidRPr="00005D1D">
        <w:t>Hvis du ikke har haft e</w:t>
      </w:r>
      <w:r w:rsidR="00514DF6" w:rsidRPr="00005D1D">
        <w:t>t</w:t>
      </w:r>
      <w:r w:rsidRPr="00005D1D">
        <w:t xml:space="preserve"> </w:t>
      </w:r>
      <w:r w:rsidR="00B86FB9" w:rsidRPr="00005D1D">
        <w:t>Nem-id eller</w:t>
      </w:r>
      <w:r w:rsidR="00514DF6" w:rsidRPr="00005D1D">
        <w:t xml:space="preserve"> en</w:t>
      </w:r>
      <w:r w:rsidR="00B86FB9" w:rsidRPr="00005D1D">
        <w:t xml:space="preserve"> </w:t>
      </w:r>
      <w:r w:rsidRPr="00005D1D">
        <w:t xml:space="preserve">medarbejdersignatur før, kan det tage lidt tid at </w:t>
      </w:r>
      <w:r w:rsidR="00B86FB9" w:rsidRPr="00005D1D">
        <w:t>blive oprettet og få nøglekort leveret første gang</w:t>
      </w:r>
      <w:r w:rsidR="00835FDD" w:rsidRPr="00005D1D">
        <w:t>. Gå derfor</w:t>
      </w:r>
      <w:r w:rsidRPr="00005D1D">
        <w:t xml:space="preserve"> i gang med forberedelserne i god tid.</w:t>
      </w:r>
    </w:p>
    <w:p w14:paraId="7F8666D6" w14:textId="77777777" w:rsidR="00CF3D82" w:rsidRPr="00005D1D" w:rsidRDefault="00CF3D82" w:rsidP="009A2F54">
      <w:pPr>
        <w:jc w:val="both"/>
      </w:pPr>
    </w:p>
    <w:p w14:paraId="62241860" w14:textId="77777777" w:rsidR="00496D04" w:rsidRPr="00005D1D" w:rsidRDefault="00CF3D82" w:rsidP="00CF3D82">
      <w:pPr>
        <w:jc w:val="both"/>
      </w:pPr>
      <w:r w:rsidRPr="00005D1D">
        <w:t>Den person, som indsender projektets ansøgning via tilskudsportalen, bliver som udgangspunkt projektets administrator. Der er imidlertid mulighed for at indsætte en anden projektdeltager som administrator efterfølgende. Se nærmere i guiden til tilskudsportalen.</w:t>
      </w:r>
      <w:r w:rsidR="00031147">
        <w:t xml:space="preserve"> </w:t>
      </w:r>
      <w:r w:rsidR="00496D04">
        <w:t>Læs mere om hvad det indebærer at være projektets administrator i afsnit 2.</w:t>
      </w:r>
      <w:r w:rsidR="00913258">
        <w:t>3.</w:t>
      </w:r>
    </w:p>
    <w:p w14:paraId="1DC805CD" w14:textId="77777777" w:rsidR="00FD6274" w:rsidRPr="00005D1D" w:rsidRDefault="00FD6274" w:rsidP="009A2F54">
      <w:pPr>
        <w:jc w:val="both"/>
      </w:pPr>
    </w:p>
    <w:p w14:paraId="1D9344AB" w14:textId="77777777" w:rsidR="0050044B" w:rsidRPr="00741294" w:rsidRDefault="0050044B" w:rsidP="00741294">
      <w:pPr>
        <w:pStyle w:val="Overskrift3"/>
        <w:spacing w:before="0"/>
        <w:rPr>
          <w:b w:val="0"/>
          <w:i/>
          <w:color w:val="auto"/>
        </w:rPr>
      </w:pPr>
      <w:bookmarkStart w:id="34" w:name="_Toc2081788"/>
      <w:r w:rsidRPr="00741294">
        <w:rPr>
          <w:b w:val="0"/>
          <w:i/>
          <w:color w:val="auto"/>
        </w:rPr>
        <w:t>Oplysninger, der skal være med i ansøgningen</w:t>
      </w:r>
      <w:bookmarkEnd w:id="34"/>
    </w:p>
    <w:p w14:paraId="35BE1AA1" w14:textId="77777777" w:rsidR="00756669" w:rsidRPr="00005D1D" w:rsidRDefault="00756669" w:rsidP="009A2F54">
      <w:pPr>
        <w:jc w:val="both"/>
      </w:pPr>
      <w:r w:rsidRPr="00005D1D">
        <w:t>Følgende oplysninger skal fremgå af ansøgningen, når den sendes via tilskudsportalen:</w:t>
      </w:r>
    </w:p>
    <w:p w14:paraId="59106967" w14:textId="77777777" w:rsidR="00756669" w:rsidRDefault="00756669" w:rsidP="009A2F54">
      <w:pPr>
        <w:jc w:val="both"/>
      </w:pPr>
    </w:p>
    <w:p w14:paraId="65A8893B" w14:textId="77777777" w:rsidR="00E16512" w:rsidRPr="00005D1D" w:rsidRDefault="00E16512" w:rsidP="009A2F54">
      <w:pPr>
        <w:pStyle w:val="Listeafsnit"/>
        <w:numPr>
          <w:ilvl w:val="0"/>
          <w:numId w:val="27"/>
        </w:numPr>
        <w:jc w:val="both"/>
      </w:pPr>
      <w:r>
        <w:t xml:space="preserve">Hvem </w:t>
      </w:r>
      <w:r w:rsidRPr="00005D1D">
        <w:t>der er kontaktperson for projektet i forhold til Energistyrelsen.</w:t>
      </w:r>
    </w:p>
    <w:p w14:paraId="0DA57D18" w14:textId="77777777" w:rsidR="0050044B" w:rsidRDefault="0050044B" w:rsidP="007A409C">
      <w:pPr>
        <w:pStyle w:val="Listeafsnit"/>
        <w:numPr>
          <w:ilvl w:val="0"/>
          <w:numId w:val="27"/>
        </w:numPr>
        <w:jc w:val="both"/>
      </w:pPr>
      <w:r w:rsidRPr="00005D1D">
        <w:t>Hvilke adresser der er med i projektet</w:t>
      </w:r>
      <w:r w:rsidR="00B86FB9" w:rsidRPr="00005D1D">
        <w:t>. Husk</w:t>
      </w:r>
      <w:r w:rsidR="00514DF6" w:rsidRPr="00005D1D">
        <w:t>,</w:t>
      </w:r>
      <w:r w:rsidR="00B86FB9" w:rsidRPr="00005D1D">
        <w:t xml:space="preserve"> at adresserne skal ligge i et </w:t>
      </w:r>
      <w:r w:rsidR="00835FDD" w:rsidRPr="00005D1D">
        <w:t xml:space="preserve">geografisk </w:t>
      </w:r>
      <w:r w:rsidRPr="00005D1D">
        <w:t>sammenhængende område</w:t>
      </w:r>
      <w:r w:rsidR="00637329" w:rsidRPr="00005D1D">
        <w:t xml:space="preserve">, og at oplysninger </w:t>
      </w:r>
      <w:r w:rsidR="00930100" w:rsidRPr="00005D1D">
        <w:t xml:space="preserve">om adresserne skal gives ved hjælp af </w:t>
      </w:r>
      <w:hyperlink r:id="rId31" w:history="1">
        <w:r w:rsidR="00637329" w:rsidRPr="00545A79">
          <w:rPr>
            <w:rStyle w:val="Hyperlink"/>
          </w:rPr>
          <w:t xml:space="preserve">Energistyrelsens </w:t>
        </w:r>
        <w:r w:rsidR="007A409C">
          <w:rPr>
            <w:rStyle w:val="Hyperlink"/>
          </w:rPr>
          <w:t>bredbånds</w:t>
        </w:r>
        <w:r w:rsidR="00637329" w:rsidRPr="00545A79">
          <w:rPr>
            <w:rStyle w:val="Hyperlink"/>
          </w:rPr>
          <w:t>kort</w:t>
        </w:r>
      </w:hyperlink>
      <w:r w:rsidR="00545A79">
        <w:t>.</w:t>
      </w:r>
    </w:p>
    <w:p w14:paraId="20BCC156" w14:textId="77777777" w:rsidR="00E16512" w:rsidRPr="00005D1D" w:rsidRDefault="00E16512" w:rsidP="009A2F54">
      <w:pPr>
        <w:pStyle w:val="Listeafsnit"/>
        <w:numPr>
          <w:ilvl w:val="0"/>
          <w:numId w:val="27"/>
        </w:numPr>
        <w:jc w:val="both"/>
      </w:pPr>
      <w:r w:rsidRPr="00005D1D">
        <w:t>Hvilke(n) kommune</w:t>
      </w:r>
      <w:r w:rsidR="00094F3B" w:rsidRPr="00005D1D">
        <w:t xml:space="preserve">(r) </w:t>
      </w:r>
      <w:r w:rsidRPr="00005D1D">
        <w:t>projektet ligger i.</w:t>
      </w:r>
    </w:p>
    <w:p w14:paraId="0451BBE4" w14:textId="77777777" w:rsidR="0050044B" w:rsidRPr="00005D1D" w:rsidRDefault="00E16512" w:rsidP="009A2F54">
      <w:pPr>
        <w:pStyle w:val="Listeafsnit"/>
        <w:numPr>
          <w:ilvl w:val="0"/>
          <w:numId w:val="27"/>
        </w:numPr>
        <w:jc w:val="both"/>
      </w:pPr>
      <w:r w:rsidRPr="00005D1D">
        <w:t>P</w:t>
      </w:r>
      <w:r w:rsidR="00AB7C64" w:rsidRPr="00005D1D">
        <w:t xml:space="preserve">rojektets </w:t>
      </w:r>
      <w:r w:rsidR="00864E90" w:rsidRPr="00005D1D">
        <w:t xml:space="preserve">start- og </w:t>
      </w:r>
      <w:r w:rsidR="00AB7C64" w:rsidRPr="00005D1D">
        <w:t>afslutningsdato</w:t>
      </w:r>
      <w:r w:rsidR="00AD4B44" w:rsidRPr="00005D1D">
        <w:t>, dvs. hvornår</w:t>
      </w:r>
      <w:r w:rsidR="00864E90" w:rsidRPr="00005D1D">
        <w:t xml:space="preserve"> </w:t>
      </w:r>
      <w:r w:rsidR="008F4715">
        <w:t xml:space="preserve">etableringen af nettet forventes </w:t>
      </w:r>
      <w:r w:rsidR="00864E90" w:rsidRPr="00005D1D">
        <w:t>påbegynd</w:t>
      </w:r>
      <w:r w:rsidR="008F4715">
        <w:t>t</w:t>
      </w:r>
      <w:r w:rsidR="009F2F36" w:rsidRPr="00005D1D">
        <w:t>,</w:t>
      </w:r>
      <w:r w:rsidR="00864E90" w:rsidRPr="00005D1D">
        <w:t xml:space="preserve"> og hvornår</w:t>
      </w:r>
      <w:r w:rsidR="00AD4B44" w:rsidRPr="00005D1D">
        <w:t xml:space="preserve"> </w:t>
      </w:r>
      <w:r w:rsidR="005F3FC1" w:rsidRPr="00005D1D">
        <w:t>etablering</w:t>
      </w:r>
      <w:r w:rsidR="00864E90" w:rsidRPr="00005D1D">
        <w:t>en</w:t>
      </w:r>
      <w:r w:rsidR="005F3FC1" w:rsidRPr="00005D1D">
        <w:t xml:space="preserve"> af nettet</w:t>
      </w:r>
      <w:r w:rsidR="00AD4B44" w:rsidRPr="00005D1D">
        <w:t xml:space="preserve"> </w:t>
      </w:r>
      <w:r w:rsidR="003B4C23">
        <w:t>forventes</w:t>
      </w:r>
      <w:r w:rsidR="003B4C23" w:rsidRPr="00005D1D">
        <w:t xml:space="preserve"> </w:t>
      </w:r>
      <w:r w:rsidR="00AD4B44" w:rsidRPr="00005D1D">
        <w:t>på plads</w:t>
      </w:r>
      <w:r w:rsidR="008F4715">
        <w:t xml:space="preserve"> hos alle projektets adresser</w:t>
      </w:r>
      <w:r w:rsidR="00AD4B44" w:rsidRPr="00005D1D">
        <w:t>.</w:t>
      </w:r>
    </w:p>
    <w:p w14:paraId="4EA1BD6B" w14:textId="77777777" w:rsidR="001E53EF" w:rsidRPr="00005D1D" w:rsidRDefault="00E16512" w:rsidP="009A2F54">
      <w:pPr>
        <w:pStyle w:val="Listeafsnit"/>
        <w:numPr>
          <w:ilvl w:val="0"/>
          <w:numId w:val="27"/>
        </w:numPr>
        <w:jc w:val="both"/>
      </w:pPr>
      <w:r w:rsidRPr="00005D1D">
        <w:t>Partnerskabsaftalen me</w:t>
      </w:r>
      <w:r w:rsidR="001E53EF" w:rsidRPr="00005D1D">
        <w:t>llem</w:t>
      </w:r>
      <w:r w:rsidRPr="00005D1D">
        <w:t xml:space="preserve"> </w:t>
      </w:r>
      <w:r w:rsidR="001E53EF" w:rsidRPr="00005D1D">
        <w:t>sammenslutningen</w:t>
      </w:r>
      <w:r w:rsidR="003B4C23">
        <w:t>,</w:t>
      </w:r>
      <w:r w:rsidR="001E53EF" w:rsidRPr="00005D1D">
        <w:t xml:space="preserve"> </w:t>
      </w:r>
      <w:r w:rsidRPr="00005D1D">
        <w:t>bredbåndsudbyderen</w:t>
      </w:r>
      <w:r w:rsidR="003B4C23">
        <w:t xml:space="preserve"> </w:t>
      </w:r>
      <w:r w:rsidR="000D5154">
        <w:t xml:space="preserve">og </w:t>
      </w:r>
      <w:r w:rsidR="000D5154" w:rsidRPr="00005D1D">
        <w:t>eventuelt</w:t>
      </w:r>
      <w:r w:rsidRPr="00005D1D">
        <w:t xml:space="preserve"> kommunen</w:t>
      </w:r>
      <w:r w:rsidR="00194313" w:rsidRPr="00005D1D">
        <w:t xml:space="preserve"> vedlægges</w:t>
      </w:r>
      <w:r w:rsidRPr="00005D1D">
        <w:t xml:space="preserve">. </w:t>
      </w:r>
    </w:p>
    <w:p w14:paraId="2DEC966D" w14:textId="77777777" w:rsidR="00D601D6" w:rsidRPr="00005D1D" w:rsidRDefault="00695921" w:rsidP="009A2F54">
      <w:pPr>
        <w:pStyle w:val="Listeafsnit"/>
        <w:numPr>
          <w:ilvl w:val="0"/>
          <w:numId w:val="27"/>
        </w:numPr>
        <w:jc w:val="both"/>
      </w:pPr>
      <w:r w:rsidRPr="00005D1D">
        <w:t>Et b</w:t>
      </w:r>
      <w:r w:rsidR="00D601D6" w:rsidRPr="00005D1D">
        <w:t>udget</w:t>
      </w:r>
      <w:r w:rsidRPr="00005D1D">
        <w:t xml:space="preserve"> for projektet over de </w:t>
      </w:r>
      <w:r w:rsidR="0003420E" w:rsidRPr="00005D1D">
        <w:t xml:space="preserve">samlede </w:t>
      </w:r>
      <w:r w:rsidRPr="00005D1D">
        <w:t>tilskudsberettigede omkostninger jf. afsnit 5</w:t>
      </w:r>
      <w:r w:rsidR="00194313" w:rsidRPr="00005D1D">
        <w:t xml:space="preserve"> vedlægges</w:t>
      </w:r>
      <w:r w:rsidRPr="00005D1D">
        <w:t xml:space="preserve">. </w:t>
      </w:r>
      <w:r w:rsidR="00FE3A49" w:rsidRPr="00005D1D">
        <w:t>En e</w:t>
      </w:r>
      <w:r w:rsidR="0003420E" w:rsidRPr="00005D1D">
        <w:t xml:space="preserve">ventuel </w:t>
      </w:r>
      <w:r w:rsidR="0011581A" w:rsidRPr="00005D1D">
        <w:t>investering</w:t>
      </w:r>
      <w:r w:rsidR="0003420E" w:rsidRPr="00005D1D">
        <w:t xml:space="preserve"> fra bredbåndsudbyderen skal </w:t>
      </w:r>
      <w:r w:rsidR="00194313" w:rsidRPr="00005D1D">
        <w:t>indgå</w:t>
      </w:r>
      <w:r w:rsidR="0003420E" w:rsidRPr="00005D1D">
        <w:t xml:space="preserve"> i det oplyste budget. Budgettet</w:t>
      </w:r>
      <w:r w:rsidRPr="00005D1D">
        <w:t xml:space="preserve"> kan eventuelt </w:t>
      </w:r>
      <w:r w:rsidR="00194313" w:rsidRPr="00005D1D">
        <w:t>sendes</w:t>
      </w:r>
      <w:r w:rsidR="00D601D6" w:rsidRPr="00005D1D">
        <w:t xml:space="preserve"> </w:t>
      </w:r>
      <w:r w:rsidRPr="00005D1D">
        <w:t>som en del af</w:t>
      </w:r>
      <w:r w:rsidR="00D601D6" w:rsidRPr="00005D1D">
        <w:t xml:space="preserve"> partnerskabsaftalen.</w:t>
      </w:r>
    </w:p>
    <w:p w14:paraId="6853A44B" w14:textId="77777777" w:rsidR="00344782" w:rsidRPr="00005D1D" w:rsidRDefault="00194313" w:rsidP="009A2F54">
      <w:pPr>
        <w:pStyle w:val="Listeafsnit"/>
        <w:numPr>
          <w:ilvl w:val="0"/>
          <w:numId w:val="27"/>
        </w:numPr>
        <w:jc w:val="both"/>
      </w:pPr>
      <w:r w:rsidRPr="00005D1D">
        <w:t>Oversigt over og dokumentation for hvorledes egenbetalingen for adresserne vil blive finansieret.</w:t>
      </w:r>
      <w:r w:rsidRPr="00005D1D" w:rsidDel="00194313">
        <w:t xml:space="preserve">  </w:t>
      </w:r>
    </w:p>
    <w:p w14:paraId="6BD2C322" w14:textId="77777777" w:rsidR="0050044B" w:rsidRPr="00005D1D" w:rsidRDefault="00E16512" w:rsidP="009A2F54">
      <w:pPr>
        <w:pStyle w:val="Listeafsnit"/>
        <w:numPr>
          <w:ilvl w:val="0"/>
          <w:numId w:val="27"/>
        </w:numPr>
        <w:jc w:val="both"/>
      </w:pPr>
      <w:r w:rsidRPr="00005D1D">
        <w:t xml:space="preserve">Hvis kommunen kun deltager med finansiering, </w:t>
      </w:r>
      <w:r w:rsidR="001E53EF" w:rsidRPr="00005D1D">
        <w:t>vedlægges kommune</w:t>
      </w:r>
      <w:r w:rsidR="003B4C23">
        <w:t>n</w:t>
      </w:r>
      <w:r w:rsidR="001E53EF" w:rsidRPr="00005D1D">
        <w:t xml:space="preserve">s </w:t>
      </w:r>
      <w:r w:rsidRPr="00005D1D">
        <w:t>tilsagn om</w:t>
      </w:r>
      <w:r w:rsidR="00F66C54" w:rsidRPr="00005D1D">
        <w:t xml:space="preserve"> tilskud</w:t>
      </w:r>
      <w:r w:rsidRPr="00005D1D">
        <w:t>.</w:t>
      </w:r>
    </w:p>
    <w:p w14:paraId="0F94F327" w14:textId="77777777" w:rsidR="0050044B" w:rsidRPr="00005D1D" w:rsidRDefault="00BE4A05" w:rsidP="002F665E">
      <w:pPr>
        <w:pStyle w:val="Listeafsnit"/>
        <w:numPr>
          <w:ilvl w:val="0"/>
          <w:numId w:val="27"/>
        </w:numPr>
        <w:jc w:val="both"/>
      </w:pPr>
      <w:r w:rsidRPr="00005D1D">
        <w:t>Fuldmagter fra alle ansøgende adresser, der bekræfter at du må ansøge om tilskud på deres vegne,</w:t>
      </w:r>
      <w:r w:rsidR="0097727C">
        <w:t xml:space="preserve"> hvilken egenbetaling de bidrager med</w:t>
      </w:r>
      <w:r w:rsidR="00E335FE">
        <w:t>,</w:t>
      </w:r>
      <w:r w:rsidRPr="00005D1D">
        <w:t xml:space="preserve"> samt at de</w:t>
      </w:r>
      <w:r w:rsidR="005F3FC1" w:rsidRPr="00005D1D">
        <w:t xml:space="preserve"> er</w:t>
      </w:r>
      <w:r w:rsidRPr="00005D1D">
        <w:t xml:space="preserve"> indforstået med </w:t>
      </w:r>
      <w:r w:rsidR="009F2F36" w:rsidRPr="00005D1D">
        <w:t xml:space="preserve">at </w:t>
      </w:r>
      <w:r w:rsidRPr="00005D1D">
        <w:t>få etableret netadgang</w:t>
      </w:r>
      <w:r w:rsidR="005F3FC1" w:rsidRPr="00005D1D">
        <w:t xml:space="preserve"> med forbindelsesstik i huset</w:t>
      </w:r>
      <w:r w:rsidRPr="00005D1D">
        <w:t xml:space="preserve">. </w:t>
      </w:r>
      <w:r w:rsidR="00AC18E4">
        <w:t>Fuldmagten skal være givet på Energistyrelsens standardfuldmagt</w:t>
      </w:r>
      <w:r w:rsidR="003B4C23">
        <w:t xml:space="preserve">, som du finder </w:t>
      </w:r>
      <w:r w:rsidR="00427353">
        <w:t>i bilag 1 eller på Energistyrelsens hjemmeside</w:t>
      </w:r>
      <w:r w:rsidR="00AC18E4">
        <w:t xml:space="preserve"> </w:t>
      </w:r>
      <w:r w:rsidR="000806E6">
        <w:t xml:space="preserve">Der skal </w:t>
      </w:r>
      <w:r w:rsidR="00E16512" w:rsidRPr="00005D1D">
        <w:t>indtaste</w:t>
      </w:r>
      <w:r w:rsidR="000806E6">
        <w:t>s</w:t>
      </w:r>
      <w:r w:rsidR="00E16512" w:rsidRPr="00005D1D">
        <w:t xml:space="preserve"> oplysninger om </w:t>
      </w:r>
      <w:r w:rsidR="007D3A47" w:rsidRPr="00005D1D">
        <w:t>den samlede pris for etableringen af nettet</w:t>
      </w:r>
      <w:r w:rsidR="005F3FC1" w:rsidRPr="00005D1D">
        <w:t>,</w:t>
      </w:r>
      <w:r w:rsidR="007D3A47" w:rsidRPr="00005D1D">
        <w:t xml:space="preserve"> jf. bredbåndsudbyderens budget, </w:t>
      </w:r>
      <w:r w:rsidR="0050044B" w:rsidRPr="00005D1D">
        <w:t>hvor meget egenfinansiering</w:t>
      </w:r>
      <w:r w:rsidR="00DE1B0D" w:rsidRPr="00005D1D">
        <w:t xml:space="preserve"> inkl. moms</w:t>
      </w:r>
      <w:r w:rsidR="0050044B" w:rsidRPr="00005D1D">
        <w:t xml:space="preserve"> der </w:t>
      </w:r>
      <w:r w:rsidR="004B4923" w:rsidRPr="00005D1D">
        <w:t>bidrages med</w:t>
      </w:r>
      <w:r w:rsidR="00FE3A49" w:rsidRPr="00005D1D">
        <w:t xml:space="preserve"> i gennemsnit</w:t>
      </w:r>
      <w:r w:rsidR="004B4923" w:rsidRPr="00005D1D">
        <w:t xml:space="preserve"> pr. adresse</w:t>
      </w:r>
      <w:r w:rsidR="0050044B" w:rsidRPr="00005D1D">
        <w:t xml:space="preserve">, hvor meget </w:t>
      </w:r>
      <w:r w:rsidR="008D7A89" w:rsidRPr="00005D1D">
        <w:t>din</w:t>
      </w:r>
      <w:r w:rsidR="0050044B" w:rsidRPr="00005D1D">
        <w:t xml:space="preserve"> kommune </w:t>
      </w:r>
      <w:r w:rsidR="008D7A89" w:rsidRPr="00005D1D">
        <w:t xml:space="preserve">eventuelt </w:t>
      </w:r>
      <w:r w:rsidR="0050044B" w:rsidRPr="00005D1D">
        <w:t>bidrager med af medfinansiering</w:t>
      </w:r>
      <w:r w:rsidR="00E16512" w:rsidRPr="00005D1D">
        <w:t xml:space="preserve">, og </w:t>
      </w:r>
      <w:r w:rsidR="00AD4B44" w:rsidRPr="00005D1D">
        <w:t>hv</w:t>
      </w:r>
      <w:r w:rsidR="007D3A47" w:rsidRPr="00005D1D">
        <w:t xml:space="preserve">or meget bredbåndsudbyderen selv </w:t>
      </w:r>
      <w:r w:rsidR="00FD6274" w:rsidRPr="00005D1D">
        <w:t>investerer i</w:t>
      </w:r>
      <w:r w:rsidR="007D3A47" w:rsidRPr="00005D1D">
        <w:t xml:space="preserve"> projektet.</w:t>
      </w:r>
      <w:r w:rsidR="007D3A47" w:rsidRPr="00005D1D" w:rsidDel="007D3A47">
        <w:t xml:space="preserve"> </w:t>
      </w:r>
    </w:p>
    <w:p w14:paraId="6040E620" w14:textId="77777777" w:rsidR="00B62641" w:rsidRPr="00005D1D" w:rsidRDefault="000806E6" w:rsidP="002F665E">
      <w:pPr>
        <w:pStyle w:val="Listeafsnit"/>
        <w:numPr>
          <w:ilvl w:val="0"/>
          <w:numId w:val="27"/>
        </w:numPr>
        <w:jc w:val="both"/>
      </w:pPr>
      <w:r>
        <w:t>A</w:t>
      </w:r>
      <w:r w:rsidR="00554C75" w:rsidRPr="00005D1D">
        <w:t>nnonceringsnummeret</w:t>
      </w:r>
      <w:r>
        <w:t xml:space="preserve"> skal også indtastes</w:t>
      </w:r>
      <w:r w:rsidR="004C15E6">
        <w:t xml:space="preserve">. Nummeret </w:t>
      </w:r>
      <w:r w:rsidR="0097727C">
        <w:t>fremgår af den e-mail kvittering I fik, da projektet blev annonceret</w:t>
      </w:r>
      <w:r w:rsidR="00554C75" w:rsidRPr="00005D1D">
        <w:t>. Med angivelse af nummeret</w:t>
      </w:r>
      <w:r w:rsidR="00E16512" w:rsidRPr="00005D1D">
        <w:t xml:space="preserve"> bekræfte</w:t>
      </w:r>
      <w:r w:rsidR="00554C75" w:rsidRPr="00005D1D">
        <w:t xml:space="preserve">r </w:t>
      </w:r>
      <w:r w:rsidR="0031748A">
        <w:t>I</w:t>
      </w:r>
      <w:r w:rsidR="00E16512" w:rsidRPr="00005D1D">
        <w:t xml:space="preserve">, at </w:t>
      </w:r>
      <w:r w:rsidR="0050044B" w:rsidRPr="00005D1D">
        <w:t xml:space="preserve">projektet </w:t>
      </w:r>
      <w:r w:rsidR="00BC474A" w:rsidRPr="00005D1D">
        <w:t>har været annonceret</w:t>
      </w:r>
      <w:r w:rsidR="00554C75" w:rsidRPr="00005D1D">
        <w:t xml:space="preserve"> i</w:t>
      </w:r>
      <w:r w:rsidR="00BC474A" w:rsidRPr="00005D1D">
        <w:t xml:space="preserve"> </w:t>
      </w:r>
      <w:r w:rsidR="0050044B" w:rsidRPr="00005D1D">
        <w:t>mindst tre uger på Energistyrelsens hjemmeside, og at valg</w:t>
      </w:r>
      <w:r w:rsidR="00CA17B2" w:rsidRPr="00005D1D">
        <w:t>et</w:t>
      </w:r>
      <w:r w:rsidR="0050044B" w:rsidRPr="00005D1D">
        <w:t xml:space="preserve"> af </w:t>
      </w:r>
      <w:r w:rsidR="00E10DCD" w:rsidRPr="00005D1D">
        <w:t>bredbåndsudbyder</w:t>
      </w:r>
      <w:r w:rsidR="0050044B" w:rsidRPr="00005D1D">
        <w:t xml:space="preserve"> </w:t>
      </w:r>
      <w:r w:rsidR="00CA17B2" w:rsidRPr="00005D1D">
        <w:t xml:space="preserve">er sket </w:t>
      </w:r>
      <w:r w:rsidR="00BC474A" w:rsidRPr="00005D1D">
        <w:t xml:space="preserve">efter </w:t>
      </w:r>
      <w:r w:rsidR="00E10DCD" w:rsidRPr="00005D1D">
        <w:t xml:space="preserve">annonceringen. </w:t>
      </w:r>
    </w:p>
    <w:p w14:paraId="34C933FD" w14:textId="77777777" w:rsidR="00F44EEA" w:rsidRPr="00005D1D" w:rsidRDefault="00F44EEA" w:rsidP="0084540B">
      <w:pPr>
        <w:pStyle w:val="Overskrift2"/>
        <w:rPr>
          <w:color w:val="auto"/>
          <w:sz w:val="20"/>
        </w:rPr>
      </w:pPr>
      <w:bookmarkStart w:id="35" w:name="_Toc512336715"/>
      <w:bookmarkStart w:id="36" w:name="_Toc2081789"/>
      <w:r w:rsidRPr="00005D1D">
        <w:rPr>
          <w:color w:val="auto"/>
          <w:sz w:val="20"/>
        </w:rPr>
        <w:t>2.</w:t>
      </w:r>
      <w:r w:rsidR="00300460" w:rsidRPr="00005D1D">
        <w:rPr>
          <w:color w:val="auto"/>
          <w:sz w:val="20"/>
        </w:rPr>
        <w:t>1</w:t>
      </w:r>
      <w:r w:rsidR="0084540B" w:rsidRPr="00005D1D">
        <w:rPr>
          <w:color w:val="auto"/>
          <w:sz w:val="20"/>
        </w:rPr>
        <w:t>1</w:t>
      </w:r>
      <w:r w:rsidRPr="00005D1D">
        <w:rPr>
          <w:color w:val="auto"/>
          <w:sz w:val="20"/>
        </w:rPr>
        <w:t xml:space="preserve"> </w:t>
      </w:r>
      <w:r w:rsidR="004034E0" w:rsidRPr="00005D1D">
        <w:rPr>
          <w:color w:val="auto"/>
          <w:sz w:val="20"/>
        </w:rPr>
        <w:t>Frister i ansøgningsproces</w:t>
      </w:r>
      <w:bookmarkEnd w:id="35"/>
      <w:bookmarkEnd w:id="36"/>
    </w:p>
    <w:p w14:paraId="25DC4D00" w14:textId="77777777" w:rsidR="00203727" w:rsidRPr="00005D1D" w:rsidRDefault="00203727" w:rsidP="009A2F54">
      <w:pPr>
        <w:jc w:val="both"/>
      </w:pPr>
      <w:r w:rsidRPr="00005D1D">
        <w:t>Der er t</w:t>
      </w:r>
      <w:r w:rsidR="00E10DCD" w:rsidRPr="00005D1D">
        <w:t>re</w:t>
      </w:r>
      <w:r w:rsidRPr="00005D1D">
        <w:t xml:space="preserve"> frister, I skal være opmærksomme på:</w:t>
      </w:r>
    </w:p>
    <w:p w14:paraId="0F82B58C" w14:textId="77777777" w:rsidR="00B8590A" w:rsidRPr="00005D1D" w:rsidRDefault="00B8590A" w:rsidP="009A2F54">
      <w:pPr>
        <w:ind w:left="1304" w:hanging="1304"/>
        <w:jc w:val="both"/>
        <w:rPr>
          <w:highlight w:val="yellow"/>
        </w:rPr>
      </w:pPr>
    </w:p>
    <w:p w14:paraId="247B6659" w14:textId="77777777" w:rsidR="00F66C54" w:rsidRPr="00005D1D" w:rsidRDefault="00F66C54" w:rsidP="00C92CD2">
      <w:pPr>
        <w:pStyle w:val="Listeafsnit"/>
        <w:numPr>
          <w:ilvl w:val="0"/>
          <w:numId w:val="54"/>
        </w:numPr>
        <w:tabs>
          <w:tab w:val="left" w:pos="1985"/>
        </w:tabs>
        <w:jc w:val="both"/>
      </w:pPr>
      <w:r w:rsidRPr="00C92CD2">
        <w:rPr>
          <w:b/>
        </w:rPr>
        <w:t>Frist for at gøre indsigelser over kortlægningen</w:t>
      </w:r>
    </w:p>
    <w:p w14:paraId="2D12176F" w14:textId="77777777" w:rsidR="005C2F85" w:rsidRPr="00005D1D" w:rsidRDefault="00203727" w:rsidP="00C92CD2">
      <w:pPr>
        <w:pStyle w:val="Listeafsnit"/>
        <w:tabs>
          <w:tab w:val="left" w:pos="1985"/>
        </w:tabs>
        <w:jc w:val="both"/>
      </w:pPr>
      <w:r w:rsidRPr="00005D1D">
        <w:t xml:space="preserve">Hvis I mener, </w:t>
      </w:r>
      <w:r w:rsidR="00E10DCD" w:rsidRPr="00005D1D">
        <w:t>dækningsoplysningerne</w:t>
      </w:r>
      <w:r w:rsidR="000806E6">
        <w:t xml:space="preserve"> (farven på prikken)</w:t>
      </w:r>
      <w:r w:rsidR="00E10DCD" w:rsidRPr="00005D1D">
        <w:t xml:space="preserve"> på adresse</w:t>
      </w:r>
      <w:r w:rsidR="00AD4B44" w:rsidRPr="00005D1D">
        <w:t>r</w:t>
      </w:r>
      <w:r w:rsidR="000806E6">
        <w:t xml:space="preserve"> i projektområdet</w:t>
      </w:r>
      <w:r w:rsidR="00E10DCD" w:rsidRPr="00005D1D">
        <w:t xml:space="preserve"> ikke er korrekt</w:t>
      </w:r>
      <w:r w:rsidR="001E53EF" w:rsidRPr="00005D1D">
        <w:t>e</w:t>
      </w:r>
      <w:r w:rsidR="00E10DCD" w:rsidRPr="00005D1D">
        <w:t>,</w:t>
      </w:r>
      <w:r w:rsidRPr="00005D1D">
        <w:t xml:space="preserve"> skal Energistyrelsen have besked senest denne dato. </w:t>
      </w:r>
    </w:p>
    <w:p w14:paraId="2A19D285" w14:textId="77777777" w:rsidR="00E10DCD" w:rsidRPr="00005D1D" w:rsidRDefault="00E10DCD" w:rsidP="00AB1ED8">
      <w:pPr>
        <w:ind w:left="1304"/>
        <w:jc w:val="both"/>
      </w:pPr>
    </w:p>
    <w:p w14:paraId="3BADFFF3" w14:textId="77777777" w:rsidR="00F66C54" w:rsidRPr="00005D1D" w:rsidRDefault="00F66C54" w:rsidP="00C92CD2">
      <w:pPr>
        <w:pStyle w:val="Listeafsnit"/>
        <w:numPr>
          <w:ilvl w:val="0"/>
          <w:numId w:val="54"/>
        </w:numPr>
        <w:tabs>
          <w:tab w:val="left" w:pos="1985"/>
        </w:tabs>
        <w:jc w:val="both"/>
      </w:pPr>
      <w:r w:rsidRPr="00C92CD2">
        <w:rPr>
          <w:b/>
        </w:rPr>
        <w:t>Annonceringsfrist</w:t>
      </w:r>
    </w:p>
    <w:p w14:paraId="1D40D9A2" w14:textId="77777777" w:rsidR="00E10DCD" w:rsidRPr="00005D1D" w:rsidRDefault="00DB2088" w:rsidP="00C92CD2">
      <w:pPr>
        <w:pStyle w:val="Listeafsnit"/>
        <w:jc w:val="both"/>
      </w:pPr>
      <w:r w:rsidRPr="00005D1D">
        <w:t>Jeres projekt skal være annonceret allersenest denne dato</w:t>
      </w:r>
      <w:r w:rsidR="000806E6">
        <w:t>, men gerne før</w:t>
      </w:r>
      <w:r w:rsidR="00E4222C" w:rsidRPr="00005D1D">
        <w:t>.</w:t>
      </w:r>
      <w:r w:rsidR="00E4222C" w:rsidRPr="00005D1D" w:rsidDel="00E4222C">
        <w:t xml:space="preserve"> </w:t>
      </w:r>
    </w:p>
    <w:p w14:paraId="5BE9D2D9" w14:textId="77777777" w:rsidR="00FD0123" w:rsidRPr="00005D1D" w:rsidRDefault="00FD0123" w:rsidP="00E4222C">
      <w:pPr>
        <w:ind w:left="1276"/>
        <w:jc w:val="both"/>
      </w:pPr>
    </w:p>
    <w:p w14:paraId="344AB51C" w14:textId="77777777" w:rsidR="00F66C54" w:rsidRPr="00005D1D" w:rsidRDefault="00F66C54" w:rsidP="00C92CD2">
      <w:pPr>
        <w:pStyle w:val="Listeafsnit"/>
        <w:numPr>
          <w:ilvl w:val="0"/>
          <w:numId w:val="54"/>
        </w:numPr>
        <w:tabs>
          <w:tab w:val="left" w:pos="1985"/>
        </w:tabs>
        <w:jc w:val="both"/>
      </w:pPr>
      <w:r w:rsidRPr="00C92CD2">
        <w:rPr>
          <w:b/>
        </w:rPr>
        <w:t>Ansøgningsfrist</w:t>
      </w:r>
    </w:p>
    <w:p w14:paraId="3112CAB0" w14:textId="77777777" w:rsidR="00AB7C64" w:rsidRPr="00005D1D" w:rsidRDefault="00FD0123" w:rsidP="00C92CD2">
      <w:pPr>
        <w:pStyle w:val="Listeafsnit"/>
        <w:jc w:val="both"/>
      </w:pPr>
      <w:r w:rsidRPr="00005D1D">
        <w:t xml:space="preserve">Frist for </w:t>
      </w:r>
      <w:r w:rsidR="004A4A5E" w:rsidRPr="00005D1D">
        <w:t xml:space="preserve">at </w:t>
      </w:r>
      <w:r w:rsidR="001C144B" w:rsidRPr="00005D1D">
        <w:t>ind</w:t>
      </w:r>
      <w:r w:rsidR="004A4A5E" w:rsidRPr="00005D1D">
        <w:t xml:space="preserve">sende </w:t>
      </w:r>
      <w:r w:rsidRPr="00005D1D">
        <w:t>ansøgninger til Energistyrelsen. Ansøgninger skal være fuldstændige og korrekte, dvs. alle de krævede bilag og oplysninger skal indgå</w:t>
      </w:r>
      <w:r w:rsidR="00FA3912" w:rsidRPr="00005D1D">
        <w:t>, og annonceringen skal være gennemført</w:t>
      </w:r>
      <w:r w:rsidR="00314B6E" w:rsidRPr="00005D1D">
        <w:t xml:space="preserve"> </w:t>
      </w:r>
      <w:r w:rsidR="00D90C9B" w:rsidRPr="00005D1D">
        <w:t xml:space="preserve">i </w:t>
      </w:r>
      <w:r w:rsidR="00314B6E" w:rsidRPr="00005D1D">
        <w:t>mindst 3 uger</w:t>
      </w:r>
      <w:r w:rsidRPr="00005D1D">
        <w:t>.</w:t>
      </w:r>
      <w:r w:rsidR="00824B42" w:rsidRPr="00005D1D">
        <w:t xml:space="preserve"> </w:t>
      </w:r>
    </w:p>
    <w:p w14:paraId="38F6A1C6" w14:textId="77777777" w:rsidR="00B30F64" w:rsidRDefault="00B30F64" w:rsidP="00B30F64">
      <w:pPr>
        <w:ind w:left="1304" w:hanging="1304"/>
        <w:jc w:val="both"/>
      </w:pPr>
    </w:p>
    <w:p w14:paraId="68A8E89E" w14:textId="77777777" w:rsidR="00031147" w:rsidRDefault="00031147" w:rsidP="00B30F64">
      <w:pPr>
        <w:ind w:left="1304" w:hanging="1304"/>
        <w:jc w:val="both"/>
      </w:pPr>
      <w:r>
        <w:t xml:space="preserve">Fristerne fremgår af </w:t>
      </w:r>
      <w:hyperlink r:id="rId32" w:history="1">
        <w:r w:rsidRPr="00C92CD2">
          <w:rPr>
            <w:rStyle w:val="Hyperlink"/>
          </w:rPr>
          <w:t>Energistyrelsens hjemmeside</w:t>
        </w:r>
      </w:hyperlink>
      <w:r>
        <w:t>.</w:t>
      </w:r>
    </w:p>
    <w:p w14:paraId="32F0DE60" w14:textId="77777777" w:rsidR="00031147" w:rsidRPr="00005D1D" w:rsidRDefault="00031147" w:rsidP="00B30F64">
      <w:pPr>
        <w:ind w:left="1304" w:hanging="1304"/>
        <w:jc w:val="both"/>
      </w:pPr>
    </w:p>
    <w:p w14:paraId="5D8FCEB5" w14:textId="77777777" w:rsidR="00B30F64" w:rsidRPr="00005D1D" w:rsidRDefault="00B30F64" w:rsidP="009A2F54">
      <w:pPr>
        <w:jc w:val="both"/>
      </w:pPr>
      <w:r w:rsidRPr="00005D1D">
        <w:t xml:space="preserve">Vi anbefaler, at I </w:t>
      </w:r>
      <w:r w:rsidR="004A4A5E" w:rsidRPr="00005D1D">
        <w:t>annoncerer i god tid inden annonceringsfristen</w:t>
      </w:r>
      <w:r w:rsidR="00093547">
        <w:t xml:space="preserve">, </w:t>
      </w:r>
      <w:r w:rsidR="0031748A">
        <w:t>så I også har god tid til at indgå aftale med en bredbåndsudbyder, eventuelle justeringer af projektet og genannoncering</w:t>
      </w:r>
      <w:r w:rsidR="005A7007">
        <w:t>.</w:t>
      </w:r>
      <w:r w:rsidR="000806E6">
        <w:t xml:space="preserve"> Når I er klar til at ansøge, er det en god </w:t>
      </w:r>
      <w:r w:rsidR="00C92CD2">
        <w:t>idé</w:t>
      </w:r>
      <w:r w:rsidR="0031748A">
        <w:t xml:space="preserve"> </w:t>
      </w:r>
      <w:r w:rsidR="000806E6">
        <w:t>ikke at vente</w:t>
      </w:r>
      <w:r w:rsidRPr="00005D1D">
        <w:t xml:space="preserve"> til den sidste aften med at udfylde og sende ansøgningen. Hvis der skulle opstå spørgsmål eller problemer i forbindelse med ansøgningen, vil det være en fordel at have tid til at </w:t>
      </w:r>
      <w:r w:rsidR="00310E00" w:rsidRPr="00005D1D">
        <w:t xml:space="preserve">drøfte spørgsmål indenfor partnerskabet eller </w:t>
      </w:r>
      <w:r w:rsidRPr="00005D1D">
        <w:t>få fat i Energistyrelsen.</w:t>
      </w:r>
    </w:p>
    <w:p w14:paraId="70F9DAAE" w14:textId="77777777" w:rsidR="00AE60BA" w:rsidRPr="00005D1D" w:rsidRDefault="00AE60BA" w:rsidP="00C266A5">
      <w:pPr>
        <w:pStyle w:val="Overskrift2"/>
        <w:rPr>
          <w:color w:val="auto"/>
        </w:rPr>
      </w:pPr>
      <w:bookmarkStart w:id="37" w:name="_Toc512336716"/>
      <w:bookmarkStart w:id="38" w:name="_Toc2081790"/>
      <w:r w:rsidRPr="00005D1D">
        <w:rPr>
          <w:color w:val="auto"/>
          <w:sz w:val="20"/>
        </w:rPr>
        <w:t>2.</w:t>
      </w:r>
      <w:r w:rsidR="00D068DA" w:rsidRPr="00005D1D">
        <w:rPr>
          <w:color w:val="auto"/>
          <w:sz w:val="20"/>
        </w:rPr>
        <w:t>1</w:t>
      </w:r>
      <w:r w:rsidR="0084540B" w:rsidRPr="00005D1D">
        <w:rPr>
          <w:color w:val="auto"/>
          <w:sz w:val="20"/>
        </w:rPr>
        <w:t>2</w:t>
      </w:r>
      <w:r w:rsidRPr="00005D1D">
        <w:rPr>
          <w:color w:val="auto"/>
          <w:sz w:val="20"/>
        </w:rPr>
        <w:t xml:space="preserve"> Vurdering af projektansøgningen</w:t>
      </w:r>
      <w:bookmarkEnd w:id="37"/>
      <w:bookmarkEnd w:id="38"/>
    </w:p>
    <w:p w14:paraId="3C4738C0" w14:textId="77777777" w:rsidR="009A71C9" w:rsidRPr="00005D1D" w:rsidRDefault="005C7F95" w:rsidP="009A2F54">
      <w:pPr>
        <w:jc w:val="both"/>
      </w:pPr>
      <w:r w:rsidRPr="00005D1D">
        <w:t>En ansøgni</w:t>
      </w:r>
      <w:r w:rsidR="009E70A8" w:rsidRPr="00005D1D">
        <w:t>ng kan kun indeholde ét</w:t>
      </w:r>
      <w:r w:rsidR="006348C9" w:rsidRPr="00005D1D">
        <w:t xml:space="preserve"> sammenhængende projektområde. En kommune eller sammenslutning kan godt søge om flere forskellige projektområder</w:t>
      </w:r>
      <w:r w:rsidR="00E92635" w:rsidRPr="00005D1D">
        <w:t>, der ikke overlapper</w:t>
      </w:r>
      <w:r w:rsidR="006348C9" w:rsidRPr="00005D1D">
        <w:t>. Hver</w:t>
      </w:r>
      <w:r w:rsidR="001C144B" w:rsidRPr="00005D1D">
        <w:t>t</w:t>
      </w:r>
      <w:r w:rsidR="006348C9" w:rsidRPr="00005D1D">
        <w:t xml:space="preserve"> </w:t>
      </w:r>
      <w:r w:rsidR="001C144B" w:rsidRPr="00005D1D">
        <w:t>projektområde</w:t>
      </w:r>
      <w:r w:rsidR="006348C9" w:rsidRPr="00005D1D">
        <w:t xml:space="preserve"> skal have sin egen ansøgning. Hver ansøgning behandles</w:t>
      </w:r>
      <w:r w:rsidR="00554F50" w:rsidRPr="00005D1D">
        <w:t xml:space="preserve"> for sig af Energistyrelsen.</w:t>
      </w:r>
      <w:r w:rsidR="00DF43FB" w:rsidRPr="00005D1D">
        <w:t xml:space="preserve"> </w:t>
      </w:r>
    </w:p>
    <w:p w14:paraId="1358FB30" w14:textId="77777777" w:rsidR="009A71C9" w:rsidRPr="00005D1D" w:rsidRDefault="009A71C9" w:rsidP="009A2F54">
      <w:pPr>
        <w:jc w:val="both"/>
      </w:pPr>
    </w:p>
    <w:p w14:paraId="57A92752" w14:textId="77777777" w:rsidR="002D30C4" w:rsidRPr="00005D1D" w:rsidRDefault="00DF43FB" w:rsidP="009A2F54">
      <w:pPr>
        <w:jc w:val="both"/>
      </w:pPr>
      <w:r w:rsidRPr="00005D1D">
        <w:t xml:space="preserve">Vær opmærksom på, at en adresse kun kan indgå i </w:t>
      </w:r>
      <w:r w:rsidR="00E92635" w:rsidRPr="00005D1D">
        <w:t>é</w:t>
      </w:r>
      <w:r w:rsidR="00BD4C93" w:rsidRPr="00005D1D">
        <w:t>n projektansøgning</w:t>
      </w:r>
      <w:r w:rsidRPr="00005D1D">
        <w:t>.</w:t>
      </w:r>
      <w:r w:rsidR="00BA14B0" w:rsidRPr="00005D1D">
        <w:t xml:space="preserve"> Inde</w:t>
      </w:r>
      <w:r w:rsidR="009A71C9" w:rsidRPr="00005D1D">
        <w:softHyphen/>
      </w:r>
      <w:r w:rsidR="00BA14B0" w:rsidRPr="00005D1D">
        <w:t xml:space="preserve">holder en ansøgning en eller flere adresser, som allerede indgår i en anden ansøgning, vil </w:t>
      </w:r>
      <w:r w:rsidR="00E92635" w:rsidRPr="00005D1D">
        <w:t xml:space="preserve">Energistyrelsen kontakte projekterne med henblik på en justering af projekterne. Hvis der fortsat er adresser, der indgår i flere ansøgninger, vil disse blive fjernet fra </w:t>
      </w:r>
      <w:r w:rsidR="00BA14B0" w:rsidRPr="00005D1D">
        <w:t>den senest modtagne ansøgning</w:t>
      </w:r>
      <w:r w:rsidR="00E92635" w:rsidRPr="00005D1D">
        <w:t xml:space="preserve">, som </w:t>
      </w:r>
      <w:r w:rsidR="00D05818">
        <w:t>derefter behandles med de ændringer, dette har medført</w:t>
      </w:r>
      <w:r w:rsidR="00BA14B0" w:rsidRPr="00005D1D">
        <w:t>.</w:t>
      </w:r>
    </w:p>
    <w:p w14:paraId="0F564830" w14:textId="77777777" w:rsidR="00554F50" w:rsidRPr="00005D1D" w:rsidRDefault="00554F50" w:rsidP="009A2F54">
      <w:pPr>
        <w:jc w:val="both"/>
      </w:pPr>
    </w:p>
    <w:p w14:paraId="7C1C1347" w14:textId="77777777" w:rsidR="00A11C66" w:rsidRPr="00005D1D" w:rsidRDefault="00554F50" w:rsidP="006766D6">
      <w:pPr>
        <w:jc w:val="both"/>
      </w:pPr>
      <w:r w:rsidRPr="00005D1D">
        <w:t>Når ansøgningsfristen er udløbet</w:t>
      </w:r>
      <w:r w:rsidR="003C6897" w:rsidRPr="00005D1D">
        <w:t>,</w:t>
      </w:r>
      <w:r w:rsidRPr="00005D1D">
        <w:t xml:space="preserve"> gennemgår Energistyrelsen ansøgningerne. Ansøgningerne skal opfylde alle krav, der er nævnt ovenfor, fx om hvilke oplysninger der skal være med i ansøgningen, og at adresserne i projektet skal være </w:t>
      </w:r>
      <w:r w:rsidR="00AD4B44" w:rsidRPr="00005D1D">
        <w:t>tilskudsberettigede</w:t>
      </w:r>
      <w:r w:rsidR="00F67FA2">
        <w:t xml:space="preserve"> og fremgå af</w:t>
      </w:r>
      <w:r w:rsidRPr="00005D1D">
        <w:t xml:space="preserve"> Energistyrelsens </w:t>
      </w:r>
      <w:r w:rsidR="00B7325C">
        <w:t>bredbåndskort</w:t>
      </w:r>
      <w:r w:rsidRPr="00005D1D">
        <w:t>.</w:t>
      </w:r>
    </w:p>
    <w:p w14:paraId="5C1C93B0" w14:textId="77777777" w:rsidR="006348C9" w:rsidRPr="00005D1D" w:rsidRDefault="006348C9" w:rsidP="006766D6">
      <w:pPr>
        <w:jc w:val="both"/>
      </w:pPr>
    </w:p>
    <w:p w14:paraId="4F5A9B62" w14:textId="77777777" w:rsidR="00287352" w:rsidRDefault="006348C9" w:rsidP="006766D6">
      <w:pPr>
        <w:jc w:val="both"/>
      </w:pPr>
      <w:r w:rsidRPr="00005D1D">
        <w:t>Hvis en ansøgning ikke indeholder de relevante oplysninger</w:t>
      </w:r>
      <w:r w:rsidR="009E70A8" w:rsidRPr="00005D1D">
        <w:t>,</w:t>
      </w:r>
      <w:r w:rsidRPr="00005D1D">
        <w:t xml:space="preserve"> eller der søges tilskud til ikke tilskudsberettigede adresser, kan ansøgningen afvises.</w:t>
      </w:r>
      <w:r w:rsidR="00554F50" w:rsidRPr="00005D1D">
        <w:t xml:space="preserve"> </w:t>
      </w:r>
      <w:r w:rsidR="00310E00" w:rsidRPr="00005D1D">
        <w:t>Energistyr</w:t>
      </w:r>
      <w:r w:rsidR="0019570E" w:rsidRPr="00005D1D">
        <w:t>e</w:t>
      </w:r>
      <w:r w:rsidR="00310E00" w:rsidRPr="00005D1D">
        <w:t xml:space="preserve">lsen vil dog først kontakte projektet med henblik på </w:t>
      </w:r>
      <w:r w:rsidR="00311AE5" w:rsidRPr="00005D1D">
        <w:t xml:space="preserve">afklaring af </w:t>
      </w:r>
      <w:r w:rsidR="00310E00" w:rsidRPr="00005D1D">
        <w:t>ansøgningen.</w:t>
      </w:r>
    </w:p>
    <w:p w14:paraId="6207CD46" w14:textId="77777777" w:rsidR="00F67FA2" w:rsidRPr="00005D1D" w:rsidRDefault="00F67FA2" w:rsidP="006766D6">
      <w:pPr>
        <w:jc w:val="both"/>
      </w:pPr>
    </w:p>
    <w:p w14:paraId="605AEBFE" w14:textId="77777777" w:rsidR="00A11C66" w:rsidRDefault="00A11C66" w:rsidP="00A11C66">
      <w:pPr>
        <w:jc w:val="both"/>
      </w:pPr>
      <w:r>
        <w:t>Bemærk at bredbåndskortet ændres i løbet af ansøgningsperioden</w:t>
      </w:r>
      <w:r w:rsidR="00500847">
        <w:t xml:space="preserve">.  </w:t>
      </w:r>
      <w:r>
        <w:t xml:space="preserve">I skal derfor </w:t>
      </w:r>
      <w:r w:rsidR="001518A2">
        <w:t>sikre</w:t>
      </w:r>
      <w:r>
        <w:t xml:space="preserve">, at jeres adresseliste </w:t>
      </w:r>
      <w:r w:rsidR="00FC708E">
        <w:t>er i overensstemmelse med</w:t>
      </w:r>
      <w:r>
        <w:t xml:space="preserve"> det </w:t>
      </w:r>
      <w:r w:rsidR="00500847">
        <w:t>senest</w:t>
      </w:r>
      <w:r>
        <w:t xml:space="preserve"> opdaterede kort.</w:t>
      </w:r>
      <w:r w:rsidR="00093547">
        <w:t xml:space="preserve"> </w:t>
      </w:r>
    </w:p>
    <w:p w14:paraId="1B1C48E4" w14:textId="77777777" w:rsidR="004C15E6" w:rsidRDefault="004C15E6" w:rsidP="00A11C66">
      <w:pPr>
        <w:jc w:val="both"/>
      </w:pPr>
    </w:p>
    <w:p w14:paraId="27250F99" w14:textId="77777777" w:rsidR="001D7C1A" w:rsidRPr="00005D1D" w:rsidRDefault="001D7C1A" w:rsidP="006766D6">
      <w:pPr>
        <w:pStyle w:val="Overskrift3"/>
        <w:spacing w:before="0"/>
        <w:rPr>
          <w:b w:val="0"/>
          <w:i/>
          <w:color w:val="auto"/>
        </w:rPr>
      </w:pPr>
      <w:bookmarkStart w:id="39" w:name="_Toc512336717"/>
      <w:bookmarkStart w:id="40" w:name="_Toc2081791"/>
      <w:r w:rsidRPr="00005D1D">
        <w:rPr>
          <w:b w:val="0"/>
          <w:i/>
          <w:color w:val="auto"/>
        </w:rPr>
        <w:t>Pointmodellen</w:t>
      </w:r>
      <w:bookmarkEnd w:id="39"/>
      <w:bookmarkEnd w:id="40"/>
    </w:p>
    <w:p w14:paraId="53D41FF8" w14:textId="77777777" w:rsidR="00554F50" w:rsidRPr="00005D1D" w:rsidRDefault="009E70A8" w:rsidP="00C1003D">
      <w:pPr>
        <w:pStyle w:val="Ingenafstand"/>
      </w:pPr>
      <w:r w:rsidRPr="00005D1D">
        <w:t xml:space="preserve">Ansøgningerne behandles ud fra en objektiv pointmodel. </w:t>
      </w:r>
      <w:r w:rsidR="00554F50" w:rsidRPr="00005D1D">
        <w:t xml:space="preserve">Pointmodellen giver point </w:t>
      </w:r>
      <w:r w:rsidR="00D90C9B" w:rsidRPr="00005D1D">
        <w:t>til projektet ud fra</w:t>
      </w:r>
      <w:r w:rsidR="00554F50" w:rsidRPr="00005D1D">
        <w:t xml:space="preserve"> </w:t>
      </w:r>
      <w:r w:rsidR="00BA14B0" w:rsidRPr="00005D1D">
        <w:t>seks</w:t>
      </w:r>
      <w:r w:rsidR="00554F50" w:rsidRPr="00005D1D">
        <w:t xml:space="preserve"> kriterier: </w:t>
      </w:r>
    </w:p>
    <w:p w14:paraId="0BDB6090" w14:textId="77777777" w:rsidR="00D020C8" w:rsidRPr="00005D1D" w:rsidRDefault="00D020C8" w:rsidP="00287352">
      <w:pPr>
        <w:spacing w:line="276" w:lineRule="auto"/>
        <w:ind w:left="709"/>
        <w:rPr>
          <w:rFonts w:cs="Arial"/>
          <w:szCs w:val="20"/>
        </w:rPr>
      </w:pPr>
    </w:p>
    <w:tbl>
      <w:tblPr>
        <w:tblW w:w="8505" w:type="dxa"/>
        <w:tblInd w:w="108" w:type="dxa"/>
        <w:tblCellMar>
          <w:left w:w="0" w:type="dxa"/>
          <w:right w:w="0" w:type="dxa"/>
        </w:tblCellMar>
        <w:tblLook w:val="04A0" w:firstRow="1" w:lastRow="0" w:firstColumn="1" w:lastColumn="0" w:noHBand="0" w:noVBand="1"/>
      </w:tblPr>
      <w:tblGrid>
        <w:gridCol w:w="6230"/>
        <w:gridCol w:w="2275"/>
      </w:tblGrid>
      <w:tr w:rsidR="00661087" w:rsidRPr="00AD5EB1" w14:paraId="73D07BB0" w14:textId="77777777" w:rsidTr="004607CC">
        <w:trPr>
          <w:trHeight w:val="276"/>
        </w:trPr>
        <w:tc>
          <w:tcPr>
            <w:tcW w:w="62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142443" w14:textId="77777777" w:rsidR="00661087" w:rsidRPr="00AD5EB1" w:rsidRDefault="00661087" w:rsidP="00287352">
            <w:pPr>
              <w:rPr>
                <w:rFonts w:cs="Arial"/>
                <w:b/>
                <w:bCs/>
                <w:i/>
                <w:iCs/>
              </w:rPr>
            </w:pPr>
            <w:r w:rsidRPr="00AD5EB1">
              <w:rPr>
                <w:rFonts w:cs="Arial"/>
                <w:b/>
                <w:bCs/>
                <w:i/>
                <w:iCs/>
              </w:rPr>
              <w:t>Kriterie</w:t>
            </w:r>
          </w:p>
        </w:tc>
        <w:tc>
          <w:tcPr>
            <w:tcW w:w="22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C02821" w14:textId="77777777" w:rsidR="00661087" w:rsidRPr="00AD5EB1" w:rsidRDefault="00661087" w:rsidP="00287352">
            <w:pPr>
              <w:rPr>
                <w:rFonts w:cs="Arial"/>
                <w:b/>
                <w:bCs/>
                <w:i/>
                <w:iCs/>
              </w:rPr>
            </w:pPr>
            <w:r w:rsidRPr="00AD5EB1">
              <w:rPr>
                <w:rFonts w:cs="Arial"/>
                <w:b/>
                <w:bCs/>
                <w:i/>
                <w:iCs/>
              </w:rPr>
              <w:t>Vægt</w:t>
            </w:r>
          </w:p>
        </w:tc>
      </w:tr>
      <w:tr w:rsidR="00661087" w:rsidRPr="00AD5EB1" w14:paraId="5F5731CF" w14:textId="77777777" w:rsidTr="004607CC">
        <w:trPr>
          <w:trHeight w:val="828"/>
        </w:trPr>
        <w:tc>
          <w:tcPr>
            <w:tcW w:w="62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25F8F7" w14:textId="77777777" w:rsidR="00661087" w:rsidRDefault="00661087" w:rsidP="00287352">
            <w:pPr>
              <w:rPr>
                <w:rFonts w:cs="Arial"/>
                <w:b/>
                <w:iCs/>
                <w:sz w:val="18"/>
              </w:rPr>
            </w:pPr>
            <w:r w:rsidRPr="00F72CAD">
              <w:rPr>
                <w:rFonts w:cs="Arial"/>
                <w:b/>
                <w:iCs/>
                <w:sz w:val="18"/>
              </w:rPr>
              <w:t>Tilslutningsprocent ved adgang til maksimalt 10/2 Mbit/s</w:t>
            </w:r>
          </w:p>
          <w:p w14:paraId="6BCCD01A" w14:textId="77777777" w:rsidR="00F72CAD" w:rsidRDefault="0033341B" w:rsidP="0033341B">
            <w:pPr>
              <w:rPr>
                <w:rFonts w:cs="Arial"/>
                <w:i/>
                <w:iCs/>
                <w:sz w:val="18"/>
              </w:rPr>
            </w:pPr>
            <w:r>
              <w:rPr>
                <w:rFonts w:cs="Arial"/>
                <w:i/>
                <w:iCs/>
                <w:sz w:val="18"/>
              </w:rPr>
              <w:t>Giver point for antal røde og gule adresser i forhold til antallet af mulige adresser i projektområdet</w:t>
            </w:r>
            <w:r w:rsidR="00263745">
              <w:rPr>
                <w:rFonts w:cs="Arial"/>
                <w:i/>
                <w:iCs/>
                <w:sz w:val="18"/>
              </w:rPr>
              <w:t>.</w:t>
            </w:r>
            <w:r w:rsidR="00735B5C">
              <w:rPr>
                <w:rFonts w:cs="Arial"/>
                <w:i/>
                <w:iCs/>
                <w:sz w:val="18"/>
              </w:rPr>
              <w:t xml:space="preserve"> 0-100 point.</w:t>
            </w:r>
          </w:p>
          <w:p w14:paraId="2B587460" w14:textId="77777777" w:rsidR="0033341B" w:rsidRPr="0033341B" w:rsidRDefault="0033341B" w:rsidP="004607CC">
            <w:pPr>
              <w:rPr>
                <w:rFonts w:cs="Arial"/>
                <w:i/>
                <w:iCs/>
                <w:sz w:val="18"/>
              </w:rPr>
            </w:pPr>
            <w:r>
              <w:rPr>
                <w:rFonts w:cs="Arial"/>
                <w:i/>
                <w:iCs/>
                <w:sz w:val="18"/>
              </w:rPr>
              <w:t>Ma</w:t>
            </w:r>
            <w:r w:rsidR="004C15E6">
              <w:rPr>
                <w:rFonts w:cs="Arial"/>
                <w:i/>
                <w:iCs/>
                <w:sz w:val="18"/>
              </w:rPr>
              <w:t>x.</w:t>
            </w:r>
            <w:r>
              <w:rPr>
                <w:rFonts w:cs="Arial"/>
                <w:i/>
                <w:iCs/>
                <w:sz w:val="18"/>
              </w:rPr>
              <w:t xml:space="preserve"> point, hvis alle adresser deltager.</w:t>
            </w:r>
            <w:r w:rsidR="00735B5C">
              <w:rPr>
                <w:rFonts w:cs="Arial"/>
                <w:i/>
                <w:iCs/>
                <w:sz w:val="18"/>
              </w:rPr>
              <w:t xml:space="preserve"> </w:t>
            </w:r>
          </w:p>
        </w:tc>
        <w:tc>
          <w:tcPr>
            <w:tcW w:w="2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755552" w14:textId="77777777" w:rsidR="004607CC" w:rsidRPr="009458A4" w:rsidRDefault="00661087" w:rsidP="004607CC">
            <w:pPr>
              <w:rPr>
                <w:rFonts w:cs="Arial"/>
                <w:sz w:val="18"/>
              </w:rPr>
            </w:pPr>
            <w:r w:rsidRPr="009458A4">
              <w:rPr>
                <w:rFonts w:cs="Arial"/>
                <w:sz w:val="18"/>
              </w:rPr>
              <w:t>25 pct.</w:t>
            </w:r>
          </w:p>
        </w:tc>
      </w:tr>
      <w:tr w:rsidR="00661087" w:rsidRPr="00AD5EB1" w14:paraId="24E0C161" w14:textId="77777777" w:rsidTr="004607CC">
        <w:trPr>
          <w:trHeight w:val="828"/>
        </w:trPr>
        <w:tc>
          <w:tcPr>
            <w:tcW w:w="62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1EB854" w14:textId="77777777" w:rsidR="00661087" w:rsidRPr="00F72CAD" w:rsidRDefault="00661087" w:rsidP="00287352">
            <w:pPr>
              <w:rPr>
                <w:rFonts w:cs="Arial"/>
                <w:b/>
                <w:iCs/>
                <w:sz w:val="18"/>
              </w:rPr>
            </w:pPr>
            <w:r w:rsidRPr="00F72CAD">
              <w:rPr>
                <w:rFonts w:cs="Arial"/>
                <w:b/>
                <w:iCs/>
                <w:sz w:val="18"/>
              </w:rPr>
              <w:t>Tilslutningsprocent ved adgang til maksimalt 5/1 Mbit/s</w:t>
            </w:r>
          </w:p>
          <w:p w14:paraId="48923818" w14:textId="77777777" w:rsidR="00F72CAD" w:rsidRDefault="0033341B" w:rsidP="0033341B">
            <w:pPr>
              <w:rPr>
                <w:rFonts w:cs="Arial"/>
                <w:i/>
                <w:iCs/>
                <w:sz w:val="18"/>
              </w:rPr>
            </w:pPr>
            <w:r>
              <w:rPr>
                <w:rFonts w:cs="Arial"/>
                <w:i/>
                <w:iCs/>
                <w:sz w:val="18"/>
              </w:rPr>
              <w:t xml:space="preserve">Giver point for antal røde adresser i forhold til antallet af mulige adresser i projektområdet. </w:t>
            </w:r>
            <w:r w:rsidR="00735B5C">
              <w:rPr>
                <w:rFonts w:cs="Arial"/>
                <w:i/>
                <w:iCs/>
                <w:sz w:val="18"/>
              </w:rPr>
              <w:t>0-100 point.</w:t>
            </w:r>
          </w:p>
          <w:p w14:paraId="2C7ED8CC" w14:textId="77777777" w:rsidR="0033341B" w:rsidRPr="009458A4" w:rsidRDefault="004C15E6" w:rsidP="004607CC">
            <w:pPr>
              <w:rPr>
                <w:rFonts w:cs="Arial"/>
                <w:i/>
                <w:iCs/>
                <w:sz w:val="18"/>
              </w:rPr>
            </w:pPr>
            <w:r>
              <w:rPr>
                <w:rFonts w:cs="Arial"/>
                <w:i/>
                <w:iCs/>
                <w:sz w:val="18"/>
              </w:rPr>
              <w:t xml:space="preserve">Max. point, </w:t>
            </w:r>
            <w:r w:rsidR="0033341B">
              <w:rPr>
                <w:rFonts w:cs="Arial"/>
                <w:i/>
                <w:iCs/>
                <w:sz w:val="18"/>
              </w:rPr>
              <w:t>hvis alle adresser er røde og deltager.</w:t>
            </w:r>
            <w:r w:rsidR="00735B5C">
              <w:rPr>
                <w:rFonts w:cs="Arial"/>
                <w:i/>
                <w:iCs/>
                <w:sz w:val="18"/>
              </w:rPr>
              <w:t xml:space="preserve"> </w:t>
            </w:r>
          </w:p>
        </w:tc>
        <w:tc>
          <w:tcPr>
            <w:tcW w:w="2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4FC90D" w14:textId="77777777" w:rsidR="004607CC" w:rsidRPr="009458A4" w:rsidRDefault="00661087" w:rsidP="00130754">
            <w:pPr>
              <w:rPr>
                <w:rFonts w:cs="Arial"/>
                <w:sz w:val="18"/>
              </w:rPr>
            </w:pPr>
            <w:r w:rsidRPr="009458A4">
              <w:rPr>
                <w:rFonts w:cs="Arial"/>
                <w:sz w:val="18"/>
              </w:rPr>
              <w:t>25 pct.</w:t>
            </w:r>
          </w:p>
        </w:tc>
      </w:tr>
      <w:tr w:rsidR="00661087" w:rsidRPr="0033341B" w14:paraId="04FB4388" w14:textId="77777777" w:rsidTr="004607CC">
        <w:trPr>
          <w:trHeight w:val="552"/>
        </w:trPr>
        <w:tc>
          <w:tcPr>
            <w:tcW w:w="62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676EEB" w14:textId="77777777" w:rsidR="00661087" w:rsidRDefault="00661087" w:rsidP="00287352">
            <w:pPr>
              <w:rPr>
                <w:rFonts w:cs="Arial"/>
                <w:b/>
                <w:iCs/>
                <w:sz w:val="18"/>
              </w:rPr>
            </w:pPr>
            <w:r w:rsidRPr="00F72CAD">
              <w:rPr>
                <w:rFonts w:cs="Arial"/>
                <w:b/>
                <w:iCs/>
                <w:sz w:val="18"/>
              </w:rPr>
              <w:t>Andel af landzoneadresser i land- og yderkommuner</w:t>
            </w:r>
          </w:p>
          <w:p w14:paraId="64170E8D" w14:textId="77777777" w:rsidR="00F72CAD" w:rsidRDefault="0050677F" w:rsidP="0050677F">
            <w:pPr>
              <w:rPr>
                <w:rFonts w:cs="Arial"/>
                <w:i/>
                <w:iCs/>
                <w:sz w:val="18"/>
              </w:rPr>
            </w:pPr>
            <w:r>
              <w:rPr>
                <w:rFonts w:cs="Arial"/>
                <w:i/>
                <w:iCs/>
                <w:sz w:val="18"/>
              </w:rPr>
              <w:t xml:space="preserve">Giver point for antallet af deltagende landzoneadresser, hvis disse ligger i en land- eller yderkommune. </w:t>
            </w:r>
            <w:r w:rsidR="00735B5C">
              <w:rPr>
                <w:rFonts w:cs="Arial"/>
                <w:i/>
                <w:iCs/>
                <w:sz w:val="18"/>
              </w:rPr>
              <w:t>0-100 point.</w:t>
            </w:r>
          </w:p>
          <w:p w14:paraId="6396279D" w14:textId="77777777" w:rsidR="0050677F" w:rsidRPr="00F72CAD" w:rsidRDefault="004C15E6" w:rsidP="004607CC">
            <w:pPr>
              <w:rPr>
                <w:rFonts w:cs="Arial"/>
                <w:b/>
                <w:iCs/>
                <w:sz w:val="18"/>
              </w:rPr>
            </w:pPr>
            <w:r>
              <w:rPr>
                <w:rFonts w:cs="Arial"/>
                <w:i/>
                <w:iCs/>
                <w:sz w:val="18"/>
              </w:rPr>
              <w:t xml:space="preserve">Max. point, </w:t>
            </w:r>
            <w:r w:rsidR="0050677F">
              <w:rPr>
                <w:rFonts w:cs="Arial"/>
                <w:i/>
                <w:iCs/>
                <w:sz w:val="18"/>
              </w:rPr>
              <w:t>hvis alle deltagende adresser er landzoneadresser.</w:t>
            </w:r>
            <w:r w:rsidR="00735B5C">
              <w:rPr>
                <w:rFonts w:cs="Arial"/>
                <w:i/>
                <w:iCs/>
                <w:sz w:val="18"/>
              </w:rPr>
              <w:t xml:space="preserve"> </w:t>
            </w:r>
          </w:p>
        </w:tc>
        <w:tc>
          <w:tcPr>
            <w:tcW w:w="2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7A9D8F" w14:textId="77777777" w:rsidR="004607CC" w:rsidRPr="00F72CAD" w:rsidRDefault="009663A6" w:rsidP="009663A6">
            <w:pPr>
              <w:rPr>
                <w:rFonts w:cs="Arial"/>
                <w:b/>
                <w:iCs/>
                <w:sz w:val="18"/>
              </w:rPr>
            </w:pPr>
            <w:r w:rsidRPr="0050677F">
              <w:rPr>
                <w:rFonts w:cs="Arial"/>
                <w:sz w:val="18"/>
              </w:rPr>
              <w:t>15</w:t>
            </w:r>
            <w:r w:rsidR="00661087" w:rsidRPr="0050677F">
              <w:rPr>
                <w:rFonts w:cs="Arial"/>
                <w:sz w:val="18"/>
              </w:rPr>
              <w:t xml:space="preserve"> pct.</w:t>
            </w:r>
          </w:p>
        </w:tc>
      </w:tr>
      <w:tr w:rsidR="00661087" w:rsidRPr="00AD5EB1" w14:paraId="2DF1D593" w14:textId="77777777" w:rsidTr="004607CC">
        <w:trPr>
          <w:trHeight w:val="276"/>
        </w:trPr>
        <w:tc>
          <w:tcPr>
            <w:tcW w:w="62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5A5DF2" w14:textId="77777777" w:rsidR="00661087" w:rsidRDefault="00661087" w:rsidP="00287352">
            <w:pPr>
              <w:rPr>
                <w:rFonts w:cs="Arial"/>
                <w:b/>
                <w:iCs/>
                <w:sz w:val="18"/>
              </w:rPr>
            </w:pPr>
            <w:r w:rsidRPr="00F72CAD">
              <w:rPr>
                <w:rFonts w:cs="Arial"/>
                <w:b/>
                <w:iCs/>
                <w:sz w:val="18"/>
              </w:rPr>
              <w:t>Projektets størrelse</w:t>
            </w:r>
          </w:p>
          <w:p w14:paraId="43D2E6D4" w14:textId="77777777" w:rsidR="00F72CAD" w:rsidRDefault="0050677F" w:rsidP="00287352">
            <w:pPr>
              <w:rPr>
                <w:rFonts w:cs="Arial"/>
                <w:i/>
                <w:iCs/>
                <w:sz w:val="18"/>
              </w:rPr>
            </w:pPr>
            <w:r>
              <w:rPr>
                <w:rFonts w:cs="Arial"/>
                <w:i/>
                <w:iCs/>
                <w:sz w:val="18"/>
              </w:rPr>
              <w:t xml:space="preserve">Giver point for antal tilskudssøgende adresser. </w:t>
            </w:r>
            <w:r w:rsidR="00735B5C">
              <w:rPr>
                <w:rFonts w:cs="Arial"/>
                <w:i/>
                <w:iCs/>
                <w:sz w:val="18"/>
              </w:rPr>
              <w:t>0-100 point.</w:t>
            </w:r>
          </w:p>
          <w:p w14:paraId="0CEE2BA9" w14:textId="77777777" w:rsidR="0050677F" w:rsidRPr="009458A4" w:rsidRDefault="004C15E6" w:rsidP="004607CC">
            <w:pPr>
              <w:rPr>
                <w:rFonts w:cs="Arial"/>
                <w:i/>
                <w:iCs/>
                <w:sz w:val="18"/>
              </w:rPr>
            </w:pPr>
            <w:r>
              <w:rPr>
                <w:rFonts w:cs="Arial"/>
                <w:i/>
                <w:iCs/>
                <w:sz w:val="18"/>
              </w:rPr>
              <w:t xml:space="preserve">Max. point, </w:t>
            </w:r>
            <w:r w:rsidR="0050677F">
              <w:rPr>
                <w:rFonts w:cs="Arial"/>
                <w:i/>
                <w:iCs/>
                <w:sz w:val="18"/>
              </w:rPr>
              <w:t xml:space="preserve">hvis projektet </w:t>
            </w:r>
            <w:proofErr w:type="gramStart"/>
            <w:r w:rsidR="0050677F">
              <w:rPr>
                <w:rFonts w:cs="Arial"/>
                <w:i/>
                <w:iCs/>
                <w:sz w:val="18"/>
              </w:rPr>
              <w:t>har  50</w:t>
            </w:r>
            <w:proofErr w:type="gramEnd"/>
            <w:r w:rsidR="0050677F">
              <w:rPr>
                <w:rFonts w:cs="Arial"/>
                <w:i/>
                <w:iCs/>
                <w:sz w:val="18"/>
              </w:rPr>
              <w:t xml:space="preserve"> adresser</w:t>
            </w:r>
            <w:r w:rsidR="0033778F">
              <w:rPr>
                <w:rFonts w:cs="Arial"/>
                <w:i/>
                <w:iCs/>
                <w:sz w:val="18"/>
              </w:rPr>
              <w:t xml:space="preserve"> eller flere</w:t>
            </w:r>
            <w:r w:rsidR="0050677F">
              <w:rPr>
                <w:rFonts w:cs="Arial"/>
                <w:i/>
                <w:iCs/>
                <w:sz w:val="18"/>
              </w:rPr>
              <w:t>.</w:t>
            </w:r>
            <w:r w:rsidR="00735B5C">
              <w:rPr>
                <w:rFonts w:cs="Arial"/>
                <w:i/>
                <w:iCs/>
                <w:sz w:val="18"/>
              </w:rPr>
              <w:t xml:space="preserve"> </w:t>
            </w:r>
          </w:p>
        </w:tc>
        <w:tc>
          <w:tcPr>
            <w:tcW w:w="2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0DA14D" w14:textId="77777777" w:rsidR="004607CC" w:rsidRPr="009458A4" w:rsidRDefault="00661087" w:rsidP="00287352">
            <w:pPr>
              <w:rPr>
                <w:rFonts w:cs="Arial"/>
                <w:sz w:val="18"/>
              </w:rPr>
            </w:pPr>
            <w:r w:rsidRPr="009458A4">
              <w:rPr>
                <w:rFonts w:cs="Arial"/>
                <w:sz w:val="18"/>
              </w:rPr>
              <w:t>10 pct.</w:t>
            </w:r>
          </w:p>
        </w:tc>
      </w:tr>
      <w:tr w:rsidR="00661087" w:rsidRPr="00AD5EB1" w14:paraId="38D6A19A" w14:textId="77777777" w:rsidTr="004607CC">
        <w:trPr>
          <w:trHeight w:val="276"/>
        </w:trPr>
        <w:tc>
          <w:tcPr>
            <w:tcW w:w="62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9B30A2" w14:textId="77777777" w:rsidR="00661087" w:rsidRDefault="00661087" w:rsidP="00287352">
            <w:pPr>
              <w:rPr>
                <w:rFonts w:cs="Arial"/>
                <w:b/>
                <w:iCs/>
                <w:sz w:val="18"/>
              </w:rPr>
            </w:pPr>
            <w:r w:rsidRPr="00F72CAD">
              <w:rPr>
                <w:rFonts w:cs="Arial"/>
                <w:b/>
                <w:iCs/>
                <w:sz w:val="18"/>
              </w:rPr>
              <w:t>Totalprisen pr. tilslutning</w:t>
            </w:r>
          </w:p>
          <w:p w14:paraId="29A59497" w14:textId="77777777" w:rsidR="00735B5C" w:rsidRDefault="0050677F" w:rsidP="000D357D">
            <w:pPr>
              <w:rPr>
                <w:rFonts w:cs="Arial"/>
                <w:i/>
                <w:iCs/>
                <w:sz w:val="18"/>
              </w:rPr>
            </w:pPr>
            <w:r>
              <w:rPr>
                <w:rFonts w:cs="Arial"/>
                <w:i/>
                <w:iCs/>
                <w:sz w:val="18"/>
              </w:rPr>
              <w:t>Giver point for</w:t>
            </w:r>
            <w:r w:rsidR="000D357D">
              <w:rPr>
                <w:rFonts w:cs="Arial"/>
                <w:i/>
                <w:iCs/>
                <w:sz w:val="18"/>
              </w:rPr>
              <w:t xml:space="preserve"> en lav </w:t>
            </w:r>
            <w:r>
              <w:rPr>
                <w:rFonts w:cs="Arial"/>
                <w:i/>
                <w:iCs/>
                <w:sz w:val="18"/>
              </w:rPr>
              <w:t xml:space="preserve">gennemsnitlig </w:t>
            </w:r>
            <w:r w:rsidR="000D357D">
              <w:rPr>
                <w:rFonts w:cs="Arial"/>
                <w:i/>
                <w:iCs/>
                <w:sz w:val="18"/>
              </w:rPr>
              <w:t xml:space="preserve">etableringspris, når evt. tilskud fra </w:t>
            </w:r>
            <w:proofErr w:type="gramStart"/>
            <w:r w:rsidR="000D357D">
              <w:rPr>
                <w:rFonts w:cs="Arial"/>
                <w:i/>
                <w:iCs/>
                <w:sz w:val="18"/>
              </w:rPr>
              <w:t>kommunen  og</w:t>
            </w:r>
            <w:proofErr w:type="gramEnd"/>
            <w:r w:rsidR="000D357D">
              <w:rPr>
                <w:rFonts w:cs="Arial"/>
                <w:i/>
                <w:iCs/>
                <w:sz w:val="18"/>
              </w:rPr>
              <w:t xml:space="preserve"> bredbåndsudbyderens egen investering er fratrukket. </w:t>
            </w:r>
            <w:r w:rsidR="00735B5C">
              <w:rPr>
                <w:rFonts w:cs="Arial"/>
                <w:i/>
                <w:iCs/>
                <w:sz w:val="18"/>
              </w:rPr>
              <w:t>0-100 point.</w:t>
            </w:r>
          </w:p>
          <w:p w14:paraId="5042213F" w14:textId="77777777" w:rsidR="0050677F" w:rsidRPr="009458A4" w:rsidRDefault="004C15E6" w:rsidP="00223573">
            <w:pPr>
              <w:rPr>
                <w:rFonts w:cs="Arial"/>
                <w:i/>
                <w:iCs/>
                <w:sz w:val="18"/>
              </w:rPr>
            </w:pPr>
            <w:r>
              <w:rPr>
                <w:rFonts w:cs="Arial"/>
                <w:i/>
                <w:iCs/>
                <w:sz w:val="18"/>
              </w:rPr>
              <w:t xml:space="preserve">Max. point, </w:t>
            </w:r>
            <w:r w:rsidR="000D357D">
              <w:rPr>
                <w:rFonts w:cs="Arial"/>
                <w:i/>
                <w:iCs/>
                <w:sz w:val="18"/>
              </w:rPr>
              <w:t>hvis prisen er 10.000 kr</w:t>
            </w:r>
            <w:r w:rsidR="00223573">
              <w:rPr>
                <w:rFonts w:cs="Arial"/>
                <w:i/>
                <w:iCs/>
                <w:sz w:val="18"/>
              </w:rPr>
              <w:t>.</w:t>
            </w:r>
            <w:r w:rsidR="000D357D">
              <w:rPr>
                <w:rFonts w:cs="Arial"/>
                <w:i/>
                <w:iCs/>
                <w:sz w:val="18"/>
              </w:rPr>
              <w:t xml:space="preserve"> eller lavere pr. adresse.</w:t>
            </w:r>
            <w:r w:rsidR="00735B5C">
              <w:rPr>
                <w:rFonts w:cs="Arial"/>
                <w:i/>
                <w:iCs/>
                <w:sz w:val="18"/>
              </w:rPr>
              <w:t xml:space="preserve"> </w:t>
            </w:r>
          </w:p>
        </w:tc>
        <w:tc>
          <w:tcPr>
            <w:tcW w:w="2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02572A" w14:textId="77777777" w:rsidR="004607CC" w:rsidRPr="009458A4" w:rsidRDefault="00661087" w:rsidP="004607CC">
            <w:pPr>
              <w:rPr>
                <w:rFonts w:cs="Arial"/>
                <w:sz w:val="18"/>
              </w:rPr>
            </w:pPr>
            <w:r w:rsidRPr="009458A4">
              <w:rPr>
                <w:rFonts w:cs="Arial"/>
                <w:sz w:val="18"/>
              </w:rPr>
              <w:t>10 pct.</w:t>
            </w:r>
          </w:p>
        </w:tc>
      </w:tr>
      <w:tr w:rsidR="00661087" w:rsidRPr="00AD5EB1" w14:paraId="00AAA92D" w14:textId="77777777" w:rsidTr="004607CC">
        <w:trPr>
          <w:trHeight w:val="276"/>
        </w:trPr>
        <w:tc>
          <w:tcPr>
            <w:tcW w:w="62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026564" w14:textId="77777777" w:rsidR="00661087" w:rsidRDefault="00661087" w:rsidP="00287352">
            <w:pPr>
              <w:rPr>
                <w:rFonts w:cs="Arial"/>
                <w:b/>
                <w:iCs/>
                <w:sz w:val="18"/>
              </w:rPr>
            </w:pPr>
            <w:r w:rsidRPr="00F72CAD">
              <w:rPr>
                <w:rFonts w:cs="Arial"/>
                <w:b/>
                <w:iCs/>
                <w:sz w:val="18"/>
              </w:rPr>
              <w:t>Egenbetaling</w:t>
            </w:r>
          </w:p>
          <w:p w14:paraId="7FF87C00" w14:textId="77777777" w:rsidR="00F72CAD" w:rsidRDefault="000D357D" w:rsidP="00287352">
            <w:pPr>
              <w:rPr>
                <w:rFonts w:cs="Arial"/>
                <w:i/>
                <w:iCs/>
                <w:sz w:val="18"/>
              </w:rPr>
            </w:pPr>
            <w:r>
              <w:rPr>
                <w:rFonts w:cs="Arial"/>
                <w:i/>
                <w:iCs/>
                <w:sz w:val="18"/>
              </w:rPr>
              <w:t xml:space="preserve">Giver point for ekstra gennemsnitlig egenbetaling ud over de obligatoriske 4.000 kr. </w:t>
            </w:r>
            <w:r w:rsidR="00735B5C">
              <w:rPr>
                <w:rFonts w:cs="Arial"/>
                <w:i/>
                <w:iCs/>
                <w:sz w:val="18"/>
              </w:rPr>
              <w:t>0-100 point.</w:t>
            </w:r>
          </w:p>
          <w:p w14:paraId="7ABA018F" w14:textId="77777777" w:rsidR="000D357D" w:rsidRPr="009458A4" w:rsidRDefault="004C15E6" w:rsidP="004607CC">
            <w:pPr>
              <w:rPr>
                <w:rFonts w:cs="Arial"/>
                <w:i/>
                <w:iCs/>
                <w:sz w:val="18"/>
              </w:rPr>
            </w:pPr>
            <w:r>
              <w:rPr>
                <w:rFonts w:cs="Arial"/>
                <w:i/>
                <w:iCs/>
                <w:sz w:val="18"/>
              </w:rPr>
              <w:t xml:space="preserve">Max. point, </w:t>
            </w:r>
            <w:r w:rsidR="000D357D">
              <w:rPr>
                <w:rFonts w:cs="Arial"/>
                <w:i/>
                <w:iCs/>
                <w:sz w:val="18"/>
              </w:rPr>
              <w:t>hvis</w:t>
            </w:r>
            <w:r w:rsidR="00735B5C">
              <w:rPr>
                <w:rFonts w:cs="Arial"/>
                <w:i/>
                <w:iCs/>
                <w:sz w:val="18"/>
              </w:rPr>
              <w:t>,</w:t>
            </w:r>
            <w:r w:rsidR="000D357D">
              <w:rPr>
                <w:rFonts w:cs="Arial"/>
                <w:i/>
                <w:iCs/>
                <w:sz w:val="18"/>
              </w:rPr>
              <w:t xml:space="preserve"> </w:t>
            </w:r>
            <w:r w:rsidR="00F72CAD">
              <w:rPr>
                <w:rFonts w:cs="Arial"/>
                <w:i/>
                <w:iCs/>
                <w:sz w:val="18"/>
              </w:rPr>
              <w:t>der</w:t>
            </w:r>
            <w:r w:rsidR="00735B5C">
              <w:rPr>
                <w:rFonts w:cs="Arial"/>
                <w:i/>
                <w:iCs/>
                <w:sz w:val="18"/>
              </w:rPr>
              <w:t xml:space="preserve"> ud over de 4000 kr.,</w:t>
            </w:r>
            <w:r w:rsidR="00F72CAD">
              <w:rPr>
                <w:rFonts w:cs="Arial"/>
                <w:i/>
                <w:iCs/>
                <w:sz w:val="18"/>
              </w:rPr>
              <w:t xml:space="preserve"> betales ekstra 10.000 kr. eller mere pr. adresse</w:t>
            </w:r>
            <w:r w:rsidR="00735B5C">
              <w:rPr>
                <w:rFonts w:cs="Arial"/>
                <w:i/>
                <w:iCs/>
                <w:sz w:val="18"/>
              </w:rPr>
              <w:t xml:space="preserve">. </w:t>
            </w:r>
          </w:p>
        </w:tc>
        <w:tc>
          <w:tcPr>
            <w:tcW w:w="2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DACB00" w14:textId="77777777" w:rsidR="00661087" w:rsidRPr="009458A4" w:rsidRDefault="009663A6" w:rsidP="004607CC">
            <w:pPr>
              <w:rPr>
                <w:rFonts w:cs="Arial"/>
                <w:sz w:val="18"/>
              </w:rPr>
            </w:pPr>
            <w:r>
              <w:rPr>
                <w:rFonts w:cs="Arial"/>
                <w:sz w:val="18"/>
              </w:rPr>
              <w:t>15</w:t>
            </w:r>
            <w:r w:rsidR="00661087" w:rsidRPr="009458A4">
              <w:rPr>
                <w:rFonts w:cs="Arial"/>
                <w:sz w:val="18"/>
              </w:rPr>
              <w:t xml:space="preserve"> pct.</w:t>
            </w:r>
          </w:p>
        </w:tc>
      </w:tr>
    </w:tbl>
    <w:p w14:paraId="2E28E596" w14:textId="77777777" w:rsidR="00130754" w:rsidRDefault="00130754" w:rsidP="002F7EB2">
      <w:pPr>
        <w:jc w:val="both"/>
      </w:pPr>
    </w:p>
    <w:p w14:paraId="71FC74D8" w14:textId="77777777" w:rsidR="00130754" w:rsidRDefault="00130754" w:rsidP="00130754">
      <w:pPr>
        <w:jc w:val="both"/>
      </w:pPr>
      <w:r>
        <w:t>I skal være opmærksomme på, at når man får point i et kriterium, skal pointene vægtes med den procent, som fremgår af anden kolonne i skemaet. De vægtede pointtal er dem, som lægges sammen, når Energistyrelsen beregner projektets samlede pointtal.</w:t>
      </w:r>
    </w:p>
    <w:p w14:paraId="7D1B8780" w14:textId="77777777" w:rsidR="00130754" w:rsidRDefault="00130754" w:rsidP="00130754">
      <w:pPr>
        <w:jc w:val="both"/>
      </w:pPr>
    </w:p>
    <w:p w14:paraId="242A39DB" w14:textId="77777777" w:rsidR="00130754" w:rsidRDefault="00130754" w:rsidP="00130754">
      <w:pPr>
        <w:jc w:val="both"/>
      </w:pPr>
      <w:r>
        <w:t>Eksempel:</w:t>
      </w:r>
    </w:p>
    <w:p w14:paraId="02FA3FE2" w14:textId="77777777" w:rsidR="00130754" w:rsidRDefault="00130754" w:rsidP="00130754">
      <w:pPr>
        <w:jc w:val="both"/>
      </w:pPr>
      <w:r>
        <w:t>Et projekt består af 50 adresser og får dermed maksimum point i kriterium 4, det vil sige 100 point. Kriteriet vægtes med 10 %. Det vægtede pointtal bliver dermed 100*10 % = 10.</w:t>
      </w:r>
    </w:p>
    <w:p w14:paraId="557172DA" w14:textId="77777777" w:rsidR="00130754" w:rsidRDefault="00130754" w:rsidP="00130754">
      <w:pPr>
        <w:jc w:val="both"/>
      </w:pPr>
    </w:p>
    <w:p w14:paraId="7C500669" w14:textId="77777777" w:rsidR="0033341B" w:rsidRDefault="00130754" w:rsidP="00130754">
      <w:pPr>
        <w:jc w:val="both"/>
      </w:pPr>
      <w:r>
        <w:t xml:space="preserve">I behøver ikke selv udregne pointene for de enkelte kriterier. </w:t>
      </w:r>
      <w:r w:rsidR="003E5F21" w:rsidRPr="00005D1D">
        <w:t xml:space="preserve">På </w:t>
      </w:r>
      <w:hyperlink r:id="rId33" w:history="1">
        <w:r w:rsidR="00EE0083" w:rsidRPr="00EE0083">
          <w:rPr>
            <w:rStyle w:val="Hyperlink"/>
          </w:rPr>
          <w:t>Energistyrelsens hjemmeside</w:t>
        </w:r>
      </w:hyperlink>
      <w:r w:rsidR="003E5F21" w:rsidRPr="0019570E">
        <w:t xml:space="preserve"> </w:t>
      </w:r>
      <w:r>
        <w:t>ligger et skema, hvor I kan indtaste tallene fra jeres eget projekts budget og se</w:t>
      </w:r>
      <w:r w:rsidR="003E5F21" w:rsidRPr="00005D1D">
        <w:t xml:space="preserve">, hvor mange point I vil opnå. </w:t>
      </w:r>
      <w:r w:rsidR="001336F4" w:rsidRPr="00005D1D">
        <w:t>I</w:t>
      </w:r>
      <w:r w:rsidR="003E5F21" w:rsidRPr="00005D1D">
        <w:t xml:space="preserve"> kan også prøve at ændre på de enkelte </w:t>
      </w:r>
      <w:r w:rsidR="00CE1A67" w:rsidRPr="00005D1D">
        <w:t>elementer</w:t>
      </w:r>
      <w:r w:rsidR="003E5F21" w:rsidRPr="00005D1D">
        <w:t>, f</w:t>
      </w:r>
      <w:r w:rsidR="00310E00" w:rsidRPr="00005D1D">
        <w:t>x</w:t>
      </w:r>
      <w:r w:rsidR="003E5F21" w:rsidRPr="00005D1D">
        <w:t xml:space="preserve"> forhøje egenbetalingen og se, hvordan det påvirker pointscoren.</w:t>
      </w:r>
      <w:r w:rsidR="0033341B">
        <w:t xml:space="preserve"> </w:t>
      </w:r>
    </w:p>
    <w:p w14:paraId="2512EC99" w14:textId="77777777" w:rsidR="00735B5C" w:rsidRPr="00005D1D" w:rsidRDefault="00735B5C" w:rsidP="002F7EB2">
      <w:pPr>
        <w:jc w:val="both"/>
      </w:pPr>
    </w:p>
    <w:p w14:paraId="620B6633" w14:textId="77777777" w:rsidR="001D7C1A" w:rsidRPr="00BD2AFE" w:rsidRDefault="001D7C1A" w:rsidP="004C15E6">
      <w:pPr>
        <w:pStyle w:val="Overskrift3"/>
        <w:spacing w:before="0"/>
        <w:rPr>
          <w:i/>
        </w:rPr>
      </w:pPr>
      <w:bookmarkStart w:id="41" w:name="_Toc2081792"/>
      <w:r w:rsidRPr="00BD2AFE">
        <w:rPr>
          <w:b w:val="0"/>
          <w:i/>
          <w:color w:val="auto"/>
        </w:rPr>
        <w:t>Ranglistning af ansøgninger</w:t>
      </w:r>
      <w:bookmarkEnd w:id="41"/>
    </w:p>
    <w:p w14:paraId="6A5C8A57" w14:textId="77777777" w:rsidR="0039363D" w:rsidRPr="00005D1D" w:rsidRDefault="00EB60B5" w:rsidP="002F7EB2">
      <w:pPr>
        <w:jc w:val="both"/>
      </w:pPr>
      <w:r w:rsidRPr="00005D1D">
        <w:t xml:space="preserve">Når ansøgningsfristen er udløbet, </w:t>
      </w:r>
      <w:r w:rsidR="0033778F">
        <w:t xml:space="preserve">og Energistyrelsen har gennemgået og vurderet ansøgningerne, </w:t>
      </w:r>
      <w:r w:rsidR="0046793A" w:rsidRPr="00005D1D">
        <w:t xml:space="preserve">ranglister </w:t>
      </w:r>
      <w:r w:rsidRPr="00005D1D">
        <w:t xml:space="preserve">Energistyrelsen </w:t>
      </w:r>
      <w:r w:rsidR="0033778F">
        <w:t xml:space="preserve">dem </w:t>
      </w:r>
      <w:r w:rsidR="0046793A" w:rsidRPr="00005D1D">
        <w:t>efter det antal point, de får i pointmodellen. Der gives tilskud til projekter fra toppen af listen</w:t>
      </w:r>
      <w:r w:rsidR="00BB6989" w:rsidRPr="00005D1D">
        <w:t>,</w:t>
      </w:r>
      <w:r w:rsidR="0046793A" w:rsidRPr="00005D1D">
        <w:t xml:space="preserve"> indtil alle ansøgninger er </w:t>
      </w:r>
      <w:r w:rsidRPr="00005D1D">
        <w:t>imødekommet</w:t>
      </w:r>
      <w:r w:rsidR="0046793A" w:rsidRPr="00005D1D">
        <w:t xml:space="preserve">, eller indtil der ikke er yderligere midler i den årlige pulje. Hvis der er ansøgt om flere midler, end der er i den årlige pulje, </w:t>
      </w:r>
      <w:r w:rsidR="005E7CE7" w:rsidRPr="00005D1D">
        <w:t xml:space="preserve">vil der først blive givet fuldt tilsagn om tilskud så langt ned af listen, som det er muligt. </w:t>
      </w:r>
    </w:p>
    <w:p w14:paraId="7B34274F" w14:textId="77777777" w:rsidR="0039363D" w:rsidRPr="00005D1D" w:rsidRDefault="0039363D" w:rsidP="002F7EB2">
      <w:pPr>
        <w:jc w:val="both"/>
      </w:pPr>
    </w:p>
    <w:p w14:paraId="1AD4FDA2" w14:textId="77777777" w:rsidR="0039363D" w:rsidRPr="00005D1D" w:rsidRDefault="005E7CE7" w:rsidP="002F7EB2">
      <w:pPr>
        <w:jc w:val="both"/>
      </w:pPr>
      <w:r w:rsidRPr="00005D1D">
        <w:t>Hvis en ansøgning</w:t>
      </w:r>
      <w:r w:rsidR="004E0E21" w:rsidRPr="00005D1D">
        <w:t xml:space="preserve"> </w:t>
      </w:r>
      <w:r w:rsidRPr="00005D1D">
        <w:t>ikke kan imødekommes fuldt ud,</w:t>
      </w:r>
      <w:r w:rsidR="009A71C9" w:rsidRPr="00005D1D">
        <w:t xml:space="preserve"> fordi midlerne i årets pulje er anvendt,</w:t>
      </w:r>
      <w:r w:rsidRPr="00005D1D">
        <w:t xml:space="preserve"> vil </w:t>
      </w:r>
      <w:r w:rsidR="00E92635" w:rsidRPr="00005D1D">
        <w:t xml:space="preserve">Energistyrelsen vurdere, om det er relevant at give </w:t>
      </w:r>
      <w:r w:rsidRPr="00005D1D">
        <w:t xml:space="preserve">ansøgeren </w:t>
      </w:r>
      <w:r w:rsidR="00E92635" w:rsidRPr="00005D1D">
        <w:t xml:space="preserve">tilbud om at </w:t>
      </w:r>
      <w:r w:rsidRPr="00005D1D">
        <w:t xml:space="preserve">få </w:t>
      </w:r>
      <w:r w:rsidR="00310E00" w:rsidRPr="00005D1D">
        <w:t xml:space="preserve">et </w:t>
      </w:r>
      <w:r w:rsidR="007F48F1">
        <w:t xml:space="preserve">tilsagn om </w:t>
      </w:r>
      <w:r w:rsidR="00310E00" w:rsidRPr="00005D1D">
        <w:t xml:space="preserve">delvist </w:t>
      </w:r>
      <w:r w:rsidR="007F48F1">
        <w:t>tilskud</w:t>
      </w:r>
      <w:r w:rsidR="009A71C9" w:rsidRPr="00005D1D">
        <w:t>. Det vil primært afhænge af, hvor stor forskel der er mellem det ansøgte beløb og de resterende tilskudsmidler. Projektet vil i givet fald få</w:t>
      </w:r>
      <w:r w:rsidR="00310E00" w:rsidRPr="00005D1D">
        <w:t xml:space="preserve"> </w:t>
      </w:r>
      <w:r w:rsidRPr="00005D1D">
        <w:t>en kort frist til at beslutte, om projektet alligevel kan gennemføres som planlagt</w:t>
      </w:r>
      <w:r w:rsidR="00F30DCF" w:rsidRPr="00005D1D">
        <w:t>,</w:t>
      </w:r>
      <w:r w:rsidRPr="00005D1D">
        <w:t xml:space="preserve"> men med øge</w:t>
      </w:r>
      <w:r w:rsidR="0039363D" w:rsidRPr="00005D1D">
        <w:t>t</w:t>
      </w:r>
      <w:r w:rsidRPr="00005D1D">
        <w:t xml:space="preserve"> egen- og medfinansiering på grund af det lavere tilskud.</w:t>
      </w:r>
    </w:p>
    <w:p w14:paraId="7812F41C" w14:textId="77777777" w:rsidR="0039363D" w:rsidRPr="00005D1D" w:rsidRDefault="0039363D" w:rsidP="002F7EB2">
      <w:pPr>
        <w:jc w:val="both"/>
      </w:pPr>
    </w:p>
    <w:p w14:paraId="0A2BC239" w14:textId="77777777" w:rsidR="00094F3B" w:rsidRPr="00005D1D" w:rsidRDefault="005E7CE7" w:rsidP="002F7EB2">
      <w:pPr>
        <w:jc w:val="both"/>
      </w:pPr>
      <w:r w:rsidRPr="00005D1D">
        <w:t>Hvis projektet ikke ønsker delvis</w:t>
      </w:r>
      <w:r w:rsidR="0039363D" w:rsidRPr="00005D1D">
        <w:t xml:space="preserve"> finansiering, går </w:t>
      </w:r>
      <w:r w:rsidRPr="00005D1D">
        <w:t xml:space="preserve">Energistyrelsen </w:t>
      </w:r>
      <w:r w:rsidR="0039363D" w:rsidRPr="00005D1D">
        <w:t>videre i række</w:t>
      </w:r>
      <w:r w:rsidR="009A71C9" w:rsidRPr="00005D1D">
        <w:softHyphen/>
      </w:r>
      <w:r w:rsidR="0039363D" w:rsidRPr="00005D1D">
        <w:t>følgen og giver helt eller delvist tilsagn om tilskud afhængig af størrelsen af det tilskud, der er søgt, og den restpulje af midler, der er tilbage. Hvis der er flere ansøgninger</w:t>
      </w:r>
      <w:r w:rsidR="0072099A" w:rsidRPr="00005D1D">
        <w:t>,</w:t>
      </w:r>
      <w:r w:rsidR="0039363D" w:rsidRPr="00005D1D">
        <w:t xml:space="preserve"> efter midlerne i den årlige pulje er brugt op, </w:t>
      </w:r>
      <w:r w:rsidR="0046793A" w:rsidRPr="00005D1D">
        <w:t>vil de resterende ansøgninger få afslag.</w:t>
      </w:r>
      <w:r w:rsidR="0039363D" w:rsidRPr="00005D1D">
        <w:t xml:space="preserve"> </w:t>
      </w:r>
    </w:p>
    <w:p w14:paraId="4BC6B57C" w14:textId="77777777" w:rsidR="004034E0" w:rsidRPr="00005D1D" w:rsidRDefault="004034E0" w:rsidP="00EC3406">
      <w:pPr>
        <w:pStyle w:val="Overskrift2"/>
        <w:rPr>
          <w:color w:val="auto"/>
          <w:sz w:val="20"/>
        </w:rPr>
      </w:pPr>
      <w:bookmarkStart w:id="42" w:name="_Toc512336718"/>
      <w:bookmarkStart w:id="43" w:name="_Toc2081793"/>
      <w:r w:rsidRPr="00005D1D">
        <w:rPr>
          <w:color w:val="auto"/>
          <w:sz w:val="20"/>
        </w:rPr>
        <w:t>2.</w:t>
      </w:r>
      <w:r w:rsidR="00434C7D" w:rsidRPr="00005D1D">
        <w:rPr>
          <w:color w:val="auto"/>
          <w:sz w:val="20"/>
        </w:rPr>
        <w:t>1</w:t>
      </w:r>
      <w:r w:rsidR="0084540B" w:rsidRPr="00005D1D">
        <w:rPr>
          <w:color w:val="auto"/>
          <w:sz w:val="20"/>
        </w:rPr>
        <w:t>3</w:t>
      </w:r>
      <w:r w:rsidRPr="00005D1D">
        <w:rPr>
          <w:color w:val="auto"/>
          <w:sz w:val="20"/>
        </w:rPr>
        <w:t xml:space="preserve"> Hvornår gives der svar på</w:t>
      </w:r>
      <w:r w:rsidR="00E100BF" w:rsidRPr="00005D1D">
        <w:rPr>
          <w:color w:val="auto"/>
          <w:sz w:val="20"/>
        </w:rPr>
        <w:t>,</w:t>
      </w:r>
      <w:r w:rsidRPr="00005D1D">
        <w:rPr>
          <w:color w:val="auto"/>
          <w:sz w:val="20"/>
        </w:rPr>
        <w:t xml:space="preserve"> </w:t>
      </w:r>
      <w:r w:rsidR="0046793A" w:rsidRPr="00005D1D">
        <w:rPr>
          <w:color w:val="auto"/>
          <w:sz w:val="20"/>
        </w:rPr>
        <w:t>hv</w:t>
      </w:r>
      <w:r w:rsidR="00E100BF" w:rsidRPr="00005D1D">
        <w:rPr>
          <w:color w:val="auto"/>
          <w:sz w:val="20"/>
        </w:rPr>
        <w:t>ilke</w:t>
      </w:r>
      <w:r w:rsidR="0046793A" w:rsidRPr="00005D1D">
        <w:rPr>
          <w:color w:val="auto"/>
          <w:sz w:val="20"/>
        </w:rPr>
        <w:t xml:space="preserve"> </w:t>
      </w:r>
      <w:r w:rsidR="00E100BF" w:rsidRPr="00005D1D">
        <w:rPr>
          <w:color w:val="auto"/>
          <w:sz w:val="20"/>
        </w:rPr>
        <w:t xml:space="preserve">projekter </w:t>
      </w:r>
      <w:r w:rsidR="0046793A" w:rsidRPr="00005D1D">
        <w:rPr>
          <w:color w:val="auto"/>
          <w:sz w:val="20"/>
        </w:rPr>
        <w:t>der får tilskud</w:t>
      </w:r>
      <w:r w:rsidRPr="00005D1D">
        <w:rPr>
          <w:color w:val="auto"/>
          <w:sz w:val="20"/>
        </w:rPr>
        <w:t>?</w:t>
      </w:r>
      <w:bookmarkEnd w:id="42"/>
      <w:bookmarkEnd w:id="43"/>
    </w:p>
    <w:p w14:paraId="212D3967" w14:textId="77777777" w:rsidR="0046793A" w:rsidRPr="00005D1D" w:rsidRDefault="00461616" w:rsidP="002F7EB2">
      <w:pPr>
        <w:jc w:val="both"/>
      </w:pPr>
      <w:r w:rsidRPr="00005D1D">
        <w:t xml:space="preserve">Energistyrelsen </w:t>
      </w:r>
      <w:r w:rsidR="00B12BD0" w:rsidRPr="00005D1D">
        <w:t>giver</w:t>
      </w:r>
      <w:r w:rsidRPr="00005D1D">
        <w:t xml:space="preserve"> </w:t>
      </w:r>
      <w:r w:rsidR="009532D4" w:rsidRPr="00005D1D">
        <w:t xml:space="preserve">tilsagn </w:t>
      </w:r>
      <w:r w:rsidRPr="00005D1D">
        <w:t xml:space="preserve">eller </w:t>
      </w:r>
      <w:r w:rsidR="009532D4" w:rsidRPr="00005D1D">
        <w:t>afslag</w:t>
      </w:r>
      <w:r w:rsidR="00B12BD0" w:rsidRPr="00005D1D">
        <w:t xml:space="preserve"> hurtigst muligt efter ansøgningsfristen</w:t>
      </w:r>
      <w:r w:rsidRPr="00005D1D">
        <w:t>.</w:t>
      </w:r>
      <w:r w:rsidR="0039363D" w:rsidRPr="00005D1D">
        <w:t xml:space="preserve"> Processen vil senest være afsluttet inden udgangen af året.</w:t>
      </w:r>
    </w:p>
    <w:p w14:paraId="5EFFF8B6" w14:textId="77777777" w:rsidR="00251CD0" w:rsidRPr="00005D1D" w:rsidRDefault="00251CD0" w:rsidP="002F7EB2">
      <w:pPr>
        <w:jc w:val="both"/>
      </w:pPr>
    </w:p>
    <w:p w14:paraId="1CF54539" w14:textId="77777777" w:rsidR="00251CD0" w:rsidRPr="00005D1D" w:rsidRDefault="00251CD0" w:rsidP="002F7EB2">
      <w:pPr>
        <w:jc w:val="both"/>
      </w:pPr>
      <w:r w:rsidRPr="00005D1D">
        <w:t xml:space="preserve">Når et projekt har modtaget tilsagn om tilskud og accepteret tilsagnet, kan arbejdet med etablering af nettet påbegyndes. </w:t>
      </w:r>
      <w:r w:rsidR="007805A2" w:rsidRPr="00005D1D">
        <w:t xml:space="preserve">I afsnit 4 kan I læse mere om, hvilke krav der stilles til nettet, </w:t>
      </w:r>
      <w:r w:rsidR="00103E44" w:rsidRPr="00005D1D">
        <w:t xml:space="preserve">og i afsnit 5 om </w:t>
      </w:r>
      <w:r w:rsidR="007805A2" w:rsidRPr="00005D1D">
        <w:t xml:space="preserve">hvilke omkostninger der gives tilskud til, </w:t>
      </w:r>
      <w:r w:rsidR="00103E44" w:rsidRPr="00005D1D">
        <w:t xml:space="preserve">og </w:t>
      </w:r>
      <w:r w:rsidR="007805A2" w:rsidRPr="00005D1D">
        <w:t xml:space="preserve">hvordan der søges om </w:t>
      </w:r>
      <w:r w:rsidR="00DF43FB" w:rsidRPr="00005D1D">
        <w:t xml:space="preserve">udbetaling af </w:t>
      </w:r>
      <w:r w:rsidR="007805A2" w:rsidRPr="00005D1D">
        <w:t>tilskud, herunder kravene til regnskab.</w:t>
      </w:r>
    </w:p>
    <w:p w14:paraId="086D4CCA" w14:textId="77777777" w:rsidR="007D0951" w:rsidRPr="00005D1D" w:rsidRDefault="007D0951" w:rsidP="007D0951">
      <w:pPr>
        <w:pStyle w:val="Overskrift2"/>
        <w:rPr>
          <w:color w:val="auto"/>
          <w:sz w:val="20"/>
        </w:rPr>
      </w:pPr>
      <w:bookmarkStart w:id="44" w:name="_Toc512336719"/>
      <w:bookmarkStart w:id="45" w:name="_Toc2081794"/>
      <w:r w:rsidRPr="00005D1D">
        <w:rPr>
          <w:color w:val="auto"/>
          <w:sz w:val="20"/>
        </w:rPr>
        <w:t>2.14 Ændringer i projektet efter tilsagn er givet</w:t>
      </w:r>
      <w:bookmarkEnd w:id="44"/>
      <w:bookmarkEnd w:id="45"/>
    </w:p>
    <w:p w14:paraId="642793E2" w14:textId="77777777" w:rsidR="000630A0" w:rsidRPr="00005D1D" w:rsidRDefault="007D0951" w:rsidP="000630A0">
      <w:pPr>
        <w:pStyle w:val="NormalWeb"/>
        <w:spacing w:before="0" w:beforeAutospacing="0" w:after="0" w:afterAutospacing="0" w:line="280" w:lineRule="atLeast"/>
        <w:jc w:val="both"/>
        <w:textAlignment w:val="baseline"/>
        <w:rPr>
          <w:rFonts w:ascii="Arial" w:eastAsiaTheme="minorHAnsi" w:hAnsi="Arial" w:cs="Arial"/>
          <w:sz w:val="20"/>
          <w:szCs w:val="20"/>
          <w:lang w:eastAsia="en-US"/>
        </w:rPr>
      </w:pPr>
      <w:r w:rsidRPr="00005D1D">
        <w:rPr>
          <w:rFonts w:ascii="Arial" w:eastAsiaTheme="minorHAnsi" w:hAnsi="Arial" w:cs="Arial"/>
          <w:sz w:val="20"/>
          <w:szCs w:val="20"/>
          <w:lang w:eastAsia="en-US"/>
        </w:rPr>
        <w:t>Projekter skal som udgangspunkt gennemføres, som det er beskrevet i ansøgningen og tilsagnet om tilskud. Det er dog muligt at ansøge Energistyrelsen om at ændre dele af projektet. Der skal være tale om mindre ændringer, der ligger inden for projektets formål og overordnede beskrivelse.</w:t>
      </w:r>
      <w:r w:rsidR="00CE1A67" w:rsidRPr="00005D1D">
        <w:rPr>
          <w:rFonts w:ascii="Arial" w:eastAsiaTheme="minorHAnsi" w:hAnsi="Arial" w:cs="Arial"/>
          <w:sz w:val="20"/>
          <w:szCs w:val="20"/>
          <w:lang w:eastAsia="en-US"/>
        </w:rPr>
        <w:t xml:space="preserve"> Projektets formål forstås som gennemførelse af det ansøgte projekt. </w:t>
      </w:r>
    </w:p>
    <w:p w14:paraId="5D612F46" w14:textId="77777777" w:rsidR="007D0951" w:rsidRPr="00005D1D" w:rsidRDefault="007D0951" w:rsidP="000630A0">
      <w:pPr>
        <w:pStyle w:val="NormalWeb"/>
        <w:spacing w:before="0" w:beforeAutospacing="0" w:after="0" w:afterAutospacing="0" w:line="280" w:lineRule="atLeast"/>
        <w:jc w:val="both"/>
        <w:textAlignment w:val="baseline"/>
        <w:rPr>
          <w:rFonts w:ascii="Arial" w:eastAsiaTheme="minorHAnsi" w:hAnsi="Arial" w:cs="Arial"/>
          <w:sz w:val="20"/>
          <w:szCs w:val="20"/>
          <w:lang w:eastAsia="en-US"/>
        </w:rPr>
      </w:pPr>
    </w:p>
    <w:p w14:paraId="745F7907" w14:textId="77777777" w:rsidR="007D0951" w:rsidRPr="00005D1D" w:rsidRDefault="007D0951" w:rsidP="000630A0">
      <w:pPr>
        <w:pStyle w:val="NormalWeb"/>
        <w:spacing w:before="0" w:beforeAutospacing="0" w:after="0" w:afterAutospacing="0" w:line="280" w:lineRule="atLeast"/>
        <w:jc w:val="both"/>
        <w:textAlignment w:val="baseline"/>
        <w:rPr>
          <w:rFonts w:ascii="Arial" w:eastAsiaTheme="minorHAnsi" w:hAnsi="Arial" w:cs="Arial"/>
          <w:sz w:val="20"/>
          <w:szCs w:val="20"/>
          <w:lang w:eastAsia="en-US"/>
        </w:rPr>
      </w:pPr>
      <w:r w:rsidRPr="00005D1D">
        <w:rPr>
          <w:rFonts w:ascii="Arial" w:eastAsiaTheme="minorHAnsi" w:hAnsi="Arial" w:cs="Arial"/>
          <w:sz w:val="20"/>
          <w:szCs w:val="20"/>
          <w:lang w:eastAsia="en-US"/>
        </w:rPr>
        <w:t xml:space="preserve">Det vil fx være muligt </w:t>
      </w:r>
      <w:r w:rsidR="00814F24" w:rsidRPr="00005D1D">
        <w:rPr>
          <w:rFonts w:ascii="Arial" w:eastAsiaTheme="minorHAnsi" w:hAnsi="Arial" w:cs="Arial"/>
          <w:sz w:val="20"/>
          <w:szCs w:val="20"/>
          <w:lang w:eastAsia="en-US"/>
        </w:rPr>
        <w:t xml:space="preserve">i mindre omfang </w:t>
      </w:r>
      <w:r w:rsidRPr="00005D1D">
        <w:rPr>
          <w:rFonts w:ascii="Arial" w:eastAsiaTheme="minorHAnsi" w:hAnsi="Arial" w:cs="Arial"/>
          <w:sz w:val="20"/>
          <w:szCs w:val="20"/>
          <w:lang w:eastAsia="en-US"/>
        </w:rPr>
        <w:t>at ændre på</w:t>
      </w:r>
      <w:r w:rsidR="0072099A" w:rsidRPr="00005D1D">
        <w:rPr>
          <w:rFonts w:ascii="Arial" w:eastAsiaTheme="minorHAnsi" w:hAnsi="Arial" w:cs="Arial"/>
          <w:sz w:val="20"/>
          <w:szCs w:val="20"/>
          <w:lang w:eastAsia="en-US"/>
        </w:rPr>
        <w:t>,</w:t>
      </w:r>
      <w:r w:rsidRPr="00005D1D">
        <w:rPr>
          <w:rFonts w:ascii="Arial" w:eastAsiaTheme="minorHAnsi" w:hAnsi="Arial" w:cs="Arial"/>
          <w:sz w:val="20"/>
          <w:szCs w:val="20"/>
          <w:lang w:eastAsia="en-US"/>
        </w:rPr>
        <w:t xml:space="preserve"> hvilke adresser der medtages. Det er ikke muligt at øge antallet af adresser, der </w:t>
      </w:r>
      <w:r w:rsidR="0072099A" w:rsidRPr="00005D1D">
        <w:rPr>
          <w:rFonts w:ascii="Arial" w:eastAsiaTheme="minorHAnsi" w:hAnsi="Arial" w:cs="Arial"/>
          <w:sz w:val="20"/>
          <w:szCs w:val="20"/>
          <w:lang w:eastAsia="en-US"/>
        </w:rPr>
        <w:t xml:space="preserve">kan få </w:t>
      </w:r>
      <w:r w:rsidR="00CE1A67" w:rsidRPr="00005D1D">
        <w:rPr>
          <w:rFonts w:ascii="Arial" w:eastAsiaTheme="minorHAnsi" w:hAnsi="Arial" w:cs="Arial"/>
          <w:sz w:val="20"/>
          <w:szCs w:val="20"/>
          <w:lang w:eastAsia="en-US"/>
        </w:rPr>
        <w:t>tilskud, fordi tilskuds</w:t>
      </w:r>
      <w:r w:rsidR="001C6532" w:rsidRPr="00005D1D">
        <w:rPr>
          <w:rFonts w:ascii="Arial" w:eastAsiaTheme="minorHAnsi" w:hAnsi="Arial" w:cs="Arial"/>
          <w:sz w:val="20"/>
          <w:szCs w:val="20"/>
          <w:lang w:eastAsia="en-US"/>
        </w:rPr>
        <w:softHyphen/>
      </w:r>
      <w:r w:rsidR="00CE1A67" w:rsidRPr="00005D1D">
        <w:rPr>
          <w:rFonts w:ascii="Arial" w:eastAsiaTheme="minorHAnsi" w:hAnsi="Arial" w:cs="Arial"/>
          <w:sz w:val="20"/>
          <w:szCs w:val="20"/>
          <w:lang w:eastAsia="en-US"/>
        </w:rPr>
        <w:t>beløbet ikke kan øges</w:t>
      </w:r>
      <w:r w:rsidR="008037B6" w:rsidRPr="00005D1D">
        <w:rPr>
          <w:rFonts w:ascii="Arial" w:eastAsiaTheme="minorHAnsi" w:hAnsi="Arial" w:cs="Arial"/>
          <w:sz w:val="20"/>
          <w:szCs w:val="20"/>
          <w:lang w:eastAsia="en-US"/>
        </w:rPr>
        <w:t>,</w:t>
      </w:r>
      <w:r w:rsidR="00CE1A67" w:rsidRPr="00005D1D">
        <w:rPr>
          <w:rFonts w:ascii="Arial" w:eastAsiaTheme="minorHAnsi" w:hAnsi="Arial" w:cs="Arial"/>
          <w:sz w:val="20"/>
          <w:szCs w:val="20"/>
          <w:lang w:eastAsia="en-US"/>
        </w:rPr>
        <w:t xml:space="preserve"> efter tilsagnet er givet</w:t>
      </w:r>
      <w:r w:rsidR="00263745">
        <w:rPr>
          <w:rFonts w:ascii="Arial" w:eastAsiaTheme="minorHAnsi" w:hAnsi="Arial" w:cs="Arial"/>
          <w:sz w:val="20"/>
          <w:szCs w:val="20"/>
          <w:lang w:eastAsia="en-US"/>
        </w:rPr>
        <w:t>. H</w:t>
      </w:r>
      <w:r w:rsidRPr="00005D1D">
        <w:rPr>
          <w:rFonts w:ascii="Arial" w:eastAsiaTheme="minorHAnsi" w:hAnsi="Arial" w:cs="Arial"/>
          <w:sz w:val="20"/>
          <w:szCs w:val="20"/>
          <w:lang w:eastAsia="en-US"/>
        </w:rPr>
        <w:t xml:space="preserve">vis </w:t>
      </w:r>
      <w:r w:rsidR="00EB0C22" w:rsidRPr="00005D1D">
        <w:rPr>
          <w:rFonts w:ascii="Arial" w:eastAsiaTheme="minorHAnsi" w:hAnsi="Arial" w:cs="Arial"/>
          <w:sz w:val="20"/>
          <w:szCs w:val="20"/>
          <w:lang w:eastAsia="en-US"/>
        </w:rPr>
        <w:t>nogle projektdeltagere</w:t>
      </w:r>
      <w:r w:rsidRPr="00005D1D">
        <w:rPr>
          <w:rFonts w:ascii="Arial" w:eastAsiaTheme="minorHAnsi" w:hAnsi="Arial" w:cs="Arial"/>
          <w:sz w:val="20"/>
          <w:szCs w:val="20"/>
          <w:lang w:eastAsia="en-US"/>
        </w:rPr>
        <w:t xml:space="preserve"> falder fra, vil de</w:t>
      </w:r>
      <w:r w:rsidR="00263745">
        <w:rPr>
          <w:rFonts w:ascii="Arial" w:eastAsiaTheme="minorHAnsi" w:hAnsi="Arial" w:cs="Arial"/>
          <w:sz w:val="20"/>
          <w:szCs w:val="20"/>
          <w:lang w:eastAsia="en-US"/>
        </w:rPr>
        <w:t xml:space="preserve"> imidlertid</w:t>
      </w:r>
      <w:r w:rsidRPr="00005D1D">
        <w:rPr>
          <w:rFonts w:ascii="Arial" w:eastAsiaTheme="minorHAnsi" w:hAnsi="Arial" w:cs="Arial"/>
          <w:sz w:val="20"/>
          <w:szCs w:val="20"/>
          <w:lang w:eastAsia="en-US"/>
        </w:rPr>
        <w:t xml:space="preserve"> som udgangspunkt kunne erstattes af andre støtteberettigede adresser. Der skal fortsat være tale om </w:t>
      </w:r>
      <w:r w:rsidR="00342E6A" w:rsidRPr="00005D1D">
        <w:rPr>
          <w:rFonts w:ascii="Arial" w:eastAsiaTheme="minorHAnsi" w:hAnsi="Arial" w:cs="Arial"/>
          <w:sz w:val="20"/>
          <w:szCs w:val="20"/>
          <w:lang w:eastAsia="en-US"/>
        </w:rPr>
        <w:t>d</w:t>
      </w:r>
      <w:r w:rsidRPr="00005D1D">
        <w:rPr>
          <w:rFonts w:ascii="Arial" w:eastAsiaTheme="minorHAnsi" w:hAnsi="Arial" w:cs="Arial"/>
          <w:sz w:val="20"/>
          <w:szCs w:val="20"/>
          <w:lang w:eastAsia="en-US"/>
        </w:rPr>
        <w:t xml:space="preserve">et </w:t>
      </w:r>
      <w:r w:rsidR="00342E6A" w:rsidRPr="00005D1D">
        <w:rPr>
          <w:rFonts w:ascii="Arial" w:eastAsiaTheme="minorHAnsi" w:hAnsi="Arial" w:cs="Arial"/>
          <w:sz w:val="20"/>
          <w:szCs w:val="20"/>
          <w:lang w:eastAsia="en-US"/>
        </w:rPr>
        <w:t xml:space="preserve">samme </w:t>
      </w:r>
      <w:r w:rsidRPr="00005D1D">
        <w:rPr>
          <w:rFonts w:ascii="Arial" w:eastAsiaTheme="minorHAnsi" w:hAnsi="Arial" w:cs="Arial"/>
          <w:sz w:val="20"/>
          <w:szCs w:val="20"/>
          <w:lang w:eastAsia="en-US"/>
        </w:rPr>
        <w:t>sammenhængende område</w:t>
      </w:r>
      <w:r w:rsidR="007E3F46">
        <w:rPr>
          <w:rFonts w:ascii="Arial" w:eastAsiaTheme="minorHAnsi" w:hAnsi="Arial" w:cs="Arial"/>
          <w:sz w:val="20"/>
          <w:szCs w:val="20"/>
          <w:lang w:eastAsia="en-US"/>
        </w:rPr>
        <w:t xml:space="preserve"> (projektområdet)</w:t>
      </w:r>
      <w:r w:rsidRPr="00005D1D">
        <w:rPr>
          <w:rFonts w:ascii="Arial" w:eastAsiaTheme="minorHAnsi" w:hAnsi="Arial" w:cs="Arial"/>
          <w:sz w:val="20"/>
          <w:szCs w:val="20"/>
          <w:lang w:eastAsia="en-US"/>
        </w:rPr>
        <w:t>.</w:t>
      </w:r>
    </w:p>
    <w:p w14:paraId="0DB2F144" w14:textId="77777777" w:rsidR="000630A0" w:rsidRPr="00005D1D" w:rsidRDefault="000630A0" w:rsidP="000630A0">
      <w:pPr>
        <w:pStyle w:val="NormalWeb"/>
        <w:spacing w:before="0" w:beforeAutospacing="0" w:after="0" w:afterAutospacing="0" w:line="280" w:lineRule="atLeast"/>
        <w:jc w:val="both"/>
        <w:textAlignment w:val="baseline"/>
        <w:rPr>
          <w:rFonts w:ascii="Arial" w:eastAsiaTheme="minorHAnsi" w:hAnsi="Arial" w:cs="Arial"/>
          <w:sz w:val="20"/>
          <w:szCs w:val="20"/>
          <w:lang w:eastAsia="en-US"/>
        </w:rPr>
      </w:pPr>
    </w:p>
    <w:p w14:paraId="24DE6A96" w14:textId="77777777" w:rsidR="003857C2" w:rsidRPr="00005D1D" w:rsidRDefault="007D0951" w:rsidP="000630A0">
      <w:pPr>
        <w:pStyle w:val="NormalWeb"/>
        <w:spacing w:before="0" w:beforeAutospacing="0" w:after="0" w:afterAutospacing="0" w:line="280" w:lineRule="atLeast"/>
        <w:jc w:val="both"/>
        <w:textAlignment w:val="baseline"/>
        <w:rPr>
          <w:rFonts w:ascii="Arial" w:eastAsiaTheme="minorHAnsi" w:hAnsi="Arial" w:cs="Arial"/>
          <w:sz w:val="20"/>
          <w:szCs w:val="20"/>
          <w:lang w:eastAsia="en-US"/>
        </w:rPr>
      </w:pPr>
      <w:r w:rsidRPr="00005D1D">
        <w:rPr>
          <w:rFonts w:ascii="Arial" w:eastAsiaTheme="minorHAnsi" w:hAnsi="Arial" w:cs="Arial"/>
          <w:sz w:val="20"/>
          <w:szCs w:val="20"/>
          <w:lang w:eastAsia="en-US"/>
        </w:rPr>
        <w:t xml:space="preserve">Ønsket om ændring kan ikke forventes godkendt, hvis ændringen betyder, at projektet ikke ville have fået tilsagn om tilskud </w:t>
      </w:r>
      <w:r w:rsidR="00EB0C22" w:rsidRPr="00005D1D">
        <w:rPr>
          <w:rFonts w:ascii="Arial" w:eastAsiaTheme="minorHAnsi" w:hAnsi="Arial" w:cs="Arial"/>
          <w:sz w:val="20"/>
          <w:szCs w:val="20"/>
          <w:lang w:eastAsia="en-US"/>
        </w:rPr>
        <w:t>i første omgang</w:t>
      </w:r>
      <w:r w:rsidR="003857C2" w:rsidRPr="00005D1D">
        <w:rPr>
          <w:rFonts w:ascii="Arial" w:eastAsiaTheme="minorHAnsi" w:hAnsi="Arial" w:cs="Arial"/>
          <w:sz w:val="20"/>
          <w:szCs w:val="20"/>
          <w:lang w:eastAsia="en-US"/>
        </w:rPr>
        <w:t xml:space="preserve">. </w:t>
      </w:r>
      <w:r w:rsidRPr="00005D1D">
        <w:rPr>
          <w:rFonts w:ascii="Arial" w:eastAsiaTheme="minorHAnsi" w:hAnsi="Arial" w:cs="Arial"/>
          <w:sz w:val="20"/>
          <w:szCs w:val="20"/>
          <w:lang w:eastAsia="en-US"/>
        </w:rPr>
        <w:t xml:space="preserve">Det er ikke muligt at ændre på </w:t>
      </w:r>
      <w:r w:rsidR="00933B7A">
        <w:rPr>
          <w:rFonts w:ascii="Arial" w:eastAsiaTheme="minorHAnsi" w:hAnsi="Arial" w:cs="Arial"/>
          <w:sz w:val="20"/>
          <w:szCs w:val="20"/>
          <w:lang w:eastAsia="en-US"/>
        </w:rPr>
        <w:t xml:space="preserve">den gennemsnitlige </w:t>
      </w:r>
      <w:r w:rsidRPr="00005D1D">
        <w:rPr>
          <w:rFonts w:ascii="Arial" w:eastAsiaTheme="minorHAnsi" w:hAnsi="Arial" w:cs="Arial"/>
          <w:sz w:val="20"/>
          <w:szCs w:val="20"/>
          <w:lang w:eastAsia="en-US"/>
        </w:rPr>
        <w:t>egenbetaling efter ansøgningsfristen.</w:t>
      </w:r>
      <w:r w:rsidR="0024768C" w:rsidRPr="00005D1D">
        <w:rPr>
          <w:rFonts w:ascii="Arial" w:eastAsiaTheme="minorHAnsi" w:hAnsi="Arial" w:cs="Arial"/>
          <w:sz w:val="20"/>
          <w:szCs w:val="20"/>
          <w:lang w:eastAsia="en-US"/>
        </w:rPr>
        <w:t xml:space="preserve"> </w:t>
      </w:r>
    </w:p>
    <w:p w14:paraId="03ABCEC4" w14:textId="77777777" w:rsidR="003857C2" w:rsidRPr="00005D1D" w:rsidRDefault="003857C2" w:rsidP="000630A0">
      <w:pPr>
        <w:pStyle w:val="NormalWeb"/>
        <w:spacing w:before="0" w:beforeAutospacing="0" w:after="0" w:afterAutospacing="0" w:line="280" w:lineRule="atLeast"/>
        <w:jc w:val="both"/>
        <w:textAlignment w:val="baseline"/>
        <w:rPr>
          <w:rFonts w:ascii="Arial" w:eastAsiaTheme="minorHAnsi" w:hAnsi="Arial" w:cs="Arial"/>
          <w:sz w:val="20"/>
          <w:szCs w:val="20"/>
          <w:lang w:eastAsia="en-US"/>
        </w:rPr>
      </w:pPr>
    </w:p>
    <w:p w14:paraId="7127F99C" w14:textId="77777777" w:rsidR="007D0951" w:rsidRPr="00005D1D" w:rsidRDefault="0024768C" w:rsidP="000630A0">
      <w:pPr>
        <w:pStyle w:val="NormalWeb"/>
        <w:spacing w:before="0" w:beforeAutospacing="0" w:after="0" w:afterAutospacing="0" w:line="280" w:lineRule="atLeast"/>
        <w:jc w:val="both"/>
        <w:textAlignment w:val="baseline"/>
        <w:rPr>
          <w:rFonts w:ascii="Arial" w:eastAsiaTheme="minorHAnsi" w:hAnsi="Arial" w:cs="Arial"/>
          <w:sz w:val="20"/>
          <w:szCs w:val="20"/>
          <w:lang w:eastAsia="en-US"/>
        </w:rPr>
      </w:pPr>
      <w:r w:rsidRPr="00005D1D">
        <w:rPr>
          <w:rFonts w:ascii="Arial" w:eastAsiaTheme="minorHAnsi" w:hAnsi="Arial" w:cs="Arial"/>
          <w:sz w:val="20"/>
          <w:szCs w:val="20"/>
          <w:lang w:eastAsia="en-US"/>
        </w:rPr>
        <w:t>Bemærk, at en ændring af et projekt kan medføre, at tilskuddet</w:t>
      </w:r>
      <w:r w:rsidR="003857C2" w:rsidRPr="00005D1D">
        <w:rPr>
          <w:rFonts w:ascii="Arial" w:eastAsiaTheme="minorHAnsi" w:hAnsi="Arial" w:cs="Arial"/>
          <w:sz w:val="20"/>
          <w:szCs w:val="20"/>
          <w:lang w:eastAsia="en-US"/>
        </w:rPr>
        <w:t xml:space="preserve">, som der er givet tilsagn om, kan </w:t>
      </w:r>
      <w:r w:rsidRPr="00005D1D">
        <w:rPr>
          <w:rFonts w:ascii="Arial" w:eastAsiaTheme="minorHAnsi" w:hAnsi="Arial" w:cs="Arial"/>
          <w:sz w:val="20"/>
          <w:szCs w:val="20"/>
          <w:lang w:eastAsia="en-US"/>
        </w:rPr>
        <w:t>blive reduceret</w:t>
      </w:r>
      <w:r w:rsidR="003857C2" w:rsidRPr="00005D1D">
        <w:rPr>
          <w:rFonts w:ascii="Arial" w:eastAsiaTheme="minorHAnsi" w:hAnsi="Arial" w:cs="Arial"/>
          <w:sz w:val="20"/>
          <w:szCs w:val="20"/>
          <w:lang w:eastAsia="en-US"/>
        </w:rPr>
        <w:t xml:space="preserve"> forholdsmæssigt</w:t>
      </w:r>
      <w:r w:rsidRPr="00005D1D">
        <w:rPr>
          <w:rFonts w:ascii="Arial" w:eastAsiaTheme="minorHAnsi" w:hAnsi="Arial" w:cs="Arial"/>
          <w:sz w:val="20"/>
          <w:szCs w:val="20"/>
          <w:lang w:eastAsia="en-US"/>
        </w:rPr>
        <w:t xml:space="preserve">, fx hvis det ændrede projekt har færre adresser eller færre udgifter. </w:t>
      </w:r>
      <w:r w:rsidR="003857C2" w:rsidRPr="00005D1D">
        <w:rPr>
          <w:rFonts w:ascii="Arial" w:eastAsiaTheme="minorHAnsi" w:hAnsi="Arial" w:cs="Arial"/>
          <w:sz w:val="20"/>
          <w:szCs w:val="20"/>
          <w:lang w:eastAsia="en-US"/>
        </w:rPr>
        <w:t xml:space="preserve">Tilskudsbeløbet </w:t>
      </w:r>
      <w:r w:rsidRPr="00005D1D">
        <w:rPr>
          <w:rFonts w:ascii="Arial" w:eastAsiaTheme="minorHAnsi" w:hAnsi="Arial" w:cs="Arial"/>
          <w:sz w:val="20"/>
          <w:szCs w:val="20"/>
          <w:lang w:eastAsia="en-US"/>
        </w:rPr>
        <w:t xml:space="preserve">vil </w:t>
      </w:r>
      <w:r w:rsidR="003857C2" w:rsidRPr="00005D1D">
        <w:rPr>
          <w:rFonts w:ascii="Arial" w:eastAsiaTheme="minorHAnsi" w:hAnsi="Arial" w:cs="Arial"/>
          <w:sz w:val="20"/>
          <w:szCs w:val="20"/>
          <w:lang w:eastAsia="en-US"/>
        </w:rPr>
        <w:t>aldrig</w:t>
      </w:r>
      <w:r w:rsidRPr="00005D1D">
        <w:rPr>
          <w:rFonts w:ascii="Arial" w:eastAsiaTheme="minorHAnsi" w:hAnsi="Arial" w:cs="Arial"/>
          <w:sz w:val="20"/>
          <w:szCs w:val="20"/>
          <w:lang w:eastAsia="en-US"/>
        </w:rPr>
        <w:t xml:space="preserve"> kunne </w:t>
      </w:r>
      <w:r w:rsidR="003857C2" w:rsidRPr="00005D1D">
        <w:rPr>
          <w:rFonts w:ascii="Arial" w:eastAsiaTheme="minorHAnsi" w:hAnsi="Arial" w:cs="Arial"/>
          <w:sz w:val="20"/>
          <w:szCs w:val="20"/>
          <w:lang w:eastAsia="en-US"/>
        </w:rPr>
        <w:t>blive større end det, som der er givet tilsagn om</w:t>
      </w:r>
      <w:r w:rsidR="00933B7A">
        <w:rPr>
          <w:rFonts w:ascii="Arial" w:eastAsiaTheme="minorHAnsi" w:hAnsi="Arial" w:cs="Arial"/>
          <w:sz w:val="20"/>
          <w:szCs w:val="20"/>
          <w:lang w:eastAsia="en-US"/>
        </w:rPr>
        <w:t>, ligesom tilskudsprocenten (den andel af omkostninger, der gives tilskud til) heller ikke kan blive større</w:t>
      </w:r>
      <w:r w:rsidR="003857C2" w:rsidRPr="00005D1D">
        <w:rPr>
          <w:rFonts w:ascii="Arial" w:eastAsiaTheme="minorHAnsi" w:hAnsi="Arial" w:cs="Arial"/>
          <w:sz w:val="20"/>
          <w:szCs w:val="20"/>
          <w:lang w:eastAsia="en-US"/>
        </w:rPr>
        <w:t>.</w:t>
      </w:r>
    </w:p>
    <w:p w14:paraId="259FCFA8" w14:textId="77777777" w:rsidR="000630A0" w:rsidRPr="00005D1D" w:rsidRDefault="000630A0" w:rsidP="000630A0">
      <w:pPr>
        <w:pStyle w:val="NormalWeb"/>
        <w:spacing w:before="0" w:beforeAutospacing="0" w:after="0" w:afterAutospacing="0" w:line="280" w:lineRule="atLeast"/>
        <w:jc w:val="both"/>
        <w:textAlignment w:val="baseline"/>
        <w:rPr>
          <w:rFonts w:ascii="Arial" w:eastAsiaTheme="minorHAnsi" w:hAnsi="Arial" w:cs="Arial"/>
          <w:sz w:val="20"/>
          <w:szCs w:val="20"/>
          <w:lang w:eastAsia="en-US"/>
        </w:rPr>
      </w:pPr>
    </w:p>
    <w:p w14:paraId="7EEE2EC7" w14:textId="77777777" w:rsidR="007D0951" w:rsidRPr="00005D1D" w:rsidRDefault="007D0951" w:rsidP="000630A0">
      <w:pPr>
        <w:pStyle w:val="NormalWeb"/>
        <w:spacing w:before="0" w:beforeAutospacing="0" w:after="0" w:afterAutospacing="0" w:line="280" w:lineRule="atLeast"/>
        <w:jc w:val="both"/>
        <w:textAlignment w:val="baseline"/>
        <w:rPr>
          <w:rFonts w:ascii="Arial" w:eastAsiaTheme="minorHAnsi" w:hAnsi="Arial" w:cs="Arial"/>
          <w:sz w:val="20"/>
          <w:szCs w:val="20"/>
          <w:lang w:eastAsia="en-US"/>
        </w:rPr>
      </w:pPr>
      <w:r w:rsidRPr="00005D1D">
        <w:rPr>
          <w:rFonts w:ascii="Arial" w:eastAsiaTheme="minorHAnsi" w:hAnsi="Arial" w:cs="Arial"/>
          <w:sz w:val="20"/>
          <w:szCs w:val="20"/>
          <w:lang w:eastAsia="en-US"/>
        </w:rPr>
        <w:t>Ønsket om ændringe</w:t>
      </w:r>
      <w:r w:rsidR="00FC708E">
        <w:rPr>
          <w:rFonts w:ascii="Arial" w:eastAsiaTheme="minorHAnsi" w:hAnsi="Arial" w:cs="Arial"/>
          <w:sz w:val="20"/>
          <w:szCs w:val="20"/>
          <w:lang w:eastAsia="en-US"/>
        </w:rPr>
        <w:t>r</w:t>
      </w:r>
      <w:r w:rsidRPr="00005D1D">
        <w:rPr>
          <w:rFonts w:ascii="Arial" w:eastAsiaTheme="minorHAnsi" w:hAnsi="Arial" w:cs="Arial"/>
          <w:sz w:val="20"/>
          <w:szCs w:val="20"/>
          <w:lang w:eastAsia="en-US"/>
        </w:rPr>
        <w:t xml:space="preserve"> skal sendes til Energistyrelsen hurtigst muligt</w:t>
      </w:r>
      <w:r w:rsidR="00814F24" w:rsidRPr="00005D1D">
        <w:rPr>
          <w:rFonts w:ascii="Arial" w:eastAsiaTheme="minorHAnsi" w:hAnsi="Arial" w:cs="Arial"/>
          <w:sz w:val="20"/>
          <w:szCs w:val="20"/>
          <w:lang w:eastAsia="en-US"/>
        </w:rPr>
        <w:t xml:space="preserve"> og </w:t>
      </w:r>
      <w:r w:rsidR="00371500" w:rsidRPr="00005D1D">
        <w:rPr>
          <w:rFonts w:ascii="Arial" w:eastAsiaTheme="minorHAnsi" w:hAnsi="Arial" w:cs="Arial"/>
          <w:sz w:val="20"/>
          <w:szCs w:val="20"/>
          <w:lang w:eastAsia="en-US"/>
        </w:rPr>
        <w:t xml:space="preserve">som minimum </w:t>
      </w:r>
      <w:r w:rsidR="00814F24" w:rsidRPr="00005D1D">
        <w:rPr>
          <w:rFonts w:ascii="Arial" w:eastAsiaTheme="minorHAnsi" w:hAnsi="Arial" w:cs="Arial"/>
          <w:sz w:val="20"/>
          <w:szCs w:val="20"/>
          <w:lang w:eastAsia="en-US"/>
        </w:rPr>
        <w:t xml:space="preserve">inden den i ansøgningen oplyste </w:t>
      </w:r>
      <w:r w:rsidR="00103E44" w:rsidRPr="00005D1D">
        <w:rPr>
          <w:rFonts w:ascii="Arial" w:eastAsiaTheme="minorHAnsi" w:hAnsi="Arial" w:cs="Arial"/>
          <w:sz w:val="20"/>
          <w:szCs w:val="20"/>
          <w:lang w:eastAsia="en-US"/>
        </w:rPr>
        <w:t>af</w:t>
      </w:r>
      <w:r w:rsidR="00814F24" w:rsidRPr="00005D1D">
        <w:rPr>
          <w:rFonts w:ascii="Arial" w:eastAsiaTheme="minorHAnsi" w:hAnsi="Arial" w:cs="Arial"/>
          <w:sz w:val="20"/>
          <w:szCs w:val="20"/>
          <w:lang w:eastAsia="en-US"/>
        </w:rPr>
        <w:t>slut</w:t>
      </w:r>
      <w:r w:rsidR="00103E44" w:rsidRPr="00005D1D">
        <w:rPr>
          <w:rFonts w:ascii="Arial" w:eastAsiaTheme="minorHAnsi" w:hAnsi="Arial" w:cs="Arial"/>
          <w:sz w:val="20"/>
          <w:szCs w:val="20"/>
          <w:lang w:eastAsia="en-US"/>
        </w:rPr>
        <w:t>nings</w:t>
      </w:r>
      <w:r w:rsidR="00814F24" w:rsidRPr="00005D1D">
        <w:rPr>
          <w:rFonts w:ascii="Arial" w:eastAsiaTheme="minorHAnsi" w:hAnsi="Arial" w:cs="Arial"/>
          <w:sz w:val="20"/>
          <w:szCs w:val="20"/>
          <w:lang w:eastAsia="en-US"/>
        </w:rPr>
        <w:t>dato for projektet</w:t>
      </w:r>
      <w:r w:rsidRPr="00005D1D">
        <w:rPr>
          <w:rFonts w:ascii="Arial" w:eastAsiaTheme="minorHAnsi" w:hAnsi="Arial" w:cs="Arial"/>
          <w:sz w:val="20"/>
          <w:szCs w:val="20"/>
          <w:lang w:eastAsia="en-US"/>
        </w:rPr>
        <w:t xml:space="preserve">. </w:t>
      </w:r>
      <w:r w:rsidR="00371500" w:rsidRPr="00005D1D">
        <w:rPr>
          <w:rFonts w:ascii="Arial" w:eastAsiaTheme="minorHAnsi" w:hAnsi="Arial" w:cs="Arial"/>
          <w:sz w:val="20"/>
          <w:szCs w:val="20"/>
          <w:lang w:eastAsia="en-US"/>
        </w:rPr>
        <w:t xml:space="preserve">Det er vigtigt, at I er </w:t>
      </w:r>
      <w:r w:rsidRPr="00005D1D">
        <w:rPr>
          <w:rFonts w:ascii="Arial" w:eastAsiaTheme="minorHAnsi" w:hAnsi="Arial" w:cs="Arial"/>
          <w:sz w:val="20"/>
          <w:szCs w:val="20"/>
          <w:lang w:eastAsia="en-US"/>
        </w:rPr>
        <w:t>opmærksom</w:t>
      </w:r>
      <w:r w:rsidR="00371500" w:rsidRPr="00005D1D">
        <w:rPr>
          <w:rFonts w:ascii="Arial" w:eastAsiaTheme="minorHAnsi" w:hAnsi="Arial" w:cs="Arial"/>
          <w:sz w:val="20"/>
          <w:szCs w:val="20"/>
          <w:lang w:eastAsia="en-US"/>
        </w:rPr>
        <w:t>me</w:t>
      </w:r>
      <w:r w:rsidRPr="00005D1D">
        <w:rPr>
          <w:rFonts w:ascii="Arial" w:eastAsiaTheme="minorHAnsi" w:hAnsi="Arial" w:cs="Arial"/>
          <w:sz w:val="20"/>
          <w:szCs w:val="20"/>
          <w:lang w:eastAsia="en-US"/>
        </w:rPr>
        <w:t xml:space="preserve"> på, at I ikke kan vente med at sende ønsker om ændring, til projektet er afsluttet. Hvis projekter ikke gennemføres som aftalt, og hvis Energistyrelsen ikke kan godkende en ændring, kan tilskuddet falde helt eller delvist bort.</w:t>
      </w:r>
    </w:p>
    <w:p w14:paraId="128584D4" w14:textId="77777777" w:rsidR="003E36AB" w:rsidRPr="00005D1D" w:rsidRDefault="003E36AB" w:rsidP="000630A0">
      <w:pPr>
        <w:pStyle w:val="NormalWeb"/>
        <w:spacing w:before="0" w:beforeAutospacing="0" w:after="0" w:afterAutospacing="0" w:line="280" w:lineRule="atLeast"/>
        <w:jc w:val="both"/>
        <w:textAlignment w:val="baseline"/>
        <w:rPr>
          <w:rFonts w:ascii="Arial" w:eastAsiaTheme="minorHAnsi" w:hAnsi="Arial" w:cs="Arial"/>
          <w:sz w:val="20"/>
          <w:szCs w:val="20"/>
          <w:lang w:eastAsia="en-US"/>
        </w:rPr>
      </w:pPr>
    </w:p>
    <w:p w14:paraId="2745684C" w14:textId="77777777" w:rsidR="003E36AB" w:rsidRPr="00D316D6" w:rsidRDefault="003E36AB" w:rsidP="004C15E6">
      <w:pPr>
        <w:pStyle w:val="Overskrift3"/>
        <w:spacing w:before="0"/>
        <w:rPr>
          <w:i/>
        </w:rPr>
      </w:pPr>
      <w:bookmarkStart w:id="46" w:name="_Toc2081795"/>
      <w:r w:rsidRPr="00BD2AFE">
        <w:rPr>
          <w:b w:val="0"/>
          <w:i/>
          <w:color w:val="auto"/>
        </w:rPr>
        <w:t xml:space="preserve">Ansøge om </w:t>
      </w:r>
      <w:r w:rsidR="00F3440A" w:rsidRPr="00BD2AFE">
        <w:rPr>
          <w:b w:val="0"/>
          <w:i/>
          <w:color w:val="auto"/>
        </w:rPr>
        <w:t>udsættelse</w:t>
      </w:r>
      <w:bookmarkEnd w:id="46"/>
    </w:p>
    <w:p w14:paraId="2CBEF6B0" w14:textId="77777777" w:rsidR="001336F4" w:rsidRPr="00005D1D" w:rsidRDefault="001336F4" w:rsidP="000630A0">
      <w:pPr>
        <w:pStyle w:val="NormalWeb"/>
        <w:spacing w:before="0" w:beforeAutospacing="0" w:after="0" w:afterAutospacing="0" w:line="280" w:lineRule="atLeast"/>
        <w:jc w:val="both"/>
        <w:textAlignment w:val="baseline"/>
        <w:rPr>
          <w:rFonts w:ascii="Arial" w:eastAsiaTheme="minorHAnsi" w:hAnsi="Arial" w:cs="Arial"/>
          <w:sz w:val="20"/>
          <w:szCs w:val="20"/>
          <w:lang w:eastAsia="en-US"/>
        </w:rPr>
      </w:pPr>
      <w:r w:rsidRPr="00005D1D">
        <w:rPr>
          <w:rFonts w:ascii="Arial" w:eastAsiaTheme="minorHAnsi" w:hAnsi="Arial" w:cs="Arial"/>
          <w:sz w:val="20"/>
          <w:szCs w:val="20"/>
          <w:lang w:eastAsia="en-US"/>
        </w:rPr>
        <w:t>I tilsagnet er det angivet, hvornår jeres projekt skal være færdigt. Hvis projektet bliver forsinket, er det vigtigt</w:t>
      </w:r>
      <w:r w:rsidR="00F3440A" w:rsidRPr="00005D1D">
        <w:rPr>
          <w:rFonts w:ascii="Arial" w:eastAsiaTheme="minorHAnsi" w:hAnsi="Arial" w:cs="Arial"/>
          <w:sz w:val="20"/>
          <w:szCs w:val="20"/>
          <w:lang w:eastAsia="en-US"/>
        </w:rPr>
        <w:t>,</w:t>
      </w:r>
      <w:r w:rsidRPr="00005D1D">
        <w:rPr>
          <w:rFonts w:ascii="Arial" w:eastAsiaTheme="minorHAnsi" w:hAnsi="Arial" w:cs="Arial"/>
          <w:sz w:val="20"/>
          <w:szCs w:val="20"/>
          <w:lang w:eastAsia="en-US"/>
        </w:rPr>
        <w:t xml:space="preserve"> at I så hurtigt som muligt og senest inden den oplyste </w:t>
      </w:r>
      <w:r w:rsidR="007E2BDF" w:rsidRPr="00005D1D">
        <w:rPr>
          <w:rFonts w:ascii="Arial" w:eastAsiaTheme="minorHAnsi" w:hAnsi="Arial" w:cs="Arial"/>
          <w:sz w:val="20"/>
          <w:szCs w:val="20"/>
          <w:lang w:eastAsia="en-US"/>
        </w:rPr>
        <w:t>af</w:t>
      </w:r>
      <w:r w:rsidRPr="00005D1D">
        <w:rPr>
          <w:rFonts w:ascii="Arial" w:eastAsiaTheme="minorHAnsi" w:hAnsi="Arial" w:cs="Arial"/>
          <w:sz w:val="20"/>
          <w:szCs w:val="20"/>
          <w:lang w:eastAsia="en-US"/>
        </w:rPr>
        <w:t>slut</w:t>
      </w:r>
      <w:r w:rsidR="007E2BDF" w:rsidRPr="00005D1D">
        <w:rPr>
          <w:rFonts w:ascii="Arial" w:eastAsiaTheme="minorHAnsi" w:hAnsi="Arial" w:cs="Arial"/>
          <w:sz w:val="20"/>
          <w:szCs w:val="20"/>
          <w:lang w:eastAsia="en-US"/>
        </w:rPr>
        <w:t>nings</w:t>
      </w:r>
      <w:r w:rsidRPr="00005D1D">
        <w:rPr>
          <w:rFonts w:ascii="Arial" w:eastAsiaTheme="minorHAnsi" w:hAnsi="Arial" w:cs="Arial"/>
          <w:sz w:val="20"/>
          <w:szCs w:val="20"/>
          <w:lang w:eastAsia="en-US"/>
        </w:rPr>
        <w:t xml:space="preserve">dato ansøger Energistyrelsen om udsættelse af </w:t>
      </w:r>
      <w:r w:rsidR="007E2BDF" w:rsidRPr="00005D1D">
        <w:rPr>
          <w:rFonts w:ascii="Arial" w:eastAsiaTheme="minorHAnsi" w:hAnsi="Arial" w:cs="Arial"/>
          <w:sz w:val="20"/>
          <w:szCs w:val="20"/>
          <w:lang w:eastAsia="en-US"/>
        </w:rPr>
        <w:t>af</w:t>
      </w:r>
      <w:r w:rsidRPr="00005D1D">
        <w:rPr>
          <w:rFonts w:ascii="Arial" w:eastAsiaTheme="minorHAnsi" w:hAnsi="Arial" w:cs="Arial"/>
          <w:sz w:val="20"/>
          <w:szCs w:val="20"/>
          <w:lang w:eastAsia="en-US"/>
        </w:rPr>
        <w:t>slut</w:t>
      </w:r>
      <w:r w:rsidR="007E2BDF" w:rsidRPr="00005D1D">
        <w:rPr>
          <w:rFonts w:ascii="Arial" w:eastAsiaTheme="minorHAnsi" w:hAnsi="Arial" w:cs="Arial"/>
          <w:sz w:val="20"/>
          <w:szCs w:val="20"/>
          <w:lang w:eastAsia="en-US"/>
        </w:rPr>
        <w:t>nings</w:t>
      </w:r>
      <w:r w:rsidRPr="00005D1D">
        <w:rPr>
          <w:rFonts w:ascii="Arial" w:eastAsiaTheme="minorHAnsi" w:hAnsi="Arial" w:cs="Arial"/>
          <w:sz w:val="20"/>
          <w:szCs w:val="20"/>
          <w:lang w:eastAsia="en-US"/>
        </w:rPr>
        <w:t xml:space="preserve">dato. </w:t>
      </w:r>
      <w:r w:rsidR="00F3440A" w:rsidRPr="00005D1D">
        <w:rPr>
          <w:rFonts w:ascii="Arial" w:eastAsiaTheme="minorHAnsi" w:hAnsi="Arial" w:cs="Arial"/>
          <w:sz w:val="20"/>
          <w:szCs w:val="20"/>
          <w:lang w:eastAsia="en-US"/>
        </w:rPr>
        <w:t xml:space="preserve">Ansøgningen skal indeholde en begrundelse for forsinkelsen samt ny forventet </w:t>
      </w:r>
      <w:r w:rsidR="00302275" w:rsidRPr="00005D1D">
        <w:rPr>
          <w:rFonts w:ascii="Arial" w:eastAsiaTheme="minorHAnsi" w:hAnsi="Arial" w:cs="Arial"/>
          <w:sz w:val="20"/>
          <w:szCs w:val="20"/>
          <w:lang w:eastAsia="en-US"/>
        </w:rPr>
        <w:t>af</w:t>
      </w:r>
      <w:r w:rsidR="00F3440A" w:rsidRPr="00005D1D">
        <w:rPr>
          <w:rFonts w:ascii="Arial" w:eastAsiaTheme="minorHAnsi" w:hAnsi="Arial" w:cs="Arial"/>
          <w:sz w:val="20"/>
          <w:szCs w:val="20"/>
          <w:lang w:eastAsia="en-US"/>
        </w:rPr>
        <w:t>slut</w:t>
      </w:r>
      <w:r w:rsidR="00302275" w:rsidRPr="00005D1D">
        <w:rPr>
          <w:rFonts w:ascii="Arial" w:eastAsiaTheme="minorHAnsi" w:hAnsi="Arial" w:cs="Arial"/>
          <w:sz w:val="20"/>
          <w:szCs w:val="20"/>
          <w:lang w:eastAsia="en-US"/>
        </w:rPr>
        <w:t>nings</w:t>
      </w:r>
      <w:r w:rsidR="00F3440A" w:rsidRPr="00005D1D">
        <w:rPr>
          <w:rFonts w:ascii="Arial" w:eastAsiaTheme="minorHAnsi" w:hAnsi="Arial" w:cs="Arial"/>
          <w:sz w:val="20"/>
          <w:szCs w:val="20"/>
          <w:lang w:eastAsia="en-US"/>
        </w:rPr>
        <w:t xml:space="preserve">dato. Hvis projektet ikke er færdig til </w:t>
      </w:r>
      <w:r w:rsidR="00302275" w:rsidRPr="00005D1D">
        <w:rPr>
          <w:rFonts w:ascii="Arial" w:eastAsiaTheme="minorHAnsi" w:hAnsi="Arial" w:cs="Arial"/>
          <w:sz w:val="20"/>
          <w:szCs w:val="20"/>
          <w:lang w:eastAsia="en-US"/>
        </w:rPr>
        <w:t>af</w:t>
      </w:r>
      <w:r w:rsidR="00F3440A" w:rsidRPr="00005D1D">
        <w:rPr>
          <w:rFonts w:ascii="Arial" w:eastAsiaTheme="minorHAnsi" w:hAnsi="Arial" w:cs="Arial"/>
          <w:sz w:val="20"/>
          <w:szCs w:val="20"/>
          <w:lang w:eastAsia="en-US"/>
        </w:rPr>
        <w:t>slut</w:t>
      </w:r>
      <w:r w:rsidR="00302275" w:rsidRPr="00005D1D">
        <w:rPr>
          <w:rFonts w:ascii="Arial" w:eastAsiaTheme="minorHAnsi" w:hAnsi="Arial" w:cs="Arial"/>
          <w:sz w:val="20"/>
          <w:szCs w:val="20"/>
          <w:lang w:eastAsia="en-US"/>
        </w:rPr>
        <w:t>nings</w:t>
      </w:r>
      <w:r w:rsidR="00F3440A" w:rsidRPr="00005D1D">
        <w:rPr>
          <w:rFonts w:ascii="Arial" w:eastAsiaTheme="minorHAnsi" w:hAnsi="Arial" w:cs="Arial"/>
          <w:sz w:val="20"/>
          <w:szCs w:val="20"/>
          <w:lang w:eastAsia="en-US"/>
        </w:rPr>
        <w:t>datoen, eller Energi</w:t>
      </w:r>
      <w:r w:rsidR="001C6532" w:rsidRPr="00005D1D">
        <w:rPr>
          <w:rFonts w:ascii="Arial" w:eastAsiaTheme="minorHAnsi" w:hAnsi="Arial" w:cs="Arial"/>
          <w:sz w:val="20"/>
          <w:szCs w:val="20"/>
          <w:lang w:eastAsia="en-US"/>
        </w:rPr>
        <w:softHyphen/>
      </w:r>
      <w:r w:rsidR="00F3440A" w:rsidRPr="00005D1D">
        <w:rPr>
          <w:rFonts w:ascii="Arial" w:eastAsiaTheme="minorHAnsi" w:hAnsi="Arial" w:cs="Arial"/>
          <w:sz w:val="20"/>
          <w:szCs w:val="20"/>
          <w:lang w:eastAsia="en-US"/>
        </w:rPr>
        <w:t>styrelsen ikke kan godkende en forlængelse, kan tilskuddet bortfalde helt eller delvist.</w:t>
      </w:r>
    </w:p>
    <w:p w14:paraId="350A97ED" w14:textId="77777777" w:rsidR="004034E0" w:rsidRPr="00005D1D" w:rsidRDefault="004034E0" w:rsidP="00EC3406">
      <w:pPr>
        <w:pStyle w:val="Overskrift2"/>
        <w:rPr>
          <w:color w:val="auto"/>
          <w:sz w:val="20"/>
        </w:rPr>
      </w:pPr>
      <w:bookmarkStart w:id="47" w:name="_Toc512336720"/>
      <w:bookmarkStart w:id="48" w:name="_Toc2081796"/>
      <w:r w:rsidRPr="00005D1D">
        <w:rPr>
          <w:color w:val="auto"/>
          <w:sz w:val="20"/>
        </w:rPr>
        <w:t>2.</w:t>
      </w:r>
      <w:r w:rsidR="00EB7633" w:rsidRPr="00005D1D">
        <w:rPr>
          <w:color w:val="auto"/>
          <w:sz w:val="20"/>
        </w:rPr>
        <w:t>1</w:t>
      </w:r>
      <w:r w:rsidR="007D0951" w:rsidRPr="00005D1D">
        <w:rPr>
          <w:color w:val="auto"/>
          <w:sz w:val="20"/>
        </w:rPr>
        <w:t>5</w:t>
      </w:r>
      <w:r w:rsidRPr="00005D1D">
        <w:rPr>
          <w:color w:val="auto"/>
          <w:sz w:val="20"/>
        </w:rPr>
        <w:t xml:space="preserve"> Hvor kan jeg få svar på spørgsmål?</w:t>
      </w:r>
      <w:bookmarkEnd w:id="47"/>
      <w:bookmarkEnd w:id="48"/>
    </w:p>
    <w:p w14:paraId="72733EB4" w14:textId="77777777" w:rsidR="009532D4" w:rsidRDefault="00461616" w:rsidP="002F7EB2">
      <w:pPr>
        <w:jc w:val="both"/>
      </w:pPr>
      <w:r w:rsidRPr="00005D1D">
        <w:t xml:space="preserve">I kan finde </w:t>
      </w:r>
      <w:r w:rsidR="00EB0C22" w:rsidRPr="00005D1D">
        <w:t xml:space="preserve">den </w:t>
      </w:r>
      <w:r w:rsidRPr="00005D1D">
        <w:t>samle</w:t>
      </w:r>
      <w:r w:rsidR="00EB0C22" w:rsidRPr="00005D1D">
        <w:t>de</w:t>
      </w:r>
      <w:r w:rsidRPr="00005D1D">
        <w:t xml:space="preserve"> information om puljen </w:t>
      </w:r>
      <w:r w:rsidR="009532D4" w:rsidRPr="00005D1D">
        <w:t xml:space="preserve">og kontaktpersoner for spørgsmål om puljen </w:t>
      </w:r>
      <w:r w:rsidRPr="00005D1D">
        <w:t>på</w:t>
      </w:r>
      <w:r>
        <w:t xml:space="preserve"> </w:t>
      </w:r>
      <w:hyperlink r:id="rId34" w:history="1">
        <w:r w:rsidR="00545A79" w:rsidRPr="00970EF9">
          <w:rPr>
            <w:rStyle w:val="Hyperlink"/>
          </w:rPr>
          <w:t>www.ens.dk/bredbaandspulje</w:t>
        </w:r>
      </w:hyperlink>
      <w:r w:rsidR="00F30DCF">
        <w:t>.</w:t>
      </w:r>
    </w:p>
    <w:p w14:paraId="4A3976E7" w14:textId="77777777" w:rsidR="00461616" w:rsidRDefault="00461616" w:rsidP="002F7EB2">
      <w:pPr>
        <w:jc w:val="both"/>
      </w:pPr>
    </w:p>
    <w:p w14:paraId="19934AF8" w14:textId="77777777" w:rsidR="00CD3039" w:rsidRPr="00005D1D" w:rsidRDefault="00461616" w:rsidP="002F7EB2">
      <w:pPr>
        <w:jc w:val="both"/>
      </w:pPr>
      <w:r w:rsidRPr="00005D1D">
        <w:t>Spørgsmål kan sendes til Energistyrelsen</w:t>
      </w:r>
      <w:r w:rsidR="002D6577" w:rsidRPr="00005D1D">
        <w:t xml:space="preserve"> </w:t>
      </w:r>
      <w:hyperlink r:id="rId35" w:history="1">
        <w:r w:rsidR="002D6577" w:rsidRPr="001717F2">
          <w:rPr>
            <w:rStyle w:val="Hyperlink"/>
          </w:rPr>
          <w:t>tele@ens.dk</w:t>
        </w:r>
      </w:hyperlink>
      <w:r w:rsidR="002D6577">
        <w:t xml:space="preserve">. </w:t>
      </w:r>
      <w:r w:rsidRPr="00005D1D">
        <w:t>Energistyrelsen vil løbende lægge spørgsmål og svar på hjemmesiden, hvis der er tale om spørgsmål</w:t>
      </w:r>
      <w:r w:rsidR="001C6532" w:rsidRPr="00005D1D">
        <w:t>, som vurderes at have en generel interesse</w:t>
      </w:r>
      <w:r w:rsidRPr="00005D1D">
        <w:t xml:space="preserve">. </w:t>
      </w:r>
    </w:p>
    <w:p w14:paraId="42AFD7C6" w14:textId="77777777" w:rsidR="00461616" w:rsidRPr="00005D1D" w:rsidRDefault="00461616" w:rsidP="002F7EB2">
      <w:pPr>
        <w:jc w:val="both"/>
      </w:pPr>
    </w:p>
    <w:p w14:paraId="6EF58BF0" w14:textId="77777777" w:rsidR="00291AC5" w:rsidRPr="00005D1D" w:rsidRDefault="00291AC5" w:rsidP="002F7EB2">
      <w:pPr>
        <w:jc w:val="both"/>
      </w:pPr>
    </w:p>
    <w:p w14:paraId="5D065B30" w14:textId="77777777" w:rsidR="00951EB2" w:rsidRPr="00005D1D" w:rsidRDefault="00291AC5" w:rsidP="00291AC5">
      <w:pPr>
        <w:pStyle w:val="Overskrift1"/>
        <w:rPr>
          <w:rFonts w:asciiTheme="majorHAnsi" w:hAnsiTheme="majorHAnsi" w:cstheme="majorHAnsi"/>
        </w:rPr>
      </w:pPr>
      <w:bookmarkStart w:id="49" w:name="_Toc512336721"/>
      <w:bookmarkStart w:id="50" w:name="_Toc2081797"/>
      <w:r w:rsidRPr="00005D1D">
        <w:rPr>
          <w:rFonts w:asciiTheme="majorHAnsi" w:hAnsiTheme="majorHAnsi" w:cstheme="majorHAnsi"/>
        </w:rPr>
        <w:t xml:space="preserve">3. </w:t>
      </w:r>
      <w:r w:rsidR="00A75CEF" w:rsidRPr="00005D1D">
        <w:rPr>
          <w:rFonts w:asciiTheme="majorHAnsi" w:hAnsiTheme="majorHAnsi" w:cstheme="majorHAnsi"/>
        </w:rPr>
        <w:t xml:space="preserve">Vejledning </w:t>
      </w:r>
      <w:r w:rsidR="00CF40EC" w:rsidRPr="00005D1D">
        <w:rPr>
          <w:rFonts w:asciiTheme="majorHAnsi" w:hAnsiTheme="majorHAnsi" w:cstheme="majorHAnsi"/>
        </w:rPr>
        <w:t>til kommuner</w:t>
      </w:r>
      <w:bookmarkEnd w:id="49"/>
      <w:bookmarkEnd w:id="50"/>
    </w:p>
    <w:p w14:paraId="57E53AF2" w14:textId="77777777" w:rsidR="00CF40EC" w:rsidRPr="00005D1D" w:rsidRDefault="0098122F" w:rsidP="00D6344D">
      <w:pPr>
        <w:pStyle w:val="Ingenafstand"/>
        <w:spacing w:line="280" w:lineRule="atLeast"/>
        <w:jc w:val="both"/>
      </w:pPr>
      <w:r w:rsidRPr="00005D1D">
        <w:t>Som k</w:t>
      </w:r>
      <w:r w:rsidR="00951EB2" w:rsidRPr="00005D1D">
        <w:t>ommune kan</w:t>
      </w:r>
      <w:r w:rsidRPr="00005D1D">
        <w:t xml:space="preserve"> I</w:t>
      </w:r>
      <w:r w:rsidR="00951EB2" w:rsidRPr="00005D1D">
        <w:t xml:space="preserve"> spille forskellige roller i forhold til </w:t>
      </w:r>
      <w:r w:rsidR="00CF40EC" w:rsidRPr="00005D1D">
        <w:t xml:space="preserve">de projekter, som ansøger om tilskud fra </w:t>
      </w:r>
      <w:r w:rsidR="00951EB2" w:rsidRPr="00005D1D">
        <w:t>bredbåndspuljen</w:t>
      </w:r>
      <w:r w:rsidR="00CF40EC" w:rsidRPr="00005D1D">
        <w:t>.</w:t>
      </w:r>
    </w:p>
    <w:p w14:paraId="10132F15" w14:textId="77777777" w:rsidR="000D7ED9" w:rsidRPr="00005D1D" w:rsidRDefault="000D7ED9" w:rsidP="00D6344D">
      <w:pPr>
        <w:pStyle w:val="Ingenafstand"/>
        <w:spacing w:line="280" w:lineRule="atLeast"/>
        <w:jc w:val="both"/>
      </w:pPr>
    </w:p>
    <w:p w14:paraId="4B01F1F3" w14:textId="77777777" w:rsidR="00E12413" w:rsidRPr="00005D1D" w:rsidRDefault="000D7ED9" w:rsidP="00D6344D">
      <w:pPr>
        <w:jc w:val="both"/>
      </w:pPr>
      <w:r w:rsidRPr="00005D1D">
        <w:t>Det vil være hensigt</w:t>
      </w:r>
      <w:r w:rsidR="00792F02" w:rsidRPr="00005D1D">
        <w:t>s</w:t>
      </w:r>
      <w:r w:rsidRPr="00005D1D">
        <w:t xml:space="preserve">mæssigt, at I i god tid har besluttet, hvordan og hvor meget kommunen vil involvere sig i bredbåndspuljen, herunder hvor i kommunen arbejdet med bedre bredbånd forankres. Det vil bl.a. være en hjælp for de lokale ildsjæle, der vil i kontakt med jer. I nogle kommuner er det en opgave, der forankres </w:t>
      </w:r>
      <w:r w:rsidR="006C6D01" w:rsidRPr="00005D1D">
        <w:t xml:space="preserve">hos </w:t>
      </w:r>
      <w:r w:rsidRPr="00005D1D">
        <w:t>it- eller digitaliseringschefen, i andre i direktionssekretariatet og i andre igen i erhvervsudviklingsafdelingen.</w:t>
      </w:r>
      <w:r w:rsidR="00263745">
        <w:t xml:space="preserve"> </w:t>
      </w:r>
      <w:r w:rsidR="00933B7A">
        <w:t xml:space="preserve">På </w:t>
      </w:r>
      <w:r w:rsidR="00692C6D">
        <w:t>vore</w:t>
      </w:r>
      <w:r w:rsidR="00933B7A">
        <w:t>s hjemmeside lægge</w:t>
      </w:r>
      <w:r w:rsidR="001518A2">
        <w:t>r</w:t>
      </w:r>
      <w:r w:rsidR="00933B7A">
        <w:t xml:space="preserve"> </w:t>
      </w:r>
      <w:r w:rsidR="0068569B">
        <w:t xml:space="preserve">vi </w:t>
      </w:r>
      <w:r w:rsidR="00933B7A">
        <w:t xml:space="preserve">en liste over </w:t>
      </w:r>
      <w:r w:rsidR="00333BE5">
        <w:t>kommunernes kont</w:t>
      </w:r>
      <w:r w:rsidR="0068569B">
        <w:t xml:space="preserve">aktpersoner. Hvis I ønsker at fremgå </w:t>
      </w:r>
      <w:r w:rsidR="00692C6D">
        <w:t>af</w:t>
      </w:r>
      <w:r w:rsidR="0068569B">
        <w:t xml:space="preserve"> denne liste, kan I kontakte </w:t>
      </w:r>
      <w:r w:rsidR="00692C6D">
        <w:t>Energi</w:t>
      </w:r>
      <w:r w:rsidR="0068569B">
        <w:t>styrelsen.</w:t>
      </w:r>
    </w:p>
    <w:p w14:paraId="24ABCF65" w14:textId="77777777" w:rsidR="00E12413" w:rsidRPr="00005D1D" w:rsidRDefault="00E12413" w:rsidP="00D6344D">
      <w:pPr>
        <w:jc w:val="both"/>
      </w:pPr>
      <w:r w:rsidRPr="00005D1D">
        <w:t xml:space="preserve">I er </w:t>
      </w:r>
      <w:r w:rsidR="00692C6D">
        <w:t xml:space="preserve">også </w:t>
      </w:r>
      <w:r w:rsidRPr="00005D1D">
        <w:t xml:space="preserve">velkomne til at kontakte Energistyrelsen for dialog om, hvordan I kan komme i gang med processen i jeres kommune på bedste måde. </w:t>
      </w:r>
    </w:p>
    <w:p w14:paraId="6E40208B" w14:textId="77777777" w:rsidR="00CF40EC" w:rsidRPr="00005D1D" w:rsidRDefault="00CF40EC" w:rsidP="00D6344D">
      <w:pPr>
        <w:pStyle w:val="Ingenafstand"/>
        <w:jc w:val="both"/>
      </w:pPr>
    </w:p>
    <w:p w14:paraId="2D2D5FF2" w14:textId="77777777" w:rsidR="00CF40EC" w:rsidRPr="00D316D6" w:rsidRDefault="00951EB2" w:rsidP="004C15E6">
      <w:pPr>
        <w:pStyle w:val="Overskrift3"/>
        <w:spacing w:before="0"/>
        <w:rPr>
          <w:i/>
        </w:rPr>
      </w:pPr>
      <w:bookmarkStart w:id="51" w:name="_Toc2081798"/>
      <w:r w:rsidRPr="00BD2AFE">
        <w:rPr>
          <w:b w:val="0"/>
          <w:i/>
          <w:color w:val="auto"/>
        </w:rPr>
        <w:t>Dele information</w:t>
      </w:r>
      <w:bookmarkEnd w:id="51"/>
    </w:p>
    <w:p w14:paraId="40C68CAC" w14:textId="77777777" w:rsidR="00951EB2" w:rsidRPr="00005D1D" w:rsidRDefault="00951EB2" w:rsidP="00D6344D">
      <w:pPr>
        <w:pStyle w:val="Ingenafstand"/>
        <w:spacing w:line="280" w:lineRule="atLeast"/>
        <w:jc w:val="both"/>
      </w:pPr>
      <w:r w:rsidRPr="00005D1D">
        <w:t xml:space="preserve">Kommunen kan </w:t>
      </w:r>
      <w:r w:rsidR="0098122F" w:rsidRPr="00005D1D">
        <w:t xml:space="preserve">være med til at </w:t>
      </w:r>
      <w:r w:rsidRPr="00005D1D">
        <w:t xml:space="preserve">sørge for, at information om </w:t>
      </w:r>
      <w:r w:rsidR="0098122F" w:rsidRPr="00005D1D">
        <w:t>bredbånds</w:t>
      </w:r>
      <w:r w:rsidRPr="00005D1D">
        <w:t>puljen</w:t>
      </w:r>
      <w:r w:rsidR="0098122F" w:rsidRPr="00005D1D">
        <w:t xml:space="preserve"> er let tilgængelig</w:t>
      </w:r>
      <w:r w:rsidR="00E925C9" w:rsidRPr="00005D1D">
        <w:t xml:space="preserve"> for </w:t>
      </w:r>
      <w:r w:rsidRPr="00005D1D">
        <w:t xml:space="preserve">lokale parter, fx foreninger og </w:t>
      </w:r>
      <w:r w:rsidR="009458A4" w:rsidRPr="00005D1D">
        <w:t>borgere</w:t>
      </w:r>
      <w:r w:rsidRPr="00005D1D">
        <w:t>.</w:t>
      </w:r>
    </w:p>
    <w:p w14:paraId="1C0F8072" w14:textId="77777777" w:rsidR="0098122F" w:rsidRPr="00005D1D" w:rsidRDefault="0098122F" w:rsidP="00792F02">
      <w:pPr>
        <w:pStyle w:val="Ingenafstand"/>
        <w:spacing w:line="280" w:lineRule="atLeast"/>
        <w:jc w:val="both"/>
      </w:pPr>
    </w:p>
    <w:p w14:paraId="19BF66B7" w14:textId="77777777" w:rsidR="0098122F" w:rsidRPr="00005D1D" w:rsidRDefault="0098122F" w:rsidP="00792F02">
      <w:pPr>
        <w:pStyle w:val="Ingenafstand"/>
        <w:spacing w:line="280" w:lineRule="atLeast"/>
        <w:jc w:val="both"/>
      </w:pPr>
      <w:r w:rsidRPr="00005D1D">
        <w:t>Overvej at gøre følgende for at dele information:</w:t>
      </w:r>
    </w:p>
    <w:p w14:paraId="5ED43107" w14:textId="77777777" w:rsidR="0098122F" w:rsidRDefault="0098122F" w:rsidP="00792F02">
      <w:pPr>
        <w:pStyle w:val="Ingenafstand"/>
        <w:numPr>
          <w:ilvl w:val="0"/>
          <w:numId w:val="40"/>
        </w:numPr>
        <w:spacing w:line="280" w:lineRule="atLeast"/>
        <w:ind w:right="595"/>
        <w:jc w:val="both"/>
      </w:pPr>
      <w:r w:rsidRPr="00005D1D">
        <w:t>Sørg for, at der er oplysninger om bredbåndspuljen på kommunens hjemmeside.</w:t>
      </w:r>
      <w:r w:rsidR="00DC3A6E" w:rsidRPr="00005D1D">
        <w:t xml:space="preserve"> I er velkomne til fx at henvise til Energistyrelsens hjemmeside</w:t>
      </w:r>
      <w:r w:rsidR="00DC3A6E">
        <w:t xml:space="preserve"> </w:t>
      </w:r>
      <w:hyperlink r:id="rId36" w:history="1">
        <w:r w:rsidR="00DC3A6E" w:rsidRPr="002A6BA7">
          <w:rPr>
            <w:rStyle w:val="Hyperlink"/>
          </w:rPr>
          <w:t>www.ens.dk/bredbaandspulje</w:t>
        </w:r>
      </w:hyperlink>
    </w:p>
    <w:p w14:paraId="0D69BC60" w14:textId="77777777" w:rsidR="0098122F" w:rsidRPr="001F3C52" w:rsidRDefault="0098122F" w:rsidP="00792F02">
      <w:pPr>
        <w:pStyle w:val="Ingenafstand"/>
        <w:numPr>
          <w:ilvl w:val="0"/>
          <w:numId w:val="40"/>
        </w:numPr>
        <w:spacing w:line="280" w:lineRule="atLeast"/>
        <w:ind w:right="595"/>
        <w:jc w:val="both"/>
      </w:pPr>
      <w:r w:rsidRPr="001F3C52">
        <w:t xml:space="preserve">Skriv på jeres hjemmeside, om kommunen kan hjælpe lokale </w:t>
      </w:r>
      <w:r w:rsidR="001F3C52" w:rsidRPr="001F3C52">
        <w:t>borgere</w:t>
      </w:r>
      <w:r w:rsidRPr="001F3C52">
        <w:t xml:space="preserve"> og i så fald hvordan.</w:t>
      </w:r>
      <w:r w:rsidR="00692C6D">
        <w:t xml:space="preserve"> Hav også tydelig information om, hvem man i givet fald skal kontakte.</w:t>
      </w:r>
      <w:r w:rsidR="00DC3A6E" w:rsidRPr="001F3C52">
        <w:t xml:space="preserve"> </w:t>
      </w:r>
    </w:p>
    <w:p w14:paraId="2C6C78C1" w14:textId="77777777" w:rsidR="0098122F" w:rsidRPr="001F3C52" w:rsidRDefault="0098122F" w:rsidP="00792F02">
      <w:pPr>
        <w:pStyle w:val="Ingenafstand"/>
        <w:numPr>
          <w:ilvl w:val="0"/>
          <w:numId w:val="40"/>
        </w:numPr>
        <w:spacing w:line="280" w:lineRule="atLeast"/>
        <w:ind w:right="595"/>
        <w:jc w:val="both"/>
      </w:pPr>
      <w:r w:rsidRPr="001F3C52">
        <w:t xml:space="preserve">Send information om puljen og informationsmøder til </w:t>
      </w:r>
      <w:r w:rsidR="00E12413" w:rsidRPr="001F3C52">
        <w:t xml:space="preserve">lokale interessenter. Det kan være </w:t>
      </w:r>
      <w:r w:rsidRPr="001F3C52">
        <w:t>foreninger i kommunen, fx bylaug og grundejerforeninger</w:t>
      </w:r>
      <w:r w:rsidR="00E12413" w:rsidRPr="001F3C52">
        <w:t>, eller lokalambassadører m.v</w:t>
      </w:r>
      <w:r w:rsidR="00B01CB6" w:rsidRPr="001F3C52">
        <w:t>.</w:t>
      </w:r>
    </w:p>
    <w:p w14:paraId="586161B3" w14:textId="77777777" w:rsidR="00CF0755" w:rsidRPr="001F3C52" w:rsidRDefault="00CF0755" w:rsidP="00792F02">
      <w:pPr>
        <w:pStyle w:val="Ingenafstand"/>
        <w:spacing w:line="280" w:lineRule="atLeast"/>
        <w:jc w:val="both"/>
        <w:rPr>
          <w:i/>
        </w:rPr>
      </w:pPr>
    </w:p>
    <w:p w14:paraId="2AEDE4D9" w14:textId="77777777" w:rsidR="00213A31" w:rsidRPr="00D316D6" w:rsidRDefault="00CF0755" w:rsidP="004C15E6">
      <w:pPr>
        <w:pStyle w:val="Overskrift3"/>
        <w:spacing w:before="0"/>
        <w:rPr>
          <w:i/>
        </w:rPr>
      </w:pPr>
      <w:bookmarkStart w:id="52" w:name="_Toc2081799"/>
      <w:r w:rsidRPr="00BD2AFE">
        <w:rPr>
          <w:b w:val="0"/>
          <w:i/>
          <w:color w:val="auto"/>
        </w:rPr>
        <w:t>Koordinere indsats</w:t>
      </w:r>
      <w:bookmarkEnd w:id="52"/>
    </w:p>
    <w:p w14:paraId="037123FD" w14:textId="77777777" w:rsidR="006A0D3F" w:rsidRPr="001F3C52" w:rsidRDefault="00951EB2" w:rsidP="00D6344D">
      <w:pPr>
        <w:jc w:val="both"/>
      </w:pPr>
      <w:r w:rsidRPr="001F3C52">
        <w:t xml:space="preserve">Kommunen kan </w:t>
      </w:r>
      <w:r w:rsidR="008F5183" w:rsidRPr="001F3C52">
        <w:t xml:space="preserve">være med til at </w:t>
      </w:r>
      <w:r w:rsidRPr="001F3C52">
        <w:t>skabe kontakt mellem lokale ildsjæle eller hjælpe med at definere projektområder.</w:t>
      </w:r>
      <w:r w:rsidR="006A0D3F" w:rsidRPr="001F3C52">
        <w:t xml:space="preserve"> </w:t>
      </w:r>
    </w:p>
    <w:p w14:paraId="267E5B82" w14:textId="77777777" w:rsidR="00213A31" w:rsidRPr="001F3C52" w:rsidRDefault="00213A31" w:rsidP="00D6344D">
      <w:pPr>
        <w:jc w:val="both"/>
      </w:pPr>
    </w:p>
    <w:p w14:paraId="58893F59" w14:textId="77777777" w:rsidR="00CF0755" w:rsidRPr="00D316D6" w:rsidRDefault="00CF0755" w:rsidP="004C15E6">
      <w:pPr>
        <w:pStyle w:val="Overskrift3"/>
        <w:spacing w:before="0"/>
        <w:rPr>
          <w:i/>
        </w:rPr>
      </w:pPr>
      <w:bookmarkStart w:id="53" w:name="_Toc2081800"/>
      <w:r w:rsidRPr="00BD2AFE">
        <w:rPr>
          <w:b w:val="0"/>
          <w:i/>
          <w:color w:val="auto"/>
        </w:rPr>
        <w:t>Give tilskud</w:t>
      </w:r>
      <w:bookmarkEnd w:id="53"/>
    </w:p>
    <w:p w14:paraId="24503138" w14:textId="77777777" w:rsidR="006A0D3F" w:rsidRPr="001F3C52" w:rsidRDefault="00951EB2" w:rsidP="00291AC5">
      <w:pPr>
        <w:jc w:val="both"/>
      </w:pPr>
      <w:r w:rsidRPr="001F3C52">
        <w:t xml:space="preserve">Kommunen kan bidrage til finansieringen af </w:t>
      </w:r>
      <w:r w:rsidR="008F5183" w:rsidRPr="001F3C52">
        <w:t xml:space="preserve">et </w:t>
      </w:r>
      <w:r w:rsidRPr="001F3C52">
        <w:t xml:space="preserve">projekt med et tilskud. </w:t>
      </w:r>
      <w:r w:rsidR="006A0D3F" w:rsidRPr="001F3C52">
        <w:t xml:space="preserve">Kommunen kan frit vælge, hvor stort et eventuelt tilskud til et projekt skal være. Når en kommune vælger at medfinansiere et projekt, har det betydning for projektets samlede pointscore. Kommunens finansiering bliver nemlig trukket fra den gennemsnitlige samlede pris pr. tilskudssøgende adresse, når der skal gives point i pointmodellens kriterie </w:t>
      </w:r>
      <w:r w:rsidR="00CF719C" w:rsidRPr="001F3C52">
        <w:t>5</w:t>
      </w:r>
      <w:r w:rsidR="006A0D3F" w:rsidRPr="001F3C52">
        <w:t xml:space="preserve">. Kommunens medfinansiering kan dermed forbedre et projekts chance for at opnå </w:t>
      </w:r>
      <w:r w:rsidR="00200D8A">
        <w:t>tilskud</w:t>
      </w:r>
      <w:r w:rsidR="006A0D3F" w:rsidRPr="001F3C52">
        <w:t xml:space="preserve"> fra bredbåndspuljen.</w:t>
      </w:r>
    </w:p>
    <w:p w14:paraId="337CFCCC" w14:textId="77777777" w:rsidR="00E12413" w:rsidRPr="001F3C52" w:rsidRDefault="00E12413" w:rsidP="00291AC5">
      <w:pPr>
        <w:jc w:val="both"/>
      </w:pPr>
    </w:p>
    <w:p w14:paraId="5CFAF493" w14:textId="77777777" w:rsidR="006A0D3F" w:rsidRDefault="00422B6B" w:rsidP="00D6344D">
      <w:pPr>
        <w:jc w:val="both"/>
      </w:pPr>
      <w:r>
        <w:t>Selvom</w:t>
      </w:r>
      <w:r w:rsidR="008A6C1B" w:rsidRPr="001F3C52">
        <w:t xml:space="preserve">s kommunen </w:t>
      </w:r>
      <w:r w:rsidR="00E925C9" w:rsidRPr="001F3C52">
        <w:t>i</w:t>
      </w:r>
      <w:r w:rsidR="008A6C1B" w:rsidRPr="001F3C52">
        <w:t xml:space="preserve">kke </w:t>
      </w:r>
      <w:r w:rsidR="00E925C9" w:rsidRPr="001F3C52">
        <w:t xml:space="preserve">ønsker </w:t>
      </w:r>
      <w:r w:rsidR="008A6C1B" w:rsidRPr="001F3C52">
        <w:t xml:space="preserve">at være aktiv deltager i et projekt som en del af partnerskabet, </w:t>
      </w:r>
      <w:r w:rsidR="00E925C9" w:rsidRPr="001F3C52">
        <w:t xml:space="preserve">kan </w:t>
      </w:r>
      <w:r w:rsidR="006C6D01" w:rsidRPr="001F3C52">
        <w:t xml:space="preserve">kommunen </w:t>
      </w:r>
      <w:r>
        <w:t>godt</w:t>
      </w:r>
      <w:r w:rsidR="008A6C1B" w:rsidRPr="001F3C52">
        <w:t xml:space="preserve"> give tilskud.</w:t>
      </w:r>
      <w:r w:rsidR="00E925C9" w:rsidRPr="001F3C52">
        <w:t xml:space="preserve"> </w:t>
      </w:r>
      <w:r w:rsidR="006C6D01" w:rsidRPr="001F3C52">
        <w:t>Kommunen</w:t>
      </w:r>
      <w:r w:rsidR="00E925C9" w:rsidRPr="001F3C52">
        <w:t xml:space="preserve"> skal da blot </w:t>
      </w:r>
      <w:r w:rsidR="00B04E30" w:rsidRPr="001F3C52">
        <w:t>frem</w:t>
      </w:r>
      <w:r w:rsidR="00E925C9" w:rsidRPr="001F3C52">
        <w:t>sende</w:t>
      </w:r>
      <w:r w:rsidR="003B3AC7" w:rsidRPr="001F3C52">
        <w:t xml:space="preserve"> skriftligt</w:t>
      </w:r>
      <w:r w:rsidR="00E925C9" w:rsidRPr="001F3C52">
        <w:t xml:space="preserve"> tilsagn om kommunalt tilskud til den projektansvarlige, så det kan vedlægges i ansøgningen. Det vil være hensigtsmæssigt, at det af tilsagnet tydeligt fremgår</w:t>
      </w:r>
      <w:r w:rsidR="00B01CB6" w:rsidRPr="001F3C52">
        <w:t>,</w:t>
      </w:r>
      <w:r w:rsidR="00E925C9" w:rsidRPr="001F3C52">
        <w:t xml:space="preserve"> om tilskuddet er et fast beløb uanset projektets størrelse, eller om der gives tilskud pr. adresse og i så fald</w:t>
      </w:r>
      <w:r w:rsidR="00B01CB6" w:rsidRPr="001F3C52">
        <w:t>,</w:t>
      </w:r>
      <w:r w:rsidR="00E925C9" w:rsidRPr="001F3C52">
        <w:t xml:space="preserve"> om der er et maksimum antal af adresser, I støtte</w:t>
      </w:r>
      <w:r w:rsidR="004C15E6">
        <w:t>r</w:t>
      </w:r>
      <w:r w:rsidR="00E925C9" w:rsidRPr="001F3C52">
        <w:t>.</w:t>
      </w:r>
      <w:r w:rsidR="00C76AB0" w:rsidRPr="00C76AB0">
        <w:t xml:space="preserve"> </w:t>
      </w:r>
      <w:r w:rsidR="00C76AB0">
        <w:t>På Energistyrelsen</w:t>
      </w:r>
      <w:r>
        <w:t>s</w:t>
      </w:r>
      <w:r w:rsidR="00C76AB0">
        <w:t xml:space="preserve"> hjemmeside ligger en skabelon, I kan benytte til tilsagnet om tilskud. </w:t>
      </w:r>
    </w:p>
    <w:p w14:paraId="22859CC5" w14:textId="77777777" w:rsidR="00C76AB0" w:rsidRDefault="00C76AB0" w:rsidP="00D6344D">
      <w:pPr>
        <w:jc w:val="both"/>
      </w:pPr>
    </w:p>
    <w:p w14:paraId="7ADC0495" w14:textId="7AC063B7" w:rsidR="00C76AB0" w:rsidRPr="001F3C52" w:rsidRDefault="00C76AB0" w:rsidP="00D6344D">
      <w:pPr>
        <w:jc w:val="both"/>
      </w:pPr>
      <w:r>
        <w:t>I skal være opmærksomme på, at der ikke beregnes moms på et tilskud. Det beløb I skal oplyse, er således det konkrete beløb</w:t>
      </w:r>
      <w:r w:rsidR="00200D8A">
        <w:t>,</w:t>
      </w:r>
      <w:r>
        <w:t xml:space="preserve"> kommunen giver. I bredbåndsudbyderens budget skal det fulde beløb fra kommunen fremgå.</w:t>
      </w:r>
    </w:p>
    <w:p w14:paraId="65A8D238" w14:textId="77777777" w:rsidR="008A6C1B" w:rsidRPr="001F3C52" w:rsidRDefault="008A6C1B" w:rsidP="00D6344D">
      <w:pPr>
        <w:jc w:val="both"/>
      </w:pPr>
    </w:p>
    <w:p w14:paraId="1895A58F" w14:textId="77777777" w:rsidR="00130754" w:rsidRPr="00D316D6" w:rsidRDefault="00130754" w:rsidP="00130754">
      <w:pPr>
        <w:pStyle w:val="Overskrift3"/>
        <w:spacing w:before="0"/>
        <w:rPr>
          <w:i/>
        </w:rPr>
      </w:pPr>
      <w:bookmarkStart w:id="54" w:name="_Toc2081801"/>
      <w:r w:rsidRPr="00BD2AFE">
        <w:rPr>
          <w:b w:val="0"/>
          <w:i/>
          <w:color w:val="auto"/>
        </w:rPr>
        <w:t>Være projektejer</w:t>
      </w:r>
      <w:bookmarkEnd w:id="54"/>
    </w:p>
    <w:p w14:paraId="3FFD120D" w14:textId="77777777" w:rsidR="00130754" w:rsidRPr="001F3C52" w:rsidRDefault="00130754" w:rsidP="00130754">
      <w:pPr>
        <w:jc w:val="both"/>
      </w:pPr>
      <w:r w:rsidRPr="001F3C52">
        <w:t>Den lokale efterspørgsel skal sikres, men kommunen kan godt være den, der driver projektet. Kommunen kan vælge en direkte deltagelse i et projekt ved selv at være initiativtager til projektet, indgå i partnerskabet og stå for indsendelse af ansøgning.</w:t>
      </w:r>
    </w:p>
    <w:p w14:paraId="6AAA51EA" w14:textId="77777777" w:rsidR="00130754" w:rsidRDefault="00130754" w:rsidP="00130754">
      <w:pPr>
        <w:jc w:val="both"/>
      </w:pPr>
      <w:r w:rsidRPr="001F3C52">
        <w:t>I det tilfælde er der krav om, at kommunen også er med til at finansiere projektet.</w:t>
      </w:r>
    </w:p>
    <w:p w14:paraId="23156C01" w14:textId="77777777" w:rsidR="00CF0755" w:rsidRPr="001F3C52" w:rsidRDefault="00CF0755" w:rsidP="00D6344D">
      <w:pPr>
        <w:jc w:val="both"/>
      </w:pPr>
    </w:p>
    <w:p w14:paraId="07DD2EB8" w14:textId="77777777" w:rsidR="00CF0755" w:rsidRPr="001F3C52" w:rsidRDefault="00CF0755" w:rsidP="00291AC5">
      <w:pPr>
        <w:jc w:val="both"/>
      </w:pPr>
    </w:p>
    <w:p w14:paraId="4B55FFD7" w14:textId="77777777" w:rsidR="004034E0" w:rsidRPr="001F3C52" w:rsidRDefault="005A0240" w:rsidP="00200D8A">
      <w:pPr>
        <w:pStyle w:val="Overskrift1"/>
        <w:rPr>
          <w:rFonts w:asciiTheme="majorHAnsi" w:hAnsiTheme="majorHAnsi" w:cstheme="majorHAnsi"/>
        </w:rPr>
      </w:pPr>
      <w:bookmarkStart w:id="55" w:name="_Toc512336722"/>
      <w:bookmarkStart w:id="56" w:name="_Toc2081802"/>
      <w:r w:rsidRPr="001F3C52">
        <w:rPr>
          <w:rFonts w:asciiTheme="majorHAnsi" w:hAnsiTheme="majorHAnsi" w:cstheme="majorHAnsi"/>
        </w:rPr>
        <w:t>4</w:t>
      </w:r>
      <w:r w:rsidR="00AE60BA" w:rsidRPr="001F3C52">
        <w:rPr>
          <w:rFonts w:asciiTheme="majorHAnsi" w:hAnsiTheme="majorHAnsi" w:cstheme="majorHAnsi"/>
        </w:rPr>
        <w:t xml:space="preserve">. </w:t>
      </w:r>
      <w:r w:rsidR="004355A2" w:rsidRPr="001F3C52">
        <w:rPr>
          <w:rFonts w:asciiTheme="majorHAnsi" w:hAnsiTheme="majorHAnsi" w:cstheme="majorHAnsi"/>
        </w:rPr>
        <w:t>Information til bredbåndsudbyder. Krav til det etablerede net</w:t>
      </w:r>
      <w:bookmarkEnd w:id="55"/>
      <w:bookmarkEnd w:id="56"/>
    </w:p>
    <w:p w14:paraId="3D44C162" w14:textId="77777777" w:rsidR="008E3AE3" w:rsidRPr="001F3C52" w:rsidRDefault="00505BB4" w:rsidP="00505BB4">
      <w:pPr>
        <w:jc w:val="both"/>
      </w:pPr>
      <w:r w:rsidRPr="001F3C52">
        <w:t xml:space="preserve">Der påhviler ejeren af bredbåndsnettet en række krav, som beskrives i det følgende. Som udgangspunkt vil det oftest være bredbåndsudbyderen, som ejer og driver bredbåndsnettet, men det kan også aftales, at det er sammenslutningen af borgere og virksomheder. I det tilfælde vil det være nødvendigt at organisere sig i en forening, der ejer nettet, som derfor bliver </w:t>
      </w:r>
      <w:r w:rsidR="00221131" w:rsidRPr="001F3C52">
        <w:t>bredbåndsudbyder</w:t>
      </w:r>
      <w:r w:rsidRPr="001F3C52">
        <w:t xml:space="preserve">. </w:t>
      </w:r>
      <w:r w:rsidR="00E12413" w:rsidRPr="001F3C52">
        <w:t>D</w:t>
      </w:r>
      <w:r w:rsidRPr="001F3C52">
        <w:t xml:space="preserve">et </w:t>
      </w:r>
      <w:r w:rsidR="00E12413" w:rsidRPr="001F3C52">
        <w:t xml:space="preserve">skal </w:t>
      </w:r>
      <w:r w:rsidRPr="001F3C52">
        <w:t>fremgå af partnerskabsaftalen, hvem der ejer det etablerede bredbåndsnet.</w:t>
      </w:r>
    </w:p>
    <w:p w14:paraId="11BBA41F" w14:textId="77777777" w:rsidR="00AE60BA" w:rsidRPr="001F3C52" w:rsidRDefault="005A0240" w:rsidP="00A75A97">
      <w:pPr>
        <w:pStyle w:val="Overskrift2"/>
        <w:rPr>
          <w:color w:val="auto"/>
          <w:sz w:val="20"/>
        </w:rPr>
      </w:pPr>
      <w:bookmarkStart w:id="57" w:name="_Toc512336723"/>
      <w:bookmarkStart w:id="58" w:name="_Toc2081803"/>
      <w:r w:rsidRPr="001F3C52">
        <w:rPr>
          <w:color w:val="auto"/>
          <w:sz w:val="20"/>
        </w:rPr>
        <w:t>4.1</w:t>
      </w:r>
      <w:r w:rsidR="004034E0" w:rsidRPr="001F3C52">
        <w:rPr>
          <w:color w:val="auto"/>
          <w:sz w:val="20"/>
        </w:rPr>
        <w:t xml:space="preserve"> </w:t>
      </w:r>
      <w:r w:rsidR="00AE60BA" w:rsidRPr="001F3C52">
        <w:rPr>
          <w:color w:val="auto"/>
          <w:sz w:val="20"/>
        </w:rPr>
        <w:t>Åben engrosadgang</w:t>
      </w:r>
      <w:bookmarkEnd w:id="57"/>
      <w:bookmarkEnd w:id="58"/>
    </w:p>
    <w:p w14:paraId="6693F2BB" w14:textId="77777777" w:rsidR="006A5E10" w:rsidRPr="001F3C52" w:rsidRDefault="006A5E10" w:rsidP="002F7EB2">
      <w:pPr>
        <w:jc w:val="both"/>
      </w:pPr>
      <w:r w:rsidRPr="001F3C52">
        <w:t>Når projektet er gennemført</w:t>
      </w:r>
      <w:r w:rsidR="00F908FA" w:rsidRPr="001F3C52">
        <w:t xml:space="preserve">, </w:t>
      </w:r>
      <w:r w:rsidR="00505BB4" w:rsidRPr="001F3C52">
        <w:t>og nettet dermed er etableret og overholder de fastsatte hastighedskrav</w:t>
      </w:r>
      <w:r w:rsidR="00505BB4" w:rsidRPr="001F3C52">
        <w:rPr>
          <w:rStyle w:val="Fodnotehenvisning"/>
        </w:rPr>
        <w:footnoteReference w:id="6"/>
      </w:r>
      <w:r w:rsidR="00505BB4" w:rsidRPr="001F3C52">
        <w:t xml:space="preserve">, </w:t>
      </w:r>
      <w:r w:rsidR="00F908FA" w:rsidRPr="001F3C52">
        <w:t>skal de</w:t>
      </w:r>
      <w:r w:rsidR="00221131" w:rsidRPr="001F3C52">
        <w:t>n bredbåndsudbyder</w:t>
      </w:r>
      <w:r w:rsidR="00F908FA" w:rsidRPr="001F3C52">
        <w:t xml:space="preserve">, som ejer og driver det etablerede bredbåndsnet, give </w:t>
      </w:r>
      <w:r w:rsidR="00505BB4" w:rsidRPr="001F3C52">
        <w:t xml:space="preserve">andre udbydere adgang til det </w:t>
      </w:r>
      <w:r w:rsidR="002254E2" w:rsidRPr="001F3C52">
        <w:t>pågældende</w:t>
      </w:r>
      <w:r w:rsidR="00505BB4" w:rsidRPr="001F3C52">
        <w:t xml:space="preserve"> net – en såkaldt </w:t>
      </w:r>
      <w:r w:rsidR="00F908FA" w:rsidRPr="001F3C52">
        <w:t xml:space="preserve">åben </w:t>
      </w:r>
      <w:r w:rsidR="00505BB4" w:rsidRPr="001F3C52">
        <w:t>engros</w:t>
      </w:r>
      <w:r w:rsidR="00F908FA" w:rsidRPr="001F3C52">
        <w:t>adgang.</w:t>
      </w:r>
      <w:r w:rsidR="00505BB4" w:rsidRPr="001F3C52">
        <w:t xml:space="preserve"> Dette indebærer, at andre udbydere skal have mulighed for at </w:t>
      </w:r>
      <w:r w:rsidR="008E3AE3" w:rsidRPr="001F3C52">
        <w:t xml:space="preserve">anvende det bredbåndsnet, der er etableret med støtte fra bredbåndspuljen, for at kunne </w:t>
      </w:r>
      <w:r w:rsidR="00505BB4" w:rsidRPr="001F3C52">
        <w:t>levere tjenester til slutbrugere</w:t>
      </w:r>
      <w:r w:rsidR="008E3AE3" w:rsidRPr="001F3C52">
        <w:t xml:space="preserve"> på det pågældende net</w:t>
      </w:r>
      <w:r w:rsidR="00505BB4" w:rsidRPr="001F3C52">
        <w:t>.</w:t>
      </w:r>
    </w:p>
    <w:p w14:paraId="54D3D5FC" w14:textId="77777777" w:rsidR="004C0EC6" w:rsidRPr="001F3C52" w:rsidRDefault="004C0EC6" w:rsidP="002F7EB2">
      <w:pPr>
        <w:jc w:val="both"/>
      </w:pPr>
    </w:p>
    <w:p w14:paraId="5DC50D85" w14:textId="77777777" w:rsidR="004C0EC6" w:rsidRPr="001F3C52" w:rsidRDefault="004C0EC6" w:rsidP="002F7EB2">
      <w:pPr>
        <w:jc w:val="both"/>
      </w:pPr>
      <w:r w:rsidRPr="001F3C52">
        <w:t>Det bemærkes, at der skal gives adgang til hele det etablerede net</w:t>
      </w:r>
      <w:r w:rsidR="002254E2" w:rsidRPr="001F3C52">
        <w:t xml:space="preserve">. Dette indebærer både en adgang til </w:t>
      </w:r>
      <w:r w:rsidRPr="001F3C52">
        <w:t>acces</w:t>
      </w:r>
      <w:r w:rsidR="00407CFD" w:rsidRPr="001F3C52">
        <w:t>s</w:t>
      </w:r>
      <w:r w:rsidRPr="001F3C52">
        <w:t>nettet, der forbinder slutbrugerne</w:t>
      </w:r>
      <w:r w:rsidR="007F3BA8" w:rsidRPr="001F3C52">
        <w:t xml:space="preserve"> til resten af bagvedliggende net</w:t>
      </w:r>
      <w:r w:rsidRPr="001F3C52">
        <w:t xml:space="preserve">, </w:t>
      </w:r>
      <w:r w:rsidR="002254E2" w:rsidRPr="001F3C52">
        <w:t xml:space="preserve">fx i en lokalcentral eller lignende, </w:t>
      </w:r>
      <w:r w:rsidRPr="001F3C52">
        <w:t xml:space="preserve">samt </w:t>
      </w:r>
      <w:r w:rsidR="008D7A89" w:rsidRPr="001F3C52">
        <w:t>eventuelle</w:t>
      </w:r>
      <w:r w:rsidRPr="001F3C52">
        <w:t xml:space="preserve"> mellemcentrale eller centrale dele af nettet, som er etableret i forbindelse med projektet. Hvis brug af eksisterende </w:t>
      </w:r>
      <w:r w:rsidR="009B5348" w:rsidRPr="001F3C52">
        <w:t>net</w:t>
      </w:r>
      <w:r w:rsidRPr="001F3C52">
        <w:t xml:space="preserve"> indgår som en del af det samlede projekt, skal der også gives adgang til de</w:t>
      </w:r>
      <w:r w:rsidR="009B5348" w:rsidRPr="001F3C52">
        <w:t>t</w:t>
      </w:r>
      <w:r w:rsidRPr="001F3C52">
        <w:t xml:space="preserve"> eksisterende </w:t>
      </w:r>
      <w:r w:rsidR="009B5348" w:rsidRPr="001F3C52">
        <w:t>net</w:t>
      </w:r>
      <w:r w:rsidRPr="001F3C52">
        <w:t>.</w:t>
      </w:r>
    </w:p>
    <w:p w14:paraId="6BA49383" w14:textId="77777777" w:rsidR="00F908FA" w:rsidRPr="001F3C52" w:rsidRDefault="00F908FA" w:rsidP="002F7EB2">
      <w:pPr>
        <w:jc w:val="both"/>
      </w:pPr>
    </w:p>
    <w:p w14:paraId="23BBED85" w14:textId="77777777" w:rsidR="001C6532" w:rsidRPr="001F3C52" w:rsidRDefault="00F908FA" w:rsidP="003B6296">
      <w:pPr>
        <w:jc w:val="both"/>
      </w:pPr>
      <w:r w:rsidRPr="001F3C52">
        <w:t xml:space="preserve">Adgangen </w:t>
      </w:r>
      <w:r w:rsidR="007D4FC3" w:rsidRPr="001F3C52">
        <w:t xml:space="preserve">til bredbåndsnettet </w:t>
      </w:r>
      <w:r w:rsidRPr="001F3C52">
        <w:t>skal tilbydes til alle udbydere af offentlige elektroniske kommunikationsnet på ikke-diskriminerende og transparente vilkår</w:t>
      </w:r>
      <w:r w:rsidR="007D4FC3" w:rsidRPr="001F3C52">
        <w:t xml:space="preserve"> (se mere herom nedenfor)</w:t>
      </w:r>
      <w:r w:rsidRPr="001F3C52">
        <w:t xml:space="preserve">. </w:t>
      </w:r>
    </w:p>
    <w:p w14:paraId="7B93D490" w14:textId="77777777" w:rsidR="001C6532" w:rsidRPr="001F3C52" w:rsidRDefault="001C6532" w:rsidP="003B6296">
      <w:pPr>
        <w:jc w:val="both"/>
      </w:pPr>
    </w:p>
    <w:p w14:paraId="714EA2ED" w14:textId="77777777" w:rsidR="003B6296" w:rsidRPr="001F3C52" w:rsidRDefault="007D4FC3" w:rsidP="003B6296">
      <w:pPr>
        <w:jc w:val="both"/>
      </w:pPr>
      <w:r w:rsidRPr="001F3C52">
        <w:t xml:space="preserve">Der skal gives adgang til det etablerede bredbåndsnet </w:t>
      </w:r>
      <w:r w:rsidR="00F908FA" w:rsidRPr="001F3C52">
        <w:t>i minimum 10 år regnet fra</w:t>
      </w:r>
      <w:r w:rsidR="00EB281D" w:rsidRPr="001F3C52">
        <w:t xml:space="preserve"> projektets</w:t>
      </w:r>
      <w:r w:rsidR="00F908FA" w:rsidRPr="001F3C52">
        <w:t xml:space="preserve"> </w:t>
      </w:r>
      <w:r w:rsidR="00EB281D" w:rsidRPr="001F3C52">
        <w:t>færdiggørelse</w:t>
      </w:r>
      <w:r w:rsidR="00F908FA" w:rsidRPr="001F3C52">
        <w:t xml:space="preserve">. Derudover </w:t>
      </w:r>
      <w:r w:rsidR="00EB281D" w:rsidRPr="001F3C52">
        <w:t xml:space="preserve">skal </w:t>
      </w:r>
      <w:r w:rsidRPr="001F3C52">
        <w:t>nettet åbnes for andre udbydere</w:t>
      </w:r>
      <w:r w:rsidR="00F908FA" w:rsidRPr="001F3C52">
        <w:t xml:space="preserve"> efterhånden</w:t>
      </w:r>
      <w:r w:rsidR="0019570E" w:rsidRPr="001F3C52">
        <w:t>,</w:t>
      </w:r>
      <w:r w:rsidR="00F908FA" w:rsidRPr="001F3C52">
        <w:t xml:space="preserve"> som </w:t>
      </w:r>
      <w:r w:rsidR="00EB281D" w:rsidRPr="001F3C52">
        <w:t>nettet</w:t>
      </w:r>
      <w:r w:rsidR="00F908FA" w:rsidRPr="001F3C52">
        <w:t xml:space="preserve"> etableres, dvs. at der også </w:t>
      </w:r>
      <w:r w:rsidR="008E3AE3" w:rsidRPr="001F3C52">
        <w:t xml:space="preserve">skal </w:t>
      </w:r>
      <w:r w:rsidR="00F908FA" w:rsidRPr="001F3C52">
        <w:t xml:space="preserve">gives åben </w:t>
      </w:r>
      <w:r w:rsidR="00B04E30" w:rsidRPr="001F3C52">
        <w:t>engros</w:t>
      </w:r>
      <w:r w:rsidR="00F908FA" w:rsidRPr="001F3C52">
        <w:t xml:space="preserve">adgang </w:t>
      </w:r>
      <w:r w:rsidR="00EB281D" w:rsidRPr="001F3C52">
        <w:t xml:space="preserve">løbende </w:t>
      </w:r>
      <w:r w:rsidR="00F908FA" w:rsidRPr="001F3C52">
        <w:t>i det omfang, de</w:t>
      </w:r>
      <w:r w:rsidR="001B6786" w:rsidRPr="001F3C52">
        <w:t>n</w:t>
      </w:r>
      <w:r w:rsidR="00F908FA" w:rsidRPr="001F3C52">
        <w:t xml:space="preserve"> etablere</w:t>
      </w:r>
      <w:r w:rsidR="001B6786" w:rsidRPr="001F3C52">
        <w:t>de</w:t>
      </w:r>
      <w:r w:rsidR="00F908FA" w:rsidRPr="001F3C52">
        <w:t xml:space="preserve"> infrastruktur</w:t>
      </w:r>
      <w:r w:rsidR="001B6786" w:rsidRPr="001F3C52">
        <w:t xml:space="preserve"> tages i brug</w:t>
      </w:r>
      <w:r w:rsidR="003B6296" w:rsidRPr="001F3C52">
        <w:t>, og at adgangen skal gives hurtigst muligt</w:t>
      </w:r>
      <w:r w:rsidR="006C6D01" w:rsidRPr="001F3C52">
        <w:t>,</w:t>
      </w:r>
      <w:r w:rsidR="003B6296" w:rsidRPr="001F3C52">
        <w:t xml:space="preserve"> inden nettet tages i drift</w:t>
      </w:r>
      <w:r w:rsidR="00F908FA" w:rsidRPr="001F3C52">
        <w:t>.</w:t>
      </w:r>
      <w:r w:rsidR="003B6296" w:rsidRPr="001F3C52">
        <w:t xml:space="preserve"> I de tilfælde, hvor </w:t>
      </w:r>
      <w:r w:rsidR="00221131" w:rsidRPr="001F3C52">
        <w:t xml:space="preserve">bredbåndsudbyderen </w:t>
      </w:r>
      <w:r w:rsidR="003B6296" w:rsidRPr="001F3C52">
        <w:t>også leverer detailtjenester</w:t>
      </w:r>
      <w:r w:rsidR="008E3AE3" w:rsidRPr="001F3C52">
        <w:t xml:space="preserve"> til slutbrugere</w:t>
      </w:r>
      <w:r w:rsidR="00321A5A" w:rsidRPr="001F3C52">
        <w:t>,</w:t>
      </w:r>
      <w:r w:rsidR="003B6296" w:rsidRPr="001F3C52">
        <w:t xml:space="preserve"> betyder det normalt, at der skal gives adgang mindst seks måneder inden, at sådanne detailtjenester iværksættes.</w:t>
      </w:r>
    </w:p>
    <w:p w14:paraId="70CD5FCC" w14:textId="77777777" w:rsidR="00F908FA" w:rsidRPr="001F3C52" w:rsidRDefault="00F908FA" w:rsidP="002F7EB2">
      <w:pPr>
        <w:jc w:val="both"/>
      </w:pPr>
    </w:p>
    <w:p w14:paraId="11E0FF23" w14:textId="77777777" w:rsidR="00F908FA" w:rsidRPr="001F3C52" w:rsidRDefault="001E1AFA" w:rsidP="006E5722">
      <w:pPr>
        <w:jc w:val="both"/>
      </w:pPr>
      <w:r w:rsidRPr="001F3C52">
        <w:t>E</w:t>
      </w:r>
      <w:r w:rsidR="00221131" w:rsidRPr="001F3C52">
        <w:t>n</w:t>
      </w:r>
      <w:r w:rsidR="00520A64" w:rsidRPr="001F3C52">
        <w:t xml:space="preserve"> </w:t>
      </w:r>
      <w:r w:rsidR="00221131" w:rsidRPr="001F3C52">
        <w:t xml:space="preserve">bredbåndsudbyder </w:t>
      </w:r>
      <w:r w:rsidRPr="001F3C52">
        <w:t xml:space="preserve">kan </w:t>
      </w:r>
      <w:r w:rsidR="00520A64" w:rsidRPr="001F3C52">
        <w:t>på baggrund af en markedsundersøgelse gennemført af den uafhængige telemyndighed (Erhvervsstyrelsen)</w:t>
      </w:r>
      <w:r w:rsidR="004A5229" w:rsidRPr="001F3C52">
        <w:t xml:space="preserve"> </w:t>
      </w:r>
      <w:r w:rsidR="00F908FA" w:rsidRPr="001F3C52">
        <w:t xml:space="preserve">i forvejen </w:t>
      </w:r>
      <w:r w:rsidR="005F14B1" w:rsidRPr="001F3C52">
        <w:t>være</w:t>
      </w:r>
      <w:r w:rsidR="00520A64" w:rsidRPr="001F3C52">
        <w:t xml:space="preserve"> </w:t>
      </w:r>
      <w:r w:rsidR="004A5229" w:rsidRPr="001F3C52">
        <w:t xml:space="preserve">pålagt </w:t>
      </w:r>
      <w:r w:rsidR="00520A64" w:rsidRPr="001F3C52">
        <w:t xml:space="preserve">at give adgang til et </w:t>
      </w:r>
      <w:r w:rsidR="004A5229" w:rsidRPr="001F3C52">
        <w:t>net</w:t>
      </w:r>
      <w:r w:rsidRPr="001F3C52">
        <w:t xml:space="preserve">. I sådanne tilfælde </w:t>
      </w:r>
      <w:r w:rsidR="00407CFD" w:rsidRPr="001F3C52">
        <w:t>skal</w:t>
      </w:r>
      <w:r w:rsidR="00F908FA" w:rsidRPr="001F3C52">
        <w:t xml:space="preserve"> priser og vilkår for adgang til </w:t>
      </w:r>
      <w:r w:rsidR="00520A64" w:rsidRPr="001F3C52">
        <w:t xml:space="preserve">det </w:t>
      </w:r>
      <w:r w:rsidR="00F908FA" w:rsidRPr="001F3C52">
        <w:t>net</w:t>
      </w:r>
      <w:r w:rsidR="00520A64" w:rsidRPr="001F3C52">
        <w:t>, der er etableret med støtte fra bredbåndspuljen,</w:t>
      </w:r>
      <w:r w:rsidR="00F908FA" w:rsidRPr="001F3C52">
        <w:t xml:space="preserve"> </w:t>
      </w:r>
      <w:r w:rsidR="003B6296" w:rsidRPr="001F3C52">
        <w:t xml:space="preserve">være </w:t>
      </w:r>
      <w:r w:rsidR="00F908FA" w:rsidRPr="001F3C52">
        <w:t>i overensstemmelse med de forpligtelser</w:t>
      </w:r>
      <w:r w:rsidR="00651047" w:rsidRPr="001F3C52">
        <w:t>,</w:t>
      </w:r>
      <w:r w:rsidR="00F908FA" w:rsidRPr="001F3C52">
        <w:t xml:space="preserve"> </w:t>
      </w:r>
      <w:r w:rsidR="00520A64" w:rsidRPr="001F3C52">
        <w:t xml:space="preserve">som </w:t>
      </w:r>
      <w:r w:rsidR="006E5722" w:rsidRPr="001F3C52">
        <w:t>bredbåndsudbyderen</w:t>
      </w:r>
      <w:r w:rsidR="00F908FA" w:rsidRPr="001F3C52">
        <w:t xml:space="preserve"> er pålagt i henhold til </w:t>
      </w:r>
      <w:r w:rsidR="00520A64" w:rsidRPr="001F3C52">
        <w:t>den</w:t>
      </w:r>
      <w:r w:rsidR="008D57F7" w:rsidRPr="001F3C52">
        <w:t xml:space="preserve"> </w:t>
      </w:r>
      <w:r w:rsidR="00520A64" w:rsidRPr="001F3C52">
        <w:t xml:space="preserve">eller de </w:t>
      </w:r>
      <w:r w:rsidR="008D57F7" w:rsidRPr="001F3C52">
        <w:t>konkret</w:t>
      </w:r>
      <w:r w:rsidR="00520A64" w:rsidRPr="001F3C52">
        <w:t>e</w:t>
      </w:r>
      <w:r w:rsidR="008D57F7" w:rsidRPr="001F3C52">
        <w:t xml:space="preserve"> markedsafgørelser truffet af Erhvervsstyrelsen.</w:t>
      </w:r>
      <w:r w:rsidR="003B6296" w:rsidRPr="001F3C52">
        <w:t xml:space="preserve"> </w:t>
      </w:r>
    </w:p>
    <w:p w14:paraId="7FA89616" w14:textId="77777777" w:rsidR="00F908FA" w:rsidRPr="001F3C52" w:rsidRDefault="00F908FA" w:rsidP="006E5722">
      <w:pPr>
        <w:jc w:val="both"/>
      </w:pPr>
    </w:p>
    <w:p w14:paraId="0192C8ED" w14:textId="77777777" w:rsidR="00F908FA" w:rsidRPr="00D316D6" w:rsidRDefault="00F908FA" w:rsidP="004C15E6">
      <w:pPr>
        <w:pStyle w:val="Overskrift3"/>
        <w:spacing w:before="0"/>
        <w:rPr>
          <w:i/>
        </w:rPr>
      </w:pPr>
      <w:bookmarkStart w:id="59" w:name="_Toc2081804"/>
      <w:r w:rsidRPr="00BD2AFE">
        <w:rPr>
          <w:b w:val="0"/>
          <w:i/>
          <w:color w:val="auto"/>
        </w:rPr>
        <w:t xml:space="preserve">Åben </w:t>
      </w:r>
      <w:r w:rsidR="00321A5A" w:rsidRPr="00BD2AFE">
        <w:rPr>
          <w:b w:val="0"/>
          <w:i/>
          <w:color w:val="auto"/>
        </w:rPr>
        <w:t>engros</w:t>
      </w:r>
      <w:r w:rsidRPr="00BD2AFE">
        <w:rPr>
          <w:b w:val="0"/>
          <w:i/>
          <w:color w:val="auto"/>
        </w:rPr>
        <w:t>adgang</w:t>
      </w:r>
      <w:bookmarkEnd w:id="59"/>
    </w:p>
    <w:p w14:paraId="7732D42E" w14:textId="77777777" w:rsidR="001C6532" w:rsidRPr="001F3C52" w:rsidRDefault="00297514" w:rsidP="002F7EB2">
      <w:pPr>
        <w:jc w:val="both"/>
      </w:pPr>
      <w:r w:rsidRPr="001F3C52">
        <w:t xml:space="preserve">Som udgangspunkt </w:t>
      </w:r>
      <w:r w:rsidR="000643F1" w:rsidRPr="001F3C52">
        <w:t>fastsættes</w:t>
      </w:r>
      <w:r w:rsidRPr="001F3C52">
        <w:t xml:space="preserve"> b</w:t>
      </w:r>
      <w:r w:rsidR="00A856ED" w:rsidRPr="001F3C52">
        <w:t xml:space="preserve">etingelser og vilkår for den åbne engrosadgang på baggrund af en kommerciel forhandling mellem </w:t>
      </w:r>
      <w:r w:rsidR="00221131" w:rsidRPr="001F3C52">
        <w:t xml:space="preserve">bredbåndsudbyderen </w:t>
      </w:r>
      <w:r w:rsidR="00A856ED" w:rsidRPr="001F3C52">
        <w:t xml:space="preserve">og øvrige udbydere. </w:t>
      </w:r>
    </w:p>
    <w:p w14:paraId="7402EFBB" w14:textId="77777777" w:rsidR="001C6532" w:rsidRPr="001F3C52" w:rsidRDefault="001C6532" w:rsidP="002F7EB2">
      <w:pPr>
        <w:jc w:val="both"/>
      </w:pPr>
    </w:p>
    <w:p w14:paraId="2FB3CA74" w14:textId="77777777" w:rsidR="001C6532" w:rsidRPr="001F3C52" w:rsidRDefault="000643F1" w:rsidP="002F7EB2">
      <w:pPr>
        <w:jc w:val="both"/>
      </w:pPr>
      <w:r w:rsidRPr="001F3C52">
        <w:t xml:space="preserve">Ved fastsættelse af rimelige priser for åben engrosadgang skal </w:t>
      </w:r>
      <w:r w:rsidR="006E5722" w:rsidRPr="001F3C52">
        <w:t xml:space="preserve">bredbåndsudbyderen </w:t>
      </w:r>
      <w:r w:rsidRPr="001F3C52">
        <w:t xml:space="preserve">have rimelig mulighed for at få dækket sine omkostninger, herunder en rimelig forrentning af den investerede kapital. </w:t>
      </w:r>
      <w:r w:rsidR="00A856ED" w:rsidRPr="001F3C52">
        <w:t xml:space="preserve">Hvis </w:t>
      </w:r>
      <w:r w:rsidR="006E5722" w:rsidRPr="001F3C52">
        <w:t>bredbåndsudbyderen</w:t>
      </w:r>
      <w:r w:rsidR="00A856ED" w:rsidRPr="001F3C52">
        <w:t xml:space="preserve"> tilbyder urimelige vilkår, herunder priser, så vil </w:t>
      </w:r>
      <w:r w:rsidR="00297514" w:rsidRPr="001F3C52">
        <w:t xml:space="preserve">den eller de udbydere, der ønsker adgang til det etablerede net, </w:t>
      </w:r>
      <w:r w:rsidR="00A856ED" w:rsidRPr="001F3C52">
        <w:t>kunne klage til Energistyrelsen, der kan træffe afgørelse herom.</w:t>
      </w:r>
      <w:r w:rsidR="00261A7B" w:rsidRPr="001F3C52">
        <w:t xml:space="preserve"> </w:t>
      </w:r>
    </w:p>
    <w:p w14:paraId="1F6A7ED0" w14:textId="77777777" w:rsidR="001C6532" w:rsidRPr="001F3C52" w:rsidRDefault="001C6532" w:rsidP="002F7EB2">
      <w:pPr>
        <w:jc w:val="both"/>
      </w:pPr>
    </w:p>
    <w:p w14:paraId="538FADA7" w14:textId="77777777" w:rsidR="00A856ED" w:rsidRPr="001F3C52" w:rsidRDefault="00702C9E" w:rsidP="002F7EB2">
      <w:pPr>
        <w:jc w:val="both"/>
      </w:pPr>
      <w:r w:rsidRPr="001F3C52">
        <w:t xml:space="preserve">De nærmere regler for Energistyrelsens afgørelse </w:t>
      </w:r>
      <w:r w:rsidRPr="004C15E6">
        <w:t xml:space="preserve">findes i </w:t>
      </w:r>
      <w:r w:rsidR="00261A7B" w:rsidRPr="004C15E6">
        <w:t>§ 23 i bekendtgørelse om tilskud til etablering af højhastighedsbredbånd</w:t>
      </w:r>
      <w:r w:rsidRPr="004C15E6">
        <w:t xml:space="preserve"> i 201</w:t>
      </w:r>
      <w:r w:rsidR="00B8002D" w:rsidRPr="004C15E6">
        <w:t>9</w:t>
      </w:r>
      <w:r w:rsidR="00261A7B" w:rsidRPr="004C15E6">
        <w:t>. Afg</w:t>
      </w:r>
      <w:r w:rsidR="00261A7B" w:rsidRPr="001F3C52">
        <w:t>ørelsen vil blive truffet efter høring af Erhvervsstyrelsen.</w:t>
      </w:r>
    </w:p>
    <w:p w14:paraId="4A05D36F" w14:textId="77777777" w:rsidR="000643F1" w:rsidRPr="001F3C52" w:rsidRDefault="000643F1" w:rsidP="002F7EB2">
      <w:pPr>
        <w:jc w:val="both"/>
      </w:pPr>
    </w:p>
    <w:p w14:paraId="5C8D1526" w14:textId="77777777" w:rsidR="00297514" w:rsidRPr="001F3C52" w:rsidRDefault="00221131" w:rsidP="002F7EB2">
      <w:pPr>
        <w:jc w:val="both"/>
      </w:pPr>
      <w:r w:rsidRPr="001F3C52">
        <w:t xml:space="preserve">Bredbåndsudbyderen </w:t>
      </w:r>
      <w:r w:rsidR="00F908FA" w:rsidRPr="001F3C52">
        <w:t>skal tilbyde</w:t>
      </w:r>
      <w:r w:rsidR="00A856ED" w:rsidRPr="001F3C52">
        <w:t xml:space="preserve"> andre udbydere</w:t>
      </w:r>
      <w:r w:rsidR="00F908FA" w:rsidRPr="001F3C52">
        <w:t xml:space="preserve"> to </w:t>
      </w:r>
      <w:r w:rsidR="00D6519F" w:rsidRPr="001F3C52">
        <w:t>net</w:t>
      </w:r>
      <w:r w:rsidR="00F908FA" w:rsidRPr="001F3C52">
        <w:t>adgangsprodukter</w:t>
      </w:r>
      <w:r w:rsidR="00F1414F" w:rsidRPr="001F3C52">
        <w:t>:</w:t>
      </w:r>
      <w:r w:rsidR="00F908FA" w:rsidRPr="001F3C52">
        <w:t xml:space="preserve"> </w:t>
      </w:r>
    </w:p>
    <w:p w14:paraId="2B714C1D" w14:textId="77777777" w:rsidR="00297514" w:rsidRPr="001F3C52" w:rsidRDefault="00297514" w:rsidP="002F7EB2">
      <w:pPr>
        <w:jc w:val="both"/>
      </w:pPr>
    </w:p>
    <w:p w14:paraId="3481D14C" w14:textId="77777777" w:rsidR="00297514" w:rsidRPr="001F3C52" w:rsidRDefault="00F908FA" w:rsidP="006E5722">
      <w:pPr>
        <w:pStyle w:val="Listeafsnit"/>
        <w:numPr>
          <w:ilvl w:val="0"/>
          <w:numId w:val="43"/>
        </w:numPr>
      </w:pPr>
      <w:r w:rsidRPr="001F3C52">
        <w:t xml:space="preserve">netadgang til et produkt fra et centralt punkt i nettet, samt </w:t>
      </w:r>
    </w:p>
    <w:p w14:paraId="73472580" w14:textId="77777777" w:rsidR="00297514" w:rsidRPr="001F3C52" w:rsidRDefault="00F908FA" w:rsidP="006E5722">
      <w:pPr>
        <w:pStyle w:val="Listeafsnit"/>
        <w:numPr>
          <w:ilvl w:val="0"/>
          <w:numId w:val="43"/>
        </w:numPr>
      </w:pPr>
      <w:r w:rsidRPr="001F3C52">
        <w:t>en decentral netadgang.</w:t>
      </w:r>
      <w:r w:rsidRPr="001F3C52">
        <w:rPr>
          <w:rStyle w:val="Fodnotehenvisning"/>
        </w:rPr>
        <w:footnoteReference w:id="7"/>
      </w:r>
      <w:r w:rsidR="001B6786" w:rsidRPr="001F3C52">
        <w:t xml:space="preserve"> </w:t>
      </w:r>
    </w:p>
    <w:p w14:paraId="0B7697FD" w14:textId="77777777" w:rsidR="00297514" w:rsidRPr="001F3C52" w:rsidRDefault="00297514" w:rsidP="002F7EB2">
      <w:pPr>
        <w:jc w:val="both"/>
      </w:pPr>
    </w:p>
    <w:p w14:paraId="5FB17B62" w14:textId="77777777" w:rsidR="00ED41DD" w:rsidRPr="001F3C52" w:rsidRDefault="001B6786" w:rsidP="002F7EB2">
      <w:pPr>
        <w:jc w:val="both"/>
        <w:rPr>
          <w:szCs w:val="20"/>
        </w:rPr>
      </w:pPr>
      <w:r w:rsidRPr="001F3C52">
        <w:t xml:space="preserve">Netadgang til </w:t>
      </w:r>
      <w:r w:rsidR="00FC104C" w:rsidRPr="001F3C52">
        <w:t xml:space="preserve">slutbrugere, der i accessleddet er forbundet med kobber- eller fiberkabler, </w:t>
      </w:r>
      <w:r w:rsidR="00441DE5" w:rsidRPr="001F3C52">
        <w:t xml:space="preserve">skal som minimum omfatte et </w:t>
      </w:r>
      <w:r w:rsidR="00FC104C" w:rsidRPr="001F3C52">
        <w:t>bitstrøms</w:t>
      </w:r>
      <w:r w:rsidR="00441DE5" w:rsidRPr="001F3C52">
        <w:t>produkt fra et central</w:t>
      </w:r>
      <w:r w:rsidR="00FC104C" w:rsidRPr="001F3C52">
        <w:t>t</w:t>
      </w:r>
      <w:r w:rsidR="00441DE5" w:rsidRPr="001F3C52">
        <w:t xml:space="preserve"> pun</w:t>
      </w:r>
      <w:r w:rsidR="00B1783A" w:rsidRPr="001F3C52">
        <w:t>k</w:t>
      </w:r>
      <w:r w:rsidR="00441DE5" w:rsidRPr="001F3C52">
        <w:t xml:space="preserve">t </w:t>
      </w:r>
      <w:r w:rsidR="00FC104C" w:rsidRPr="001F3C52">
        <w:t>og frem til slutbrugeren, samt</w:t>
      </w:r>
      <w:r w:rsidR="00441DE5" w:rsidRPr="001F3C52">
        <w:t xml:space="preserve"> et fysisk </w:t>
      </w:r>
      <w:r w:rsidR="00FC104C" w:rsidRPr="001F3C52">
        <w:t>netadgangs</w:t>
      </w:r>
      <w:r w:rsidR="00441DE5" w:rsidRPr="001F3C52">
        <w:t>produkt fra et decentral</w:t>
      </w:r>
      <w:r w:rsidR="00FC104C" w:rsidRPr="001F3C52">
        <w:t>t</w:t>
      </w:r>
      <w:r w:rsidR="00441DE5" w:rsidRPr="001F3C52">
        <w:t xml:space="preserve"> punkt</w:t>
      </w:r>
      <w:r w:rsidR="00FC104C" w:rsidRPr="001F3C52">
        <w:t xml:space="preserve"> og frem til slutbrugeren</w:t>
      </w:r>
      <w:r w:rsidR="00441DE5" w:rsidRPr="001F3C52">
        <w:t xml:space="preserve">. Det vil i praksis sige, at der decentralt skal gives netadgang til en sort fiber, hvis der er tale om en fiberforbindelse, og en delstrækning af rå kobber, hvis der er tale om en xDSL-forbindelse. </w:t>
      </w:r>
      <w:r w:rsidR="00D6519F" w:rsidRPr="001F3C52">
        <w:t xml:space="preserve">Ved </w:t>
      </w:r>
      <w:r w:rsidR="00D6519F" w:rsidRPr="001F3C52">
        <w:rPr>
          <w:szCs w:val="20"/>
        </w:rPr>
        <w:t>e</w:t>
      </w:r>
      <w:r w:rsidR="00ED41DD" w:rsidRPr="001F3C52">
        <w:rPr>
          <w:szCs w:val="20"/>
        </w:rPr>
        <w:t xml:space="preserve">n </w:t>
      </w:r>
      <w:r w:rsidR="003772CD" w:rsidRPr="001F3C52">
        <w:rPr>
          <w:szCs w:val="20"/>
        </w:rPr>
        <w:t>bitstrøms</w:t>
      </w:r>
      <w:r w:rsidR="00ED41DD" w:rsidRPr="001F3C52">
        <w:rPr>
          <w:szCs w:val="20"/>
        </w:rPr>
        <w:t xml:space="preserve">tjeneste </w:t>
      </w:r>
      <w:r w:rsidR="00D6519F" w:rsidRPr="001F3C52">
        <w:rPr>
          <w:szCs w:val="20"/>
        </w:rPr>
        <w:t xml:space="preserve">leverer </w:t>
      </w:r>
      <w:r w:rsidR="006E5722" w:rsidRPr="001F3C52">
        <w:rPr>
          <w:szCs w:val="20"/>
        </w:rPr>
        <w:t>bredbåndsudbyderen</w:t>
      </w:r>
      <w:r w:rsidR="00ED41DD" w:rsidRPr="001F3C52">
        <w:rPr>
          <w:szCs w:val="20"/>
        </w:rPr>
        <w:t xml:space="preserve"> transmissionskapacitet mellem en slutbrugers tilslutningspunkt til nettet og det punkt</w:t>
      </w:r>
      <w:r w:rsidR="008B44FF" w:rsidRPr="001F3C52">
        <w:rPr>
          <w:szCs w:val="20"/>
        </w:rPr>
        <w:t xml:space="preserve"> i nettet, hvor øvrige udbydere kan opsamle og overtage trafikken.</w:t>
      </w:r>
    </w:p>
    <w:p w14:paraId="36D73A77" w14:textId="77777777" w:rsidR="00C1003D" w:rsidRPr="001F3C52" w:rsidRDefault="00C1003D" w:rsidP="002F7EB2">
      <w:pPr>
        <w:jc w:val="both"/>
        <w:rPr>
          <w:szCs w:val="20"/>
        </w:rPr>
      </w:pPr>
    </w:p>
    <w:p w14:paraId="79EAB53A" w14:textId="77777777" w:rsidR="00FC104C" w:rsidRPr="001F3C52" w:rsidRDefault="00FC104C" w:rsidP="002F7EB2">
      <w:pPr>
        <w:jc w:val="both"/>
        <w:rPr>
          <w:szCs w:val="20"/>
        </w:rPr>
      </w:pPr>
      <w:r w:rsidRPr="001F3C52">
        <w:rPr>
          <w:szCs w:val="20"/>
        </w:rPr>
        <w:t>Netadgang til slutbrugere, der i accesleddet er forbundet med kabel-tv-net eller en trådløs forbindelse, skal som minimum omfatte et bitstrømsprodukt fra et centralt punkt i nettet og frem til slutbrugeren.</w:t>
      </w:r>
    </w:p>
    <w:p w14:paraId="3C3775A5" w14:textId="77777777" w:rsidR="00FC104C" w:rsidRPr="001F3C52" w:rsidRDefault="00FC104C" w:rsidP="002F7EB2">
      <w:pPr>
        <w:jc w:val="both"/>
        <w:rPr>
          <w:szCs w:val="20"/>
        </w:rPr>
      </w:pPr>
    </w:p>
    <w:p w14:paraId="36A91348" w14:textId="77777777" w:rsidR="00F908FA" w:rsidRPr="001F3C52" w:rsidRDefault="00321A5A" w:rsidP="002F7EB2">
      <w:pPr>
        <w:jc w:val="both"/>
      </w:pPr>
      <w:r w:rsidRPr="001F3C52">
        <w:t>Når nettet er etableret</w:t>
      </w:r>
      <w:r w:rsidR="00F1414F" w:rsidRPr="001F3C52">
        <w:t>,</w:t>
      </w:r>
      <w:r w:rsidRPr="001F3C52">
        <w:t xml:space="preserve"> skal der</w:t>
      </w:r>
      <w:r w:rsidR="00F908FA" w:rsidRPr="001F3C52">
        <w:t xml:space="preserve"> kunne leveres </w:t>
      </w:r>
      <w:r w:rsidR="005E2475" w:rsidRPr="001F3C52">
        <w:t xml:space="preserve">produkter </w:t>
      </w:r>
      <w:r w:rsidR="00F908FA" w:rsidRPr="001F3C52">
        <w:t>med hastigheder på mindst 100 Mbit/s download og 30 Mbit/s upload</w:t>
      </w:r>
      <w:r w:rsidRPr="001F3C52">
        <w:t xml:space="preserve"> til den enkelte </w:t>
      </w:r>
      <w:r w:rsidR="00F1414F" w:rsidRPr="001F3C52">
        <w:t>slutkunde</w:t>
      </w:r>
      <w:r w:rsidR="00F908FA" w:rsidRPr="001F3C52">
        <w:t>.</w:t>
      </w:r>
    </w:p>
    <w:p w14:paraId="0F5590EB" w14:textId="77777777" w:rsidR="00184CC9" w:rsidRPr="001F3C52" w:rsidRDefault="00184CC9" w:rsidP="002F7EB2">
      <w:pPr>
        <w:jc w:val="both"/>
      </w:pPr>
    </w:p>
    <w:p w14:paraId="60A54017" w14:textId="77777777" w:rsidR="001C6532" w:rsidRPr="001F3C52" w:rsidRDefault="00064F0C" w:rsidP="002F7EB2">
      <w:pPr>
        <w:jc w:val="both"/>
      </w:pPr>
      <w:r w:rsidRPr="001F3C52">
        <w:t>De</w:t>
      </w:r>
      <w:r w:rsidR="00F908FA" w:rsidRPr="001F3C52">
        <w:t xml:space="preserve"> oven</w:t>
      </w:r>
      <w:r w:rsidR="003A4DE6" w:rsidRPr="001F3C52">
        <w:t xml:space="preserve">for </w:t>
      </w:r>
      <w:r w:rsidR="00F908FA" w:rsidRPr="001F3C52">
        <w:t xml:space="preserve">nævnte </w:t>
      </w:r>
      <w:r w:rsidRPr="001F3C52">
        <w:t>netadgangs</w:t>
      </w:r>
      <w:r w:rsidR="00F908FA" w:rsidRPr="001F3C52">
        <w:t xml:space="preserve">produkter skal tilbydes </w:t>
      </w:r>
      <w:r w:rsidRPr="001F3C52">
        <w:t xml:space="preserve">sammen med </w:t>
      </w:r>
      <w:r w:rsidR="00F908FA" w:rsidRPr="001F3C52">
        <w:t>netadgang til de tillægsydelser (</w:t>
      </w:r>
      <w:r w:rsidR="00D6519F" w:rsidRPr="001F3C52">
        <w:t xml:space="preserve">såkaldte </w:t>
      </w:r>
      <w:r w:rsidR="00F908FA" w:rsidRPr="001F3C52">
        <w:t>accessoriske delelementer), der er nødvendige</w:t>
      </w:r>
      <w:r w:rsidR="0019570E" w:rsidRPr="001F3C52">
        <w:t xml:space="preserve"> </w:t>
      </w:r>
      <w:r w:rsidR="00F908FA" w:rsidRPr="001F3C52">
        <w:t>for</w:t>
      </w:r>
      <w:r w:rsidR="00DC1027" w:rsidRPr="001F3C52">
        <w:t>,</w:t>
      </w:r>
      <w:r w:rsidR="00F908FA" w:rsidRPr="001F3C52">
        <w:t xml:space="preserve"> at andre udbydere reelt </w:t>
      </w:r>
      <w:r w:rsidRPr="001F3C52">
        <w:t xml:space="preserve">og på lige vilkår med </w:t>
      </w:r>
      <w:r w:rsidR="00221131" w:rsidRPr="001F3C52">
        <w:t>bredbåndsudbyderen</w:t>
      </w:r>
      <w:r w:rsidRPr="001F3C52">
        <w:t xml:space="preserve"> </w:t>
      </w:r>
      <w:r w:rsidR="00F908FA" w:rsidRPr="001F3C52">
        <w:t xml:space="preserve">kan tilbyde </w:t>
      </w:r>
      <w:r w:rsidRPr="001F3C52">
        <w:t>detail</w:t>
      </w:r>
      <w:r w:rsidR="00F908FA" w:rsidRPr="001F3C52">
        <w:t xml:space="preserve">produkter til slutbrugere baseret på de tilbudte </w:t>
      </w:r>
      <w:r w:rsidRPr="001F3C52">
        <w:t>netadgang</w:t>
      </w:r>
      <w:r w:rsidR="00F908FA" w:rsidRPr="001F3C52">
        <w:t>sprodukter.</w:t>
      </w:r>
      <w:r w:rsidR="006E5722" w:rsidRPr="001F3C52">
        <w:t xml:space="preserve"> </w:t>
      </w:r>
      <w:r w:rsidR="00F908FA" w:rsidRPr="001F3C52">
        <w:t xml:space="preserve">Det kan </w:t>
      </w:r>
      <w:r w:rsidR="00321A5A" w:rsidRPr="001F3C52">
        <w:t>fx</w:t>
      </w:r>
      <w:r w:rsidR="00F908FA" w:rsidRPr="001F3C52">
        <w:t xml:space="preserve"> være samhusning, </w:t>
      </w:r>
      <w:r w:rsidR="003A4DE6" w:rsidRPr="001F3C52">
        <w:t xml:space="preserve">driftsstøttesystemer, bestillingssystemer, </w:t>
      </w:r>
      <w:r w:rsidR="00F908FA" w:rsidRPr="001F3C52">
        <w:t xml:space="preserve">fejlretning, strømforsyning eller lignende. </w:t>
      </w:r>
    </w:p>
    <w:p w14:paraId="3E989F74" w14:textId="77777777" w:rsidR="001C6532" w:rsidRPr="001F3C52" w:rsidRDefault="001C6532" w:rsidP="002F7EB2">
      <w:pPr>
        <w:jc w:val="both"/>
      </w:pPr>
    </w:p>
    <w:p w14:paraId="0029EA9A" w14:textId="77777777" w:rsidR="00F908FA" w:rsidRPr="001F3C52" w:rsidRDefault="00F908FA" w:rsidP="002F7EB2">
      <w:pPr>
        <w:jc w:val="both"/>
      </w:pPr>
      <w:r w:rsidRPr="001F3C52">
        <w:t>Det skal understreges, at der her alene er tale om en eksemplificering af, hvad der kan forstås ved tillægsydelser, og at de nævnte eksempler derfor ikke er udtømmende.</w:t>
      </w:r>
      <w:r w:rsidR="00703F9F" w:rsidRPr="001F3C52">
        <w:t xml:space="preserve"> Afhængigt af den geografiske placering af det støttede net kan det fx være nødvendigt</w:t>
      </w:r>
      <w:r w:rsidR="00981FDE" w:rsidRPr="001F3C52">
        <w:t xml:space="preserve">, at </w:t>
      </w:r>
      <w:r w:rsidR="00221131" w:rsidRPr="001F3C52">
        <w:t>bredbåndsudbyderen</w:t>
      </w:r>
      <w:r w:rsidR="00981FDE" w:rsidRPr="001F3C52">
        <w:t xml:space="preserve"> </w:t>
      </w:r>
      <w:r w:rsidR="00703F9F" w:rsidRPr="001F3C52">
        <w:t xml:space="preserve">også </w:t>
      </w:r>
      <w:r w:rsidR="00981FDE" w:rsidRPr="001F3C52">
        <w:t xml:space="preserve">skal </w:t>
      </w:r>
      <w:r w:rsidR="00703F9F" w:rsidRPr="001F3C52">
        <w:t xml:space="preserve">tilbyde et backhaul-produkt til et sted i nettet, hvor der er flere andre udbydere tilstede. Det </w:t>
      </w:r>
      <w:r w:rsidR="003772CD" w:rsidRPr="001F3C52">
        <w:t>gælder også</w:t>
      </w:r>
      <w:r w:rsidR="001643BB" w:rsidRPr="001F3C52">
        <w:t xml:space="preserve">, </w:t>
      </w:r>
      <w:r w:rsidR="00D6519F" w:rsidRPr="001F3C52">
        <w:t>såfremt</w:t>
      </w:r>
      <w:r w:rsidR="001643BB" w:rsidRPr="001F3C52">
        <w:t xml:space="preserve"> backhaul</w:t>
      </w:r>
      <w:r w:rsidR="00545A79" w:rsidRPr="001F3C52">
        <w:t>-</w:t>
      </w:r>
      <w:r w:rsidR="001643BB" w:rsidRPr="001F3C52">
        <w:t>strækningen ikke er en del af det støttede projekt.</w:t>
      </w:r>
    </w:p>
    <w:p w14:paraId="6319D808" w14:textId="77777777" w:rsidR="00F908FA" w:rsidRPr="001F3C52" w:rsidRDefault="00F908FA" w:rsidP="002F7EB2">
      <w:pPr>
        <w:jc w:val="both"/>
      </w:pPr>
    </w:p>
    <w:p w14:paraId="71818CB0" w14:textId="77777777" w:rsidR="00F908FA" w:rsidRPr="001F3C52" w:rsidRDefault="00221131" w:rsidP="002F7EB2">
      <w:pPr>
        <w:jc w:val="both"/>
      </w:pPr>
      <w:r w:rsidRPr="001F3C52">
        <w:t>Bredbåndsudbydere</w:t>
      </w:r>
      <w:r w:rsidR="006E5722" w:rsidRPr="001F3C52">
        <w:t>n</w:t>
      </w:r>
      <w:r w:rsidRPr="001F3C52">
        <w:t xml:space="preserve"> </w:t>
      </w:r>
      <w:r w:rsidR="00F908FA" w:rsidRPr="001F3C52">
        <w:t xml:space="preserve">skal sikre, at opfyldelsen af forpligtelsen til netadgang sker redeligt, rimeligt og rettidigt. Det vil sige, at </w:t>
      </w:r>
      <w:r w:rsidR="006E5722" w:rsidRPr="001F3C52">
        <w:t>bredbåndsudbyderen</w:t>
      </w:r>
      <w:r w:rsidR="00F908FA" w:rsidRPr="001F3C52">
        <w:t xml:space="preserve"> er forpligtet til at tilbyde de relevante produkter på loyal vis og behandle kunder og eventuelle konkurrenter ordentligt.</w:t>
      </w:r>
    </w:p>
    <w:p w14:paraId="11FF25BD" w14:textId="77777777" w:rsidR="00F908FA" w:rsidRPr="001F3C52" w:rsidRDefault="00F908FA" w:rsidP="002F7EB2">
      <w:pPr>
        <w:jc w:val="both"/>
      </w:pPr>
    </w:p>
    <w:p w14:paraId="0457896C" w14:textId="77777777" w:rsidR="007A409C" w:rsidRDefault="00221131" w:rsidP="002F7EB2">
      <w:pPr>
        <w:jc w:val="both"/>
      </w:pPr>
      <w:r w:rsidRPr="001F3C52">
        <w:t xml:space="preserve">Bredbåndsudbyderen </w:t>
      </w:r>
      <w:r w:rsidR="00F908FA" w:rsidRPr="001F3C52">
        <w:t xml:space="preserve">må således navnlig ikke i administrationen af netadgangen indføre procedurer, kriterier, krav, definitioner eller </w:t>
      </w:r>
      <w:r w:rsidR="00321A5A" w:rsidRPr="001F3C52">
        <w:t>andre</w:t>
      </w:r>
      <w:r w:rsidR="00F908FA" w:rsidRPr="001F3C52">
        <w:t xml:space="preserve"> tiltag, der er egnet til at forsinke, begrænse eller udelukke opfyldelsen af forpligtelsen til netadgang, medmindre dette er sagligt begrundet i beskyttelsesværdige hensyn.</w:t>
      </w:r>
    </w:p>
    <w:p w14:paraId="2D3FABD5" w14:textId="77777777" w:rsidR="00C92CD2" w:rsidRDefault="00C92CD2" w:rsidP="002F7EB2">
      <w:pPr>
        <w:jc w:val="both"/>
      </w:pPr>
    </w:p>
    <w:p w14:paraId="7EAFDBAC" w14:textId="77777777" w:rsidR="00F908FA" w:rsidRPr="00D316D6" w:rsidRDefault="00F908FA" w:rsidP="004C15E6">
      <w:pPr>
        <w:pStyle w:val="Overskrift3"/>
        <w:spacing w:before="0"/>
        <w:rPr>
          <w:i/>
        </w:rPr>
      </w:pPr>
      <w:bookmarkStart w:id="60" w:name="_Toc2081805"/>
      <w:r w:rsidRPr="00BD2AFE">
        <w:rPr>
          <w:b w:val="0"/>
          <w:i/>
          <w:color w:val="auto"/>
        </w:rPr>
        <w:t>Ikke-diskriminerende vilkår</w:t>
      </w:r>
      <w:bookmarkEnd w:id="60"/>
    </w:p>
    <w:p w14:paraId="3B8B58C2" w14:textId="77777777" w:rsidR="00B90D48" w:rsidRPr="001F3C52" w:rsidRDefault="00F908FA" w:rsidP="002F7EB2">
      <w:pPr>
        <w:jc w:val="both"/>
      </w:pPr>
      <w:r w:rsidRPr="001F3C52">
        <w:t xml:space="preserve">At netadgangen skal </w:t>
      </w:r>
      <w:r w:rsidR="00321A5A" w:rsidRPr="001F3C52">
        <w:t>gives</w:t>
      </w:r>
      <w:r w:rsidRPr="001F3C52">
        <w:t xml:space="preserve"> på ikke-diskriminerende vilkår indebærer, at </w:t>
      </w:r>
      <w:r w:rsidR="006E5722" w:rsidRPr="001F3C52">
        <w:t>bredbåndsudbyderen</w:t>
      </w:r>
      <w:r w:rsidRPr="001F3C52">
        <w:t xml:space="preserve"> skal sikre, at alle udbydere, der anmoder om adgang</w:t>
      </w:r>
      <w:r w:rsidR="00981FDE" w:rsidRPr="001F3C52">
        <w:t xml:space="preserve"> til nettet</w:t>
      </w:r>
      <w:r w:rsidRPr="001F3C52">
        <w:t>, behandles lige, hvis forholdene er sammenlignelige.</w:t>
      </w:r>
      <w:r w:rsidR="00981FDE" w:rsidRPr="001F3C52">
        <w:t xml:space="preserve"> </w:t>
      </w:r>
      <w:r w:rsidR="00B90D48" w:rsidRPr="001F3C52">
        <w:t xml:space="preserve">Dette indebærer, at samtlige </w:t>
      </w:r>
      <w:r w:rsidR="00981FDE" w:rsidRPr="001F3C52">
        <w:t>udbydere, der ønsker adgang til nettet,</w:t>
      </w:r>
      <w:r w:rsidR="00B90D48" w:rsidRPr="001F3C52">
        <w:t xml:space="preserve"> skal tilbydes samme betingelser og vilkår, herunder pris</w:t>
      </w:r>
      <w:r w:rsidR="00981FDE" w:rsidRPr="001F3C52">
        <w:t>, hvis forholdene er sammenlignelige</w:t>
      </w:r>
      <w:r w:rsidR="00B90D48" w:rsidRPr="001F3C52">
        <w:t>.</w:t>
      </w:r>
    </w:p>
    <w:p w14:paraId="6BD8ED4E" w14:textId="77777777" w:rsidR="00B90D48" w:rsidRPr="001F3C52" w:rsidRDefault="00B90D48" w:rsidP="002F7EB2">
      <w:pPr>
        <w:jc w:val="both"/>
      </w:pPr>
    </w:p>
    <w:p w14:paraId="7C14B993" w14:textId="77777777" w:rsidR="00824B42" w:rsidRPr="001F3C52" w:rsidRDefault="00F908FA" w:rsidP="002F7EB2">
      <w:pPr>
        <w:jc w:val="both"/>
      </w:pPr>
      <w:r w:rsidRPr="001F3C52">
        <w:t>Princippet om ikke-diskrimination gælder uanset, hvordan</w:t>
      </w:r>
      <w:r w:rsidR="00103E44" w:rsidRPr="001F3C52">
        <w:t xml:space="preserve"> bredbåndsudbyderen</w:t>
      </w:r>
      <w:r w:rsidRPr="001F3C52">
        <w:t xml:space="preserve"> definerer, strukturerer eller organiserer sin organisation, sine produkter eller lignende. Ikke-diskriminationsbegrebet forstås i overensstemmelse med begrebet i telelovens § 43.</w:t>
      </w:r>
    </w:p>
    <w:p w14:paraId="42204080" w14:textId="77777777" w:rsidR="00792F02" w:rsidRPr="001F3C52" w:rsidRDefault="00792F02" w:rsidP="00792F02">
      <w:pPr>
        <w:rPr>
          <w:i/>
        </w:rPr>
      </w:pPr>
    </w:p>
    <w:p w14:paraId="6A575154" w14:textId="77777777" w:rsidR="002923D4" w:rsidRPr="00D316D6" w:rsidRDefault="00F908FA" w:rsidP="004C15E6">
      <w:pPr>
        <w:pStyle w:val="Overskrift3"/>
        <w:spacing w:before="0"/>
        <w:rPr>
          <w:i/>
        </w:rPr>
      </w:pPr>
      <w:bookmarkStart w:id="61" w:name="_Toc2081806"/>
      <w:r w:rsidRPr="00BD2AFE">
        <w:rPr>
          <w:b w:val="0"/>
          <w:i/>
          <w:color w:val="auto"/>
        </w:rPr>
        <w:t>Transparens</w:t>
      </w:r>
      <w:bookmarkEnd w:id="61"/>
    </w:p>
    <w:p w14:paraId="32D7F3C2" w14:textId="77777777" w:rsidR="002923D4" w:rsidRPr="001F3C52" w:rsidRDefault="00F908FA" w:rsidP="00237D34">
      <w:pPr>
        <w:jc w:val="both"/>
      </w:pPr>
      <w:r w:rsidRPr="001F3C52">
        <w:t>En betingelse om transparens skal sikre, at netadgangen til de relevante produkter foregår på en let, gennemskuelig måde i forhold til priser, vilkår, tekniske forudsætninger og betingelser.</w:t>
      </w:r>
    </w:p>
    <w:p w14:paraId="21AF3710" w14:textId="77777777" w:rsidR="002923D4" w:rsidRPr="001F3C52" w:rsidRDefault="002923D4" w:rsidP="002F7EB2">
      <w:pPr>
        <w:jc w:val="both"/>
      </w:pPr>
    </w:p>
    <w:p w14:paraId="59E035A1" w14:textId="77777777" w:rsidR="002923D4" w:rsidRPr="001F3C52" w:rsidRDefault="00221131" w:rsidP="002F7EB2">
      <w:pPr>
        <w:jc w:val="both"/>
      </w:pPr>
      <w:r w:rsidRPr="001F3C52">
        <w:t xml:space="preserve">Bredbåndsudbyderen </w:t>
      </w:r>
      <w:r w:rsidR="00F908FA" w:rsidRPr="001F3C52">
        <w:t>skal derfor i forbindelse med udbuddet af netadgangsprodukter:</w:t>
      </w:r>
    </w:p>
    <w:p w14:paraId="09765302" w14:textId="77777777" w:rsidR="002923D4" w:rsidRPr="001F3C52" w:rsidRDefault="002923D4" w:rsidP="002F7EB2">
      <w:pPr>
        <w:jc w:val="both"/>
      </w:pPr>
    </w:p>
    <w:p w14:paraId="1B5B2E53" w14:textId="77777777" w:rsidR="002923D4" w:rsidRPr="001F3C52" w:rsidRDefault="00F908FA" w:rsidP="006766D6">
      <w:pPr>
        <w:pStyle w:val="Listeafsnit"/>
        <w:numPr>
          <w:ilvl w:val="0"/>
          <w:numId w:val="42"/>
        </w:numPr>
        <w:tabs>
          <w:tab w:val="clear" w:pos="360"/>
        </w:tabs>
        <w:ind w:left="709" w:right="453"/>
        <w:jc w:val="both"/>
      </w:pPr>
      <w:r w:rsidRPr="001F3C52">
        <w:t xml:space="preserve">Give andre udbydere af elektroniske kommunikationsnet og -tjenester adgang til oplysninger om betingelser, vilkår og kommercielle forhold </w:t>
      </w:r>
      <w:r w:rsidR="000643F1" w:rsidRPr="001F3C52">
        <w:t xml:space="preserve">svarende til </w:t>
      </w:r>
      <w:r w:rsidRPr="001F3C52">
        <w:t>netadgangsaftaler indgået med interne og eksterne aftaleparter, herunder vilkår for levering og anvendelse, samt priser og tekniske forhold m</w:t>
      </w:r>
      <w:r w:rsidR="003A5E9B" w:rsidRPr="001F3C52">
        <w:t>.</w:t>
      </w:r>
      <w:r w:rsidRPr="001F3C52">
        <w:t>v.</w:t>
      </w:r>
    </w:p>
    <w:p w14:paraId="140CDB48" w14:textId="77777777" w:rsidR="002923D4" w:rsidRPr="001F3C52" w:rsidRDefault="00F908FA" w:rsidP="006766D6">
      <w:pPr>
        <w:pStyle w:val="Listeafsnit"/>
        <w:numPr>
          <w:ilvl w:val="0"/>
          <w:numId w:val="42"/>
        </w:numPr>
        <w:tabs>
          <w:tab w:val="clear" w:pos="360"/>
        </w:tabs>
        <w:ind w:left="709" w:right="453"/>
        <w:jc w:val="both"/>
      </w:pPr>
      <w:r w:rsidRPr="001F3C52">
        <w:t>Give andre udbydere af elektroniske kommunikationsnet og -tjenester adgang til alle nødvendige oplysninger i forbindelse med indgåelse af aftaler om netadgang.</w:t>
      </w:r>
    </w:p>
    <w:p w14:paraId="4C450451" w14:textId="77777777" w:rsidR="002923D4" w:rsidRPr="001F3C52" w:rsidRDefault="00F908FA" w:rsidP="006766D6">
      <w:pPr>
        <w:pStyle w:val="Listeafsnit"/>
        <w:numPr>
          <w:ilvl w:val="0"/>
          <w:numId w:val="42"/>
        </w:numPr>
        <w:tabs>
          <w:tab w:val="clear" w:pos="360"/>
        </w:tabs>
        <w:ind w:left="709" w:right="453"/>
        <w:jc w:val="both"/>
      </w:pPr>
      <w:r w:rsidRPr="001F3C52">
        <w:t>Give andre udbydere af elektroniske kommunikationsnet og -tjenester adgang til oplysninger om ændringer i det eksisterende udbud af netadgangsprodukter og eventuelle nye netadgangsprodukter.</w:t>
      </w:r>
    </w:p>
    <w:p w14:paraId="0EC362E2" w14:textId="77777777" w:rsidR="00490412" w:rsidRPr="001F3C52" w:rsidRDefault="005A0240" w:rsidP="00A75A97">
      <w:pPr>
        <w:pStyle w:val="Overskrift2"/>
        <w:rPr>
          <w:color w:val="auto"/>
          <w:sz w:val="20"/>
        </w:rPr>
      </w:pPr>
      <w:bookmarkStart w:id="62" w:name="_Toc512336724"/>
      <w:bookmarkStart w:id="63" w:name="_Toc2081807"/>
      <w:r w:rsidRPr="001F3C52">
        <w:rPr>
          <w:color w:val="auto"/>
          <w:sz w:val="20"/>
        </w:rPr>
        <w:t>4.2</w:t>
      </w:r>
      <w:r w:rsidR="00490412" w:rsidRPr="001F3C52">
        <w:rPr>
          <w:color w:val="auto"/>
          <w:sz w:val="20"/>
        </w:rPr>
        <w:t xml:space="preserve"> Passiv fysisk infrastruktur</w:t>
      </w:r>
      <w:bookmarkEnd w:id="62"/>
      <w:bookmarkEnd w:id="63"/>
    </w:p>
    <w:p w14:paraId="78B52834" w14:textId="77777777" w:rsidR="001B6786" w:rsidRPr="001F3C52" w:rsidRDefault="001B6786" w:rsidP="002F7EB2">
      <w:pPr>
        <w:jc w:val="both"/>
      </w:pPr>
      <w:r w:rsidRPr="001F3C52">
        <w:t>Når et projekt gennemføres</w:t>
      </w:r>
      <w:r w:rsidR="006C6D01" w:rsidRPr="001F3C52">
        <w:t>,</w:t>
      </w:r>
      <w:r w:rsidRPr="001F3C52">
        <w:t xml:space="preserve"> </w:t>
      </w:r>
      <w:r w:rsidR="003772CD" w:rsidRPr="001F3C52">
        <w:t xml:space="preserve">vil der normalt </w:t>
      </w:r>
      <w:r w:rsidRPr="001F3C52">
        <w:t xml:space="preserve">udover de konkrete ledninger eller sendeudstyr </w:t>
      </w:r>
      <w:r w:rsidR="003772CD" w:rsidRPr="001F3C52">
        <w:t xml:space="preserve">blive </w:t>
      </w:r>
      <w:r w:rsidRPr="001F3C52">
        <w:t>etablere</w:t>
      </w:r>
      <w:r w:rsidR="003772CD" w:rsidRPr="001F3C52">
        <w:t>t</w:t>
      </w:r>
      <w:r w:rsidRPr="001F3C52">
        <w:t xml:space="preserve"> såkaldt passiv fysisk infrastruktur.</w:t>
      </w:r>
    </w:p>
    <w:p w14:paraId="58D44442" w14:textId="77777777" w:rsidR="001B6786" w:rsidRPr="001F3C52" w:rsidRDefault="001B6786" w:rsidP="002F7EB2">
      <w:pPr>
        <w:jc w:val="both"/>
      </w:pPr>
    </w:p>
    <w:p w14:paraId="624B6B12" w14:textId="77777777" w:rsidR="001B6786" w:rsidRPr="001F3C52" w:rsidRDefault="001B6786" w:rsidP="002F7EB2">
      <w:pPr>
        <w:jc w:val="both"/>
      </w:pPr>
      <w:r w:rsidRPr="001F3C52">
        <w:t>Passiv fysisk infrastruktur defineres i henhold til graveloven</w:t>
      </w:r>
      <w:r w:rsidRPr="001F3C52">
        <w:rPr>
          <w:rStyle w:val="Fodnotehenvisning"/>
        </w:rPr>
        <w:footnoteReference w:id="8"/>
      </w:r>
      <w:r w:rsidRPr="001F3C52">
        <w:t xml:space="preserve"> som ”</w:t>
      </w:r>
      <w:r w:rsidR="0064032F" w:rsidRPr="001F3C52">
        <w:rPr>
          <w:i/>
        </w:rPr>
        <w:t>e</w:t>
      </w:r>
      <w:r w:rsidRPr="001F3C52">
        <w:rPr>
          <w:i/>
        </w:rPr>
        <w:t>t element i et net, som skal huse andre elementer i et net uden selv at blive et aktivt element i nettet, fx rør, master, kabelkanaler, inspektionsbrønde, mandehuller, gadeskabe, bygninger, adgangsveje til bygninger, antenneanlæg, tårne, pæle m.v.</w:t>
      </w:r>
      <w:r w:rsidRPr="001F3C52">
        <w:t>”</w:t>
      </w:r>
    </w:p>
    <w:p w14:paraId="02577C3E" w14:textId="77777777" w:rsidR="001B6786" w:rsidRDefault="001B6786" w:rsidP="002F7EB2">
      <w:pPr>
        <w:jc w:val="both"/>
      </w:pPr>
    </w:p>
    <w:p w14:paraId="7145FCCF" w14:textId="77777777" w:rsidR="001B6786" w:rsidRPr="001F3C52" w:rsidRDefault="003772CD" w:rsidP="002F7EB2">
      <w:pPr>
        <w:jc w:val="both"/>
      </w:pPr>
      <w:r w:rsidRPr="001F3C52">
        <w:t xml:space="preserve">I det omfang passiv fysisk infrastruktur indgår i et projekt, </w:t>
      </w:r>
      <w:r w:rsidR="001B6786" w:rsidRPr="001F3C52">
        <w:t xml:space="preserve">er </w:t>
      </w:r>
      <w:r w:rsidRPr="001F3C52">
        <w:t xml:space="preserve">det </w:t>
      </w:r>
      <w:r w:rsidR="001B6786" w:rsidRPr="001F3C52">
        <w:t>et krav for at opnå statsstøtte, at den passive fysiske infrastrukturskal dimensioneres</w:t>
      </w:r>
      <w:r w:rsidR="0064032F" w:rsidRPr="001F3C52">
        <w:t>,</w:t>
      </w:r>
      <w:r w:rsidR="001B6786" w:rsidRPr="001F3C52">
        <w:t xml:space="preserve"> så de passive elementer kan huse mindst to yderligere </w:t>
      </w:r>
      <w:r w:rsidR="0067780A" w:rsidRPr="001F3C52">
        <w:t xml:space="preserve">kablede eller trådløse </w:t>
      </w:r>
      <w:r w:rsidR="001B6786" w:rsidRPr="001F3C52">
        <w:t>net.</w:t>
      </w:r>
      <w:r w:rsidRPr="001F3C52">
        <w:t xml:space="preserve"> </w:t>
      </w:r>
    </w:p>
    <w:p w14:paraId="25008A70" w14:textId="77777777" w:rsidR="0011173B" w:rsidRDefault="0011173B" w:rsidP="002F7EB2">
      <w:pPr>
        <w:jc w:val="both"/>
      </w:pPr>
    </w:p>
    <w:p w14:paraId="20CBB132" w14:textId="77777777" w:rsidR="00D27323" w:rsidRDefault="00D27323" w:rsidP="00D27323">
      <w:pPr>
        <w:jc w:val="both"/>
      </w:pPr>
      <w:r>
        <w:t>Det er derfor alene et krav, at den passive infrastruktur dimensioneres således</w:t>
      </w:r>
      <w:r w:rsidR="00BB5383">
        <w:t>,</w:t>
      </w:r>
      <w:r>
        <w:t xml:space="preserve"> at der er </w:t>
      </w:r>
      <w:r w:rsidR="0051429F">
        <w:t>plads/</w:t>
      </w:r>
      <w:r>
        <w:t xml:space="preserve">kapacitet til yderligere </w:t>
      </w:r>
      <w:r w:rsidR="00BB5383">
        <w:t xml:space="preserve">to </w:t>
      </w:r>
      <w:r>
        <w:t>net</w:t>
      </w:r>
      <w:r w:rsidR="0051429F">
        <w:t xml:space="preserve"> (kabel eller lign.)</w:t>
      </w:r>
      <w:r w:rsidR="00067370">
        <w:t xml:space="preserve"> </w:t>
      </w:r>
      <w:r>
        <w:t>udover det net, som husstanden tilsluttes med</w:t>
      </w:r>
      <w:r w:rsidR="002933C8">
        <w:t xml:space="preserve">. Det </w:t>
      </w:r>
      <w:r w:rsidR="00171414">
        <w:t xml:space="preserve">er </w:t>
      </w:r>
      <w:r>
        <w:t xml:space="preserve">ikke </w:t>
      </w:r>
      <w:r w:rsidR="00CA6195">
        <w:t xml:space="preserve">et </w:t>
      </w:r>
      <w:r w:rsidR="00BB5383">
        <w:t>krav</w:t>
      </w:r>
      <w:r w:rsidR="00CA6195">
        <w:t>,</w:t>
      </w:r>
      <w:r w:rsidR="00BB5383">
        <w:t xml:space="preserve"> </w:t>
      </w:r>
      <w:r w:rsidR="00CA6195">
        <w:t>at der etableres</w:t>
      </w:r>
      <w:r>
        <w:t xml:space="preserve"> yderligere </w:t>
      </w:r>
      <w:r w:rsidR="00BB5383">
        <w:t xml:space="preserve">to </w:t>
      </w:r>
      <w:r>
        <w:t>tomrør.</w:t>
      </w:r>
      <w:r w:rsidR="00067370">
        <w:t xml:space="preserve"> </w:t>
      </w:r>
    </w:p>
    <w:p w14:paraId="4159A215" w14:textId="77777777" w:rsidR="0011173B" w:rsidRDefault="0011173B" w:rsidP="002F7EB2">
      <w:pPr>
        <w:jc w:val="both"/>
      </w:pPr>
    </w:p>
    <w:p w14:paraId="26ABCE15" w14:textId="77777777" w:rsidR="001B6786" w:rsidRPr="001F3C52" w:rsidRDefault="001B6786" w:rsidP="002F7EB2">
      <w:pPr>
        <w:jc w:val="both"/>
      </w:pPr>
      <w:r w:rsidRPr="001F3C52">
        <w:t xml:space="preserve">Ejeren af den passive fysiske infrastruktur </w:t>
      </w:r>
      <w:r w:rsidR="0064032F" w:rsidRPr="001F3C52">
        <w:t>skal give fx e</w:t>
      </w:r>
      <w:r w:rsidR="006A02D1" w:rsidRPr="001F3C52">
        <w:t>n</w:t>
      </w:r>
      <w:r w:rsidR="0064032F" w:rsidRPr="001F3C52">
        <w:t xml:space="preserve"> ande</w:t>
      </w:r>
      <w:r w:rsidR="006A02D1" w:rsidRPr="001F3C52">
        <w:t>n bredbåndsudbyder</w:t>
      </w:r>
      <w:r w:rsidR="0064032F" w:rsidRPr="001F3C52">
        <w:t xml:space="preserve"> </w:t>
      </w:r>
      <w:r w:rsidRPr="001F3C52">
        <w:t xml:space="preserve">adgang til den overskydende kapacitet, så </w:t>
      </w:r>
      <w:r w:rsidR="006A02D1" w:rsidRPr="001F3C52">
        <w:t>udbyderen</w:t>
      </w:r>
      <w:r w:rsidRPr="001F3C52">
        <w:t xml:space="preserve"> kan etablere parallel infrastruktur.</w:t>
      </w:r>
    </w:p>
    <w:p w14:paraId="280DB5ED" w14:textId="77777777" w:rsidR="001B6786" w:rsidRPr="001F3C52" w:rsidRDefault="001B6786" w:rsidP="002F7EB2">
      <w:pPr>
        <w:jc w:val="both"/>
      </w:pPr>
    </w:p>
    <w:p w14:paraId="310904B7" w14:textId="77777777" w:rsidR="001C6532" w:rsidRPr="001F3C52" w:rsidRDefault="001B6786" w:rsidP="002F7EB2">
      <w:pPr>
        <w:jc w:val="both"/>
      </w:pPr>
      <w:r w:rsidRPr="001F3C52">
        <w:t xml:space="preserve">Adgangen til den passive fysiske infrastruktur skal </w:t>
      </w:r>
      <w:r w:rsidR="003A5E9B" w:rsidRPr="001F3C52">
        <w:t>gives</w:t>
      </w:r>
      <w:r w:rsidRPr="001F3C52">
        <w:t xml:space="preserve"> i overensstemmelse med reglerne om fælles udnyttelse af eksisterende passiv fysisk infrastruktur i graveloven. Det medfører, at der skal gives adgang på rimelige vilkår og betingelser, herunder pris. </w:t>
      </w:r>
    </w:p>
    <w:p w14:paraId="42069C20" w14:textId="77777777" w:rsidR="001C6532" w:rsidRPr="001F3C52" w:rsidRDefault="001C6532" w:rsidP="002F7EB2">
      <w:pPr>
        <w:jc w:val="both"/>
      </w:pPr>
    </w:p>
    <w:p w14:paraId="12A04195" w14:textId="77777777" w:rsidR="001B6786" w:rsidRPr="001F3C52" w:rsidRDefault="00046AE8" w:rsidP="002F7EB2">
      <w:pPr>
        <w:jc w:val="both"/>
      </w:pPr>
      <w:r w:rsidRPr="001F3C52">
        <w:t>Idet adgangen skal ske efter gravelovens regler</w:t>
      </w:r>
      <w:r w:rsidR="00774AB0" w:rsidRPr="001F3C52">
        <w:t>,</w:t>
      </w:r>
      <w:r w:rsidRPr="001F3C52">
        <w:t xml:space="preserve"> er der i modsætning til adgangen til selve nettet tale om en tidsubegrænset forpligtelse. Kravet om</w:t>
      </w:r>
      <w:r w:rsidR="00744F9C" w:rsidRPr="001F3C52">
        <w:t>,</w:t>
      </w:r>
      <w:r w:rsidRPr="001F3C52">
        <w:t xml:space="preserve"> at der skal gives adgang til passiv</w:t>
      </w:r>
      <w:r w:rsidR="003A5E9B" w:rsidRPr="001F3C52">
        <w:t xml:space="preserve"> fysisk</w:t>
      </w:r>
      <w:r w:rsidRPr="001F3C52">
        <w:t xml:space="preserve"> infrastruktur</w:t>
      </w:r>
      <w:r w:rsidR="00744F9C" w:rsidRPr="001F3C52">
        <w:t>,</w:t>
      </w:r>
      <w:r w:rsidRPr="001F3C52">
        <w:t xml:space="preserve"> bortfalder således ikke efter 10 år.</w:t>
      </w:r>
    </w:p>
    <w:p w14:paraId="2900AF52" w14:textId="77777777" w:rsidR="001B6786" w:rsidRPr="001F3C52" w:rsidRDefault="001B6786" w:rsidP="002F7EB2">
      <w:pPr>
        <w:jc w:val="both"/>
      </w:pPr>
    </w:p>
    <w:p w14:paraId="1A52AD7D" w14:textId="77777777" w:rsidR="004A7B61" w:rsidRPr="001F3C52" w:rsidRDefault="001B6786" w:rsidP="002F7EB2">
      <w:pPr>
        <w:jc w:val="both"/>
      </w:pPr>
      <w:r w:rsidRPr="001F3C52">
        <w:t>Graveloven indeholder en regel om, at adgang kan nægtes</w:t>
      </w:r>
      <w:r w:rsidR="0064032F" w:rsidRPr="001F3C52">
        <w:t>,</w:t>
      </w:r>
      <w:r w:rsidRPr="001F3C52">
        <w:t xml:space="preserve"> hvis ejeren af den passive fysiske infrastruktur giver adgang til et mere forædlet produkt, fx netadgang til sort fiber. Denne regel finder ikke anvendelse på adgang til passiv fysisk infrastruktur i et støttet net.</w:t>
      </w:r>
    </w:p>
    <w:p w14:paraId="70D65FEF" w14:textId="77777777" w:rsidR="001B6786" w:rsidRPr="001F3C52" w:rsidRDefault="001B6786" w:rsidP="002F7EB2">
      <w:pPr>
        <w:jc w:val="both"/>
      </w:pPr>
    </w:p>
    <w:p w14:paraId="6B2B579F" w14:textId="77777777" w:rsidR="001B6786" w:rsidRDefault="001B6786" w:rsidP="002F7EB2">
      <w:pPr>
        <w:jc w:val="both"/>
      </w:pPr>
      <w:r w:rsidRPr="001F3C52">
        <w:t xml:space="preserve">For nærmere oplysninger om graveloven regler henvises til </w:t>
      </w:r>
      <w:hyperlink r:id="rId37" w:history="1">
        <w:r w:rsidR="002F7EB2" w:rsidRPr="007A68BA">
          <w:rPr>
            <w:rStyle w:val="Hyperlink"/>
          </w:rPr>
          <w:t>Energistyrelsens hjemmeside</w:t>
        </w:r>
      </w:hyperlink>
      <w:r>
        <w:t>.</w:t>
      </w:r>
    </w:p>
    <w:p w14:paraId="78CD5C14" w14:textId="77777777" w:rsidR="00AA75C7" w:rsidRDefault="00AA75C7" w:rsidP="002F7EB2">
      <w:pPr>
        <w:jc w:val="both"/>
      </w:pPr>
    </w:p>
    <w:p w14:paraId="79526C10" w14:textId="77777777" w:rsidR="00AE60BA" w:rsidRPr="002F4250" w:rsidRDefault="004355A2" w:rsidP="006A02D1">
      <w:pPr>
        <w:pStyle w:val="Overskrift1"/>
        <w:rPr>
          <w:rFonts w:cstheme="majorHAnsi"/>
        </w:rPr>
      </w:pPr>
      <w:bookmarkStart w:id="64" w:name="_Toc512336725"/>
      <w:bookmarkStart w:id="65" w:name="_Toc2081808"/>
      <w:r w:rsidRPr="006A02D1">
        <w:rPr>
          <w:rFonts w:asciiTheme="majorHAnsi" w:hAnsiTheme="majorHAnsi" w:cstheme="majorHAnsi"/>
        </w:rPr>
        <w:t>5</w:t>
      </w:r>
      <w:r w:rsidR="005D3AA1" w:rsidRPr="006A02D1">
        <w:rPr>
          <w:rFonts w:asciiTheme="majorHAnsi" w:hAnsiTheme="majorHAnsi" w:cstheme="majorHAnsi"/>
        </w:rPr>
        <w:t xml:space="preserve">. </w:t>
      </w:r>
      <w:r w:rsidR="00AE60BA" w:rsidRPr="006A02D1">
        <w:rPr>
          <w:rFonts w:asciiTheme="majorHAnsi" w:hAnsiTheme="majorHAnsi" w:cstheme="majorHAnsi"/>
        </w:rPr>
        <w:t>Udbetaling af tilskud</w:t>
      </w:r>
      <w:bookmarkEnd w:id="64"/>
      <w:bookmarkEnd w:id="65"/>
    </w:p>
    <w:p w14:paraId="6A08AB4E" w14:textId="77777777" w:rsidR="00C415B3" w:rsidRPr="001F3C52" w:rsidRDefault="006F51EC" w:rsidP="00884D84">
      <w:pPr>
        <w:pStyle w:val="NormalWeb"/>
        <w:spacing w:before="0" w:beforeAutospacing="0" w:after="0" w:afterAutospacing="0" w:line="280" w:lineRule="atLeast"/>
        <w:jc w:val="both"/>
        <w:rPr>
          <w:rFonts w:ascii="Arial" w:hAnsi="Arial" w:cs="Arial"/>
          <w:sz w:val="20"/>
          <w:szCs w:val="20"/>
        </w:rPr>
      </w:pPr>
      <w:r w:rsidRPr="001F3C52">
        <w:rPr>
          <w:rFonts w:ascii="Arial" w:hAnsi="Arial" w:cs="Arial"/>
          <w:sz w:val="20"/>
          <w:szCs w:val="20"/>
        </w:rPr>
        <w:t xml:space="preserve">Udbetaling af tilskud sker til </w:t>
      </w:r>
      <w:r w:rsidR="00CF719C" w:rsidRPr="001F3C52">
        <w:rPr>
          <w:rFonts w:ascii="Arial" w:hAnsi="Arial" w:cs="Arial"/>
          <w:sz w:val="20"/>
          <w:szCs w:val="20"/>
        </w:rPr>
        <w:t xml:space="preserve">ejeren af det etablerede net, som aftalt i partnerskabsaftalen og </w:t>
      </w:r>
      <w:r w:rsidR="00996AB5" w:rsidRPr="001F3C52">
        <w:rPr>
          <w:rFonts w:ascii="Arial" w:hAnsi="Arial" w:cs="Arial"/>
          <w:sz w:val="20"/>
          <w:szCs w:val="20"/>
        </w:rPr>
        <w:t xml:space="preserve">oplyst </w:t>
      </w:r>
      <w:r w:rsidR="00CF719C" w:rsidRPr="001F3C52">
        <w:rPr>
          <w:rFonts w:ascii="Arial" w:hAnsi="Arial" w:cs="Arial"/>
          <w:sz w:val="20"/>
          <w:szCs w:val="20"/>
        </w:rPr>
        <w:t>til Energistyrelsen</w:t>
      </w:r>
      <w:r w:rsidR="00996AB5" w:rsidRPr="001F3C52">
        <w:rPr>
          <w:rFonts w:ascii="Arial" w:hAnsi="Arial" w:cs="Arial"/>
          <w:sz w:val="20"/>
          <w:szCs w:val="20"/>
        </w:rPr>
        <w:t xml:space="preserve"> i forbindelse med ansøgningen</w:t>
      </w:r>
      <w:r w:rsidR="00CF719C" w:rsidRPr="001F3C52">
        <w:rPr>
          <w:rFonts w:ascii="Arial" w:hAnsi="Arial" w:cs="Arial"/>
          <w:sz w:val="20"/>
          <w:szCs w:val="20"/>
        </w:rPr>
        <w:t>.</w:t>
      </w:r>
      <w:r w:rsidR="00221131" w:rsidRPr="001F3C52">
        <w:rPr>
          <w:rFonts w:ascii="Arial" w:hAnsi="Arial" w:cs="Arial"/>
          <w:sz w:val="20"/>
          <w:szCs w:val="20"/>
        </w:rPr>
        <w:t xml:space="preserve"> </w:t>
      </w:r>
      <w:r w:rsidR="00531492" w:rsidRPr="001F3C52">
        <w:rPr>
          <w:rFonts w:ascii="Arial" w:hAnsi="Arial" w:cs="Arial"/>
          <w:sz w:val="20"/>
          <w:szCs w:val="20"/>
        </w:rPr>
        <w:t>Det vil</w:t>
      </w:r>
      <w:r w:rsidRPr="001F3C52">
        <w:rPr>
          <w:rFonts w:ascii="Arial" w:hAnsi="Arial" w:cs="Arial"/>
          <w:sz w:val="20"/>
          <w:szCs w:val="20"/>
        </w:rPr>
        <w:t xml:space="preserve"> derfor</w:t>
      </w:r>
      <w:r w:rsidR="00531492" w:rsidRPr="001F3C52">
        <w:rPr>
          <w:rFonts w:ascii="Arial" w:hAnsi="Arial" w:cs="Arial"/>
          <w:sz w:val="20"/>
          <w:szCs w:val="20"/>
        </w:rPr>
        <w:t xml:space="preserve"> typisk </w:t>
      </w:r>
      <w:r w:rsidR="00996AB5" w:rsidRPr="001F3C52">
        <w:rPr>
          <w:rFonts w:ascii="Arial" w:hAnsi="Arial" w:cs="Arial"/>
          <w:sz w:val="20"/>
          <w:szCs w:val="20"/>
        </w:rPr>
        <w:t xml:space="preserve">også </w:t>
      </w:r>
      <w:r w:rsidR="00531492" w:rsidRPr="001F3C52">
        <w:rPr>
          <w:rFonts w:ascii="Arial" w:hAnsi="Arial" w:cs="Arial"/>
          <w:sz w:val="20"/>
          <w:szCs w:val="20"/>
        </w:rPr>
        <w:t xml:space="preserve">være </w:t>
      </w:r>
      <w:r w:rsidR="00996AB5" w:rsidRPr="001F3C52">
        <w:rPr>
          <w:rFonts w:ascii="Arial" w:hAnsi="Arial" w:cs="Arial"/>
          <w:sz w:val="20"/>
          <w:szCs w:val="20"/>
        </w:rPr>
        <w:t>netejeren</w:t>
      </w:r>
      <w:r w:rsidR="00C415B3" w:rsidRPr="001F3C52">
        <w:rPr>
          <w:rFonts w:ascii="Arial" w:hAnsi="Arial" w:cs="Arial"/>
          <w:sz w:val="20"/>
          <w:szCs w:val="20"/>
        </w:rPr>
        <w:t>,</w:t>
      </w:r>
      <w:r w:rsidR="00531492" w:rsidRPr="001F3C52">
        <w:rPr>
          <w:rFonts w:ascii="Arial" w:hAnsi="Arial" w:cs="Arial"/>
          <w:sz w:val="20"/>
          <w:szCs w:val="20"/>
        </w:rPr>
        <w:t xml:space="preserve"> som anmoder om at få udbetalt tilskuddet.</w:t>
      </w:r>
    </w:p>
    <w:p w14:paraId="69A0B529" w14:textId="77777777" w:rsidR="00996AB5" w:rsidRPr="001F3C52" w:rsidRDefault="00996AB5" w:rsidP="00884D84">
      <w:pPr>
        <w:pStyle w:val="NormalWeb"/>
        <w:spacing w:before="0" w:beforeAutospacing="0" w:after="0" w:afterAutospacing="0" w:line="280" w:lineRule="atLeast"/>
        <w:jc w:val="both"/>
        <w:rPr>
          <w:rFonts w:ascii="Arial" w:hAnsi="Arial" w:cs="Arial"/>
          <w:sz w:val="20"/>
          <w:szCs w:val="20"/>
        </w:rPr>
      </w:pPr>
    </w:p>
    <w:p w14:paraId="5552E054" w14:textId="77777777" w:rsidR="00FC1721" w:rsidRPr="001F3C52" w:rsidRDefault="00C415B3" w:rsidP="00884D84">
      <w:pPr>
        <w:pStyle w:val="NormalWeb"/>
        <w:spacing w:before="0" w:beforeAutospacing="0" w:after="0" w:afterAutospacing="0" w:line="280" w:lineRule="atLeast"/>
        <w:jc w:val="both"/>
        <w:rPr>
          <w:rFonts w:ascii="Arial" w:hAnsi="Arial" w:cs="Arial"/>
          <w:sz w:val="20"/>
          <w:szCs w:val="20"/>
        </w:rPr>
      </w:pPr>
      <w:r w:rsidRPr="001F3C52">
        <w:rPr>
          <w:rFonts w:ascii="Arial" w:hAnsi="Arial" w:cs="Arial"/>
          <w:sz w:val="20"/>
          <w:szCs w:val="20"/>
        </w:rPr>
        <w:t>Udgangspunktet er, at udbetaling af tilskud først sker, når projektet er afsluttet. Se nedenfor om muligheden for rateudbetaling.</w:t>
      </w:r>
    </w:p>
    <w:p w14:paraId="6774C8B6" w14:textId="77777777" w:rsidR="0096529C" w:rsidRPr="001F3C52" w:rsidRDefault="0096529C" w:rsidP="00884D84">
      <w:pPr>
        <w:pStyle w:val="NormalWeb"/>
        <w:spacing w:before="0" w:beforeAutospacing="0" w:after="0" w:afterAutospacing="0" w:line="280" w:lineRule="atLeast"/>
        <w:jc w:val="both"/>
        <w:rPr>
          <w:rFonts w:asciiTheme="minorHAnsi" w:hAnsiTheme="minorHAnsi" w:cstheme="minorHAnsi"/>
          <w:sz w:val="20"/>
          <w:szCs w:val="20"/>
        </w:rPr>
      </w:pPr>
    </w:p>
    <w:p w14:paraId="0644D1ED" w14:textId="77777777" w:rsidR="00C722E2" w:rsidRDefault="00B7070A" w:rsidP="00996AB5">
      <w:pPr>
        <w:pStyle w:val="NormalWeb"/>
        <w:spacing w:before="0" w:beforeAutospacing="0" w:after="0" w:afterAutospacing="0" w:line="280" w:lineRule="atLeast"/>
        <w:jc w:val="both"/>
        <w:rPr>
          <w:rFonts w:asciiTheme="minorHAnsi" w:hAnsiTheme="minorHAnsi" w:cstheme="minorHAnsi"/>
          <w:sz w:val="20"/>
          <w:szCs w:val="20"/>
        </w:rPr>
      </w:pPr>
      <w:r>
        <w:rPr>
          <w:rFonts w:asciiTheme="minorHAnsi" w:hAnsiTheme="minorHAnsi" w:cstheme="minorHAnsi"/>
          <w:sz w:val="20"/>
          <w:szCs w:val="20"/>
        </w:rPr>
        <w:t>A</w:t>
      </w:r>
      <w:r w:rsidR="006F51EC" w:rsidRPr="001F3C52">
        <w:rPr>
          <w:rFonts w:asciiTheme="minorHAnsi" w:hAnsiTheme="minorHAnsi" w:cstheme="minorHAnsi"/>
          <w:sz w:val="20"/>
          <w:szCs w:val="20"/>
        </w:rPr>
        <w:t xml:space="preserve">nmodning om udbetaling </w:t>
      </w:r>
      <w:r>
        <w:rPr>
          <w:rFonts w:asciiTheme="minorHAnsi" w:hAnsiTheme="minorHAnsi" w:cstheme="minorHAnsi"/>
          <w:sz w:val="20"/>
          <w:szCs w:val="20"/>
        </w:rPr>
        <w:t xml:space="preserve">med relevant dokumentation </w:t>
      </w:r>
      <w:r w:rsidR="006F51EC" w:rsidRPr="001F3C52">
        <w:rPr>
          <w:rFonts w:asciiTheme="minorHAnsi" w:hAnsiTheme="minorHAnsi" w:cstheme="minorHAnsi"/>
          <w:sz w:val="20"/>
          <w:szCs w:val="20"/>
        </w:rPr>
        <w:t>skal sendes til Energistyrelsen</w:t>
      </w:r>
      <w:r w:rsidR="00C54D5C" w:rsidRPr="001F3C52">
        <w:rPr>
          <w:rFonts w:asciiTheme="minorHAnsi" w:hAnsiTheme="minorHAnsi" w:cstheme="minorHAnsi"/>
          <w:sz w:val="20"/>
          <w:szCs w:val="20"/>
        </w:rPr>
        <w:t xml:space="preserve"> senest</w:t>
      </w:r>
      <w:r w:rsidR="006F51EC" w:rsidRPr="001F3C52">
        <w:rPr>
          <w:rFonts w:asciiTheme="minorHAnsi" w:hAnsiTheme="minorHAnsi" w:cstheme="minorHAnsi"/>
          <w:sz w:val="20"/>
          <w:szCs w:val="20"/>
        </w:rPr>
        <w:t xml:space="preserve"> to måneder efter projektets afslutning, jf. </w:t>
      </w:r>
      <w:r w:rsidR="006A02D1" w:rsidRPr="001F3C52">
        <w:rPr>
          <w:rFonts w:asciiTheme="minorHAnsi" w:hAnsiTheme="minorHAnsi" w:cstheme="minorHAnsi"/>
          <w:sz w:val="20"/>
          <w:szCs w:val="20"/>
        </w:rPr>
        <w:t>af</w:t>
      </w:r>
      <w:r w:rsidR="006F51EC" w:rsidRPr="001F3C52">
        <w:rPr>
          <w:rFonts w:asciiTheme="minorHAnsi" w:hAnsiTheme="minorHAnsi" w:cstheme="minorHAnsi"/>
          <w:sz w:val="20"/>
          <w:szCs w:val="20"/>
        </w:rPr>
        <w:t>slut</w:t>
      </w:r>
      <w:r w:rsidR="006A02D1" w:rsidRPr="001F3C52">
        <w:rPr>
          <w:rFonts w:asciiTheme="minorHAnsi" w:hAnsiTheme="minorHAnsi" w:cstheme="minorHAnsi"/>
          <w:sz w:val="20"/>
          <w:szCs w:val="20"/>
        </w:rPr>
        <w:t>nings</w:t>
      </w:r>
      <w:r w:rsidR="006F51EC" w:rsidRPr="001F3C52">
        <w:rPr>
          <w:rFonts w:asciiTheme="minorHAnsi" w:hAnsiTheme="minorHAnsi" w:cstheme="minorHAnsi"/>
          <w:sz w:val="20"/>
          <w:szCs w:val="20"/>
        </w:rPr>
        <w:t>datoen angivet i projektets ansøgning om tilskud</w:t>
      </w:r>
      <w:r w:rsidR="00905E14">
        <w:rPr>
          <w:rFonts w:asciiTheme="minorHAnsi" w:hAnsiTheme="minorHAnsi" w:cstheme="minorHAnsi"/>
          <w:sz w:val="20"/>
          <w:szCs w:val="20"/>
        </w:rPr>
        <w:t xml:space="preserve"> og oplyst i tilsagnsbrevet</w:t>
      </w:r>
      <w:r w:rsidR="004C15E6">
        <w:rPr>
          <w:rFonts w:asciiTheme="minorHAnsi" w:hAnsiTheme="minorHAnsi" w:cstheme="minorHAnsi"/>
          <w:sz w:val="20"/>
          <w:szCs w:val="20"/>
        </w:rPr>
        <w:t>, eller som godkendt af Energistyrelsen i en senere ændringsanmodning</w:t>
      </w:r>
      <w:r w:rsidR="00905E14">
        <w:rPr>
          <w:rFonts w:asciiTheme="minorHAnsi" w:hAnsiTheme="minorHAnsi" w:cstheme="minorHAnsi"/>
          <w:sz w:val="20"/>
          <w:szCs w:val="20"/>
        </w:rPr>
        <w:t>.</w:t>
      </w:r>
    </w:p>
    <w:p w14:paraId="1936227A" w14:textId="77777777" w:rsidR="00C722E2" w:rsidRDefault="00C722E2" w:rsidP="00996AB5">
      <w:pPr>
        <w:pStyle w:val="NormalWeb"/>
        <w:spacing w:before="0" w:beforeAutospacing="0" w:after="0" w:afterAutospacing="0" w:line="280" w:lineRule="atLeast"/>
        <w:jc w:val="both"/>
        <w:rPr>
          <w:rFonts w:asciiTheme="minorHAnsi" w:hAnsiTheme="minorHAnsi" w:cstheme="minorHAnsi"/>
          <w:sz w:val="20"/>
          <w:szCs w:val="20"/>
        </w:rPr>
      </w:pPr>
    </w:p>
    <w:p w14:paraId="4CD570B2" w14:textId="77777777" w:rsidR="00B7070A" w:rsidRDefault="00B7070A" w:rsidP="00996AB5">
      <w:pPr>
        <w:pStyle w:val="NormalWeb"/>
        <w:spacing w:before="0" w:beforeAutospacing="0" w:after="0" w:afterAutospacing="0" w:line="280" w:lineRule="atLeast"/>
        <w:jc w:val="both"/>
        <w:rPr>
          <w:rFonts w:ascii="Arial" w:hAnsi="Arial" w:cs="Arial"/>
          <w:sz w:val="20"/>
          <w:szCs w:val="20"/>
        </w:rPr>
      </w:pPr>
      <w:r>
        <w:rPr>
          <w:rFonts w:ascii="Arial" w:hAnsi="Arial" w:cs="Arial"/>
          <w:sz w:val="20"/>
          <w:szCs w:val="20"/>
        </w:rPr>
        <w:t xml:space="preserve">Udbetalingsanmodningen </w:t>
      </w:r>
      <w:r w:rsidR="00996AB5" w:rsidRPr="001F3C52">
        <w:rPr>
          <w:rFonts w:ascii="Arial" w:hAnsi="Arial" w:cs="Arial"/>
          <w:sz w:val="20"/>
          <w:szCs w:val="20"/>
        </w:rPr>
        <w:t>skal sendes til Energistyrelsen via</w:t>
      </w:r>
      <w:r w:rsidR="00996AB5" w:rsidRPr="00005D1D">
        <w:rPr>
          <w:rFonts w:ascii="Arial" w:hAnsi="Arial" w:cs="Arial"/>
          <w:sz w:val="20"/>
          <w:szCs w:val="20"/>
        </w:rPr>
        <w:t xml:space="preserve"> </w:t>
      </w:r>
      <w:hyperlink r:id="rId38" w:history="1">
        <w:r w:rsidR="00996AB5" w:rsidRPr="00EE0083">
          <w:rPr>
            <w:rStyle w:val="Hyperlink"/>
            <w:rFonts w:ascii="Arial" w:hAnsi="Arial" w:cs="Arial"/>
            <w:sz w:val="20"/>
            <w:szCs w:val="20"/>
          </w:rPr>
          <w:t>tilskudsportalen</w:t>
        </w:r>
      </w:hyperlink>
      <w:r w:rsidR="00996AB5" w:rsidRPr="00884D84">
        <w:rPr>
          <w:rFonts w:ascii="Arial" w:hAnsi="Arial" w:cs="Arial"/>
          <w:color w:val="313131"/>
          <w:sz w:val="20"/>
          <w:szCs w:val="20"/>
        </w:rPr>
        <w:t>.</w:t>
      </w:r>
      <w:r w:rsidR="00996AB5">
        <w:rPr>
          <w:rFonts w:ascii="Arial" w:hAnsi="Arial" w:cs="Arial"/>
          <w:color w:val="313131"/>
          <w:sz w:val="20"/>
          <w:szCs w:val="20"/>
        </w:rPr>
        <w:t xml:space="preserve"> </w:t>
      </w:r>
      <w:r w:rsidR="00CF07D9" w:rsidRPr="001F3C52">
        <w:rPr>
          <w:rFonts w:ascii="Arial" w:hAnsi="Arial" w:cs="Arial"/>
          <w:sz w:val="20"/>
          <w:szCs w:val="20"/>
        </w:rPr>
        <w:t>Hvis netejer ikke allerede har fået adgang til projektet på tilskudsportalen under ansøgningen, kan I overveje at få det i forbindelse med udbetalingen.</w:t>
      </w:r>
    </w:p>
    <w:p w14:paraId="3351365B" w14:textId="77777777" w:rsidR="00CF07D9" w:rsidRDefault="00CF07D9" w:rsidP="00996AB5">
      <w:pPr>
        <w:pStyle w:val="NormalWeb"/>
        <w:spacing w:before="0" w:beforeAutospacing="0" w:after="0" w:afterAutospacing="0" w:line="280" w:lineRule="atLeast"/>
        <w:jc w:val="both"/>
        <w:rPr>
          <w:rFonts w:ascii="Arial" w:hAnsi="Arial" w:cs="Arial"/>
          <w:color w:val="313131"/>
          <w:sz w:val="20"/>
          <w:szCs w:val="20"/>
        </w:rPr>
      </w:pPr>
    </w:p>
    <w:p w14:paraId="4D9F04CB" w14:textId="77777777" w:rsidR="00CF07D9" w:rsidRDefault="00CF07D9" w:rsidP="00996AB5">
      <w:pPr>
        <w:pStyle w:val="NormalWeb"/>
        <w:spacing w:before="0" w:beforeAutospacing="0" w:after="0" w:afterAutospacing="0" w:line="280" w:lineRule="atLeast"/>
        <w:jc w:val="both"/>
        <w:rPr>
          <w:rFonts w:ascii="Arial" w:hAnsi="Arial" w:cs="Arial"/>
          <w:color w:val="313131"/>
          <w:sz w:val="20"/>
          <w:szCs w:val="20"/>
        </w:rPr>
      </w:pPr>
      <w:r>
        <w:rPr>
          <w:rFonts w:ascii="Arial" w:hAnsi="Arial" w:cs="Arial"/>
          <w:color w:val="313131"/>
          <w:sz w:val="20"/>
          <w:szCs w:val="20"/>
        </w:rPr>
        <w:t>Til anmodningen skal I benytte de to blanketter, som var vedlagt det fremsendte</w:t>
      </w:r>
      <w:r w:rsidR="00B7070A">
        <w:rPr>
          <w:rFonts w:ascii="Arial" w:hAnsi="Arial" w:cs="Arial"/>
          <w:color w:val="313131"/>
          <w:sz w:val="20"/>
          <w:szCs w:val="20"/>
        </w:rPr>
        <w:t xml:space="preserve"> tilsagn om tilskud</w:t>
      </w:r>
      <w:r>
        <w:rPr>
          <w:rFonts w:ascii="Arial" w:hAnsi="Arial" w:cs="Arial"/>
          <w:color w:val="313131"/>
          <w:sz w:val="20"/>
          <w:szCs w:val="20"/>
        </w:rPr>
        <w:t>. Hvis projektet senere har fået godkendt en ændring, kan der være fremsendt nye justerede blanketter.</w:t>
      </w:r>
    </w:p>
    <w:p w14:paraId="6887C160" w14:textId="77777777" w:rsidR="00CF07D9" w:rsidRDefault="00CF07D9" w:rsidP="00996AB5">
      <w:pPr>
        <w:pStyle w:val="NormalWeb"/>
        <w:spacing w:before="0" w:beforeAutospacing="0" w:after="0" w:afterAutospacing="0" w:line="280" w:lineRule="atLeast"/>
        <w:jc w:val="both"/>
        <w:rPr>
          <w:rFonts w:ascii="Arial" w:hAnsi="Arial" w:cs="Arial"/>
          <w:color w:val="313131"/>
          <w:sz w:val="20"/>
          <w:szCs w:val="20"/>
        </w:rPr>
      </w:pPr>
    </w:p>
    <w:p w14:paraId="3B1273B7" w14:textId="77777777" w:rsidR="00B7070A" w:rsidRDefault="00CF07D9" w:rsidP="00996AB5">
      <w:pPr>
        <w:pStyle w:val="NormalWeb"/>
        <w:spacing w:before="0" w:beforeAutospacing="0" w:after="0" w:afterAutospacing="0" w:line="280" w:lineRule="atLeast"/>
        <w:jc w:val="both"/>
        <w:rPr>
          <w:rFonts w:ascii="Arial" w:hAnsi="Arial" w:cs="Arial"/>
          <w:color w:val="313131"/>
          <w:sz w:val="20"/>
          <w:szCs w:val="20"/>
        </w:rPr>
      </w:pPr>
      <w:r>
        <w:rPr>
          <w:rFonts w:ascii="Arial" w:hAnsi="Arial" w:cs="Arial"/>
          <w:color w:val="313131"/>
          <w:sz w:val="20"/>
          <w:szCs w:val="20"/>
        </w:rPr>
        <w:t xml:space="preserve">De to blanketter </w:t>
      </w:r>
      <w:r w:rsidR="00B7070A">
        <w:rPr>
          <w:rFonts w:ascii="Arial" w:hAnsi="Arial" w:cs="Arial"/>
          <w:color w:val="313131"/>
          <w:sz w:val="20"/>
          <w:szCs w:val="20"/>
        </w:rPr>
        <w:t xml:space="preserve">skal udfyldes af netejer og </w:t>
      </w:r>
      <w:r>
        <w:rPr>
          <w:rFonts w:ascii="Arial" w:hAnsi="Arial" w:cs="Arial"/>
          <w:color w:val="313131"/>
          <w:sz w:val="20"/>
          <w:szCs w:val="20"/>
        </w:rPr>
        <w:t>indsendes</w:t>
      </w:r>
      <w:r w:rsidR="00B7070A">
        <w:rPr>
          <w:rFonts w:ascii="Arial" w:hAnsi="Arial" w:cs="Arial"/>
          <w:color w:val="313131"/>
          <w:sz w:val="20"/>
          <w:szCs w:val="20"/>
        </w:rPr>
        <w:t>:</w:t>
      </w:r>
    </w:p>
    <w:p w14:paraId="4DEE0647" w14:textId="77777777" w:rsidR="00B7070A" w:rsidRDefault="00B7070A" w:rsidP="00C722E2">
      <w:pPr>
        <w:pStyle w:val="NormalWeb"/>
        <w:numPr>
          <w:ilvl w:val="0"/>
          <w:numId w:val="53"/>
        </w:numPr>
        <w:spacing w:before="0" w:beforeAutospacing="0" w:after="0" w:afterAutospacing="0" w:line="280" w:lineRule="atLeast"/>
        <w:jc w:val="both"/>
        <w:rPr>
          <w:rFonts w:ascii="Arial" w:hAnsi="Arial" w:cs="Arial"/>
          <w:color w:val="313131"/>
          <w:sz w:val="20"/>
          <w:szCs w:val="20"/>
        </w:rPr>
      </w:pPr>
      <w:r>
        <w:rPr>
          <w:rFonts w:ascii="Arial" w:hAnsi="Arial" w:cs="Arial"/>
          <w:color w:val="313131"/>
          <w:sz w:val="20"/>
          <w:szCs w:val="20"/>
        </w:rPr>
        <w:t>Anmodning om udbetaling: Her angives det beløb I søger om udbetalt, samt kontonummer, som netejer ønsker tilskuddet indbetalt på. Blanketten skal underskrives af netejer.</w:t>
      </w:r>
    </w:p>
    <w:p w14:paraId="3F73A09E" w14:textId="77777777" w:rsidR="00B7070A" w:rsidRDefault="00B7070A" w:rsidP="00C722E2">
      <w:pPr>
        <w:pStyle w:val="NormalWeb"/>
        <w:numPr>
          <w:ilvl w:val="0"/>
          <w:numId w:val="53"/>
        </w:numPr>
        <w:spacing w:before="0" w:beforeAutospacing="0" w:after="0" w:afterAutospacing="0" w:line="280" w:lineRule="atLeast"/>
        <w:jc w:val="both"/>
        <w:rPr>
          <w:rFonts w:ascii="Arial" w:hAnsi="Arial" w:cs="Arial"/>
          <w:color w:val="313131"/>
          <w:sz w:val="20"/>
          <w:szCs w:val="20"/>
        </w:rPr>
      </w:pPr>
      <w:r>
        <w:rPr>
          <w:rFonts w:ascii="Arial" w:hAnsi="Arial" w:cs="Arial"/>
          <w:color w:val="313131"/>
          <w:sz w:val="20"/>
          <w:szCs w:val="20"/>
        </w:rPr>
        <w:t>Ansøgererklæring: Netejer erklær</w:t>
      </w:r>
      <w:r w:rsidR="00CF07D9">
        <w:rPr>
          <w:rFonts w:ascii="Arial" w:hAnsi="Arial" w:cs="Arial"/>
          <w:color w:val="313131"/>
          <w:sz w:val="20"/>
          <w:szCs w:val="20"/>
        </w:rPr>
        <w:t>er</w:t>
      </w:r>
      <w:r>
        <w:rPr>
          <w:rFonts w:ascii="Arial" w:hAnsi="Arial" w:cs="Arial"/>
          <w:color w:val="313131"/>
          <w:sz w:val="20"/>
          <w:szCs w:val="20"/>
        </w:rPr>
        <w:t xml:space="preserve"> ved underskrift af denne blanket, blandt andet</w:t>
      </w:r>
      <w:r w:rsidR="00CF07D9">
        <w:rPr>
          <w:rFonts w:ascii="Arial" w:hAnsi="Arial" w:cs="Arial"/>
          <w:color w:val="313131"/>
          <w:sz w:val="20"/>
          <w:szCs w:val="20"/>
        </w:rPr>
        <w:t xml:space="preserve"> at projektet er fuldt gennemført, at det etablerede net opfylder kravene i bekendtgørelsen, at projektregnskabet er korrekt mv. Det er vigtigt, at netejeren har læst erklæringen godt igennem før underskrivning.</w:t>
      </w:r>
    </w:p>
    <w:p w14:paraId="51E5AA89" w14:textId="77777777" w:rsidR="006F51EC" w:rsidRDefault="006F51EC" w:rsidP="00884D84">
      <w:pPr>
        <w:pStyle w:val="NormalWeb"/>
        <w:spacing w:before="0" w:beforeAutospacing="0" w:after="0" w:afterAutospacing="0" w:line="280" w:lineRule="atLeast"/>
        <w:jc w:val="both"/>
        <w:rPr>
          <w:rFonts w:asciiTheme="minorHAnsi" w:hAnsiTheme="minorHAnsi" w:cstheme="minorHAnsi"/>
          <w:sz w:val="20"/>
          <w:szCs w:val="20"/>
        </w:rPr>
      </w:pPr>
    </w:p>
    <w:p w14:paraId="72CC1B24" w14:textId="77777777" w:rsidR="00CF07D9" w:rsidRDefault="00996AB5" w:rsidP="00884D84">
      <w:pPr>
        <w:pStyle w:val="NormalWeb"/>
        <w:spacing w:before="0" w:beforeAutospacing="0" w:after="0" w:afterAutospacing="0" w:line="280" w:lineRule="atLeast"/>
        <w:jc w:val="both"/>
        <w:rPr>
          <w:rFonts w:asciiTheme="minorHAnsi" w:hAnsiTheme="minorHAnsi" w:cstheme="minorHAnsi"/>
          <w:sz w:val="20"/>
          <w:szCs w:val="20"/>
        </w:rPr>
      </w:pPr>
      <w:r w:rsidRPr="001F3C52">
        <w:rPr>
          <w:rFonts w:asciiTheme="minorHAnsi" w:hAnsiTheme="minorHAnsi" w:cstheme="minorHAnsi"/>
          <w:sz w:val="20"/>
          <w:szCs w:val="20"/>
        </w:rPr>
        <w:t xml:space="preserve">Ud over de to </w:t>
      </w:r>
      <w:r w:rsidR="00CF07D9">
        <w:rPr>
          <w:rFonts w:asciiTheme="minorHAnsi" w:hAnsiTheme="minorHAnsi" w:cstheme="minorHAnsi"/>
          <w:sz w:val="20"/>
          <w:szCs w:val="20"/>
        </w:rPr>
        <w:t>blanketter</w:t>
      </w:r>
      <w:r w:rsidRPr="001F3C52">
        <w:rPr>
          <w:rFonts w:asciiTheme="minorHAnsi" w:hAnsiTheme="minorHAnsi" w:cstheme="minorHAnsi"/>
          <w:sz w:val="20"/>
          <w:szCs w:val="20"/>
        </w:rPr>
        <w:t xml:space="preserve"> skal der fremsendes</w:t>
      </w:r>
      <w:r w:rsidR="00CF07D9">
        <w:rPr>
          <w:rFonts w:asciiTheme="minorHAnsi" w:hAnsiTheme="minorHAnsi" w:cstheme="minorHAnsi"/>
          <w:sz w:val="20"/>
          <w:szCs w:val="20"/>
        </w:rPr>
        <w:t>:</w:t>
      </w:r>
    </w:p>
    <w:p w14:paraId="1B3A17F6" w14:textId="77777777" w:rsidR="00CF07D9" w:rsidRDefault="00CF07D9" w:rsidP="00926614">
      <w:pPr>
        <w:pStyle w:val="NormalWeb"/>
        <w:numPr>
          <w:ilvl w:val="0"/>
          <w:numId w:val="52"/>
        </w:numPr>
        <w:spacing w:before="0" w:beforeAutospacing="0" w:after="0" w:afterAutospacing="0" w:line="280" w:lineRule="atLeast"/>
        <w:jc w:val="both"/>
        <w:rPr>
          <w:rFonts w:asciiTheme="minorHAnsi" w:hAnsiTheme="minorHAnsi" w:cstheme="minorHAnsi"/>
          <w:sz w:val="20"/>
          <w:szCs w:val="20"/>
        </w:rPr>
      </w:pPr>
      <w:r>
        <w:rPr>
          <w:rFonts w:asciiTheme="minorHAnsi" w:hAnsiTheme="minorHAnsi" w:cstheme="minorHAnsi"/>
          <w:sz w:val="20"/>
          <w:szCs w:val="20"/>
        </w:rPr>
        <w:t>R</w:t>
      </w:r>
      <w:r w:rsidR="00334ADF" w:rsidRPr="001F3C52">
        <w:rPr>
          <w:rFonts w:asciiTheme="minorHAnsi" w:hAnsiTheme="minorHAnsi" w:cstheme="minorHAnsi"/>
          <w:sz w:val="20"/>
          <w:szCs w:val="20"/>
        </w:rPr>
        <w:t>egnskab for projektet</w:t>
      </w:r>
      <w:r>
        <w:rPr>
          <w:rFonts w:asciiTheme="minorHAnsi" w:hAnsiTheme="minorHAnsi" w:cstheme="minorHAnsi"/>
          <w:sz w:val="20"/>
          <w:szCs w:val="20"/>
        </w:rPr>
        <w:t>: Skal være under</w:t>
      </w:r>
      <w:r w:rsidR="00334ADF" w:rsidRPr="001F3C52">
        <w:rPr>
          <w:rFonts w:asciiTheme="minorHAnsi" w:hAnsiTheme="minorHAnsi" w:cstheme="minorHAnsi"/>
          <w:sz w:val="20"/>
          <w:szCs w:val="20"/>
        </w:rPr>
        <w:t xml:space="preserve">skrevet af den partner, der etablerer nettet. </w:t>
      </w:r>
    </w:p>
    <w:p w14:paraId="1EB5F0CA" w14:textId="77777777" w:rsidR="00C722E2" w:rsidRDefault="00C722E2" w:rsidP="00926614">
      <w:pPr>
        <w:pStyle w:val="NormalWeb"/>
        <w:numPr>
          <w:ilvl w:val="0"/>
          <w:numId w:val="52"/>
        </w:numPr>
        <w:spacing w:before="0" w:beforeAutospacing="0" w:after="0" w:afterAutospacing="0" w:line="280" w:lineRule="atLeast"/>
        <w:jc w:val="both"/>
        <w:rPr>
          <w:rFonts w:asciiTheme="minorHAnsi" w:hAnsiTheme="minorHAnsi" w:cstheme="minorHAnsi"/>
          <w:sz w:val="20"/>
          <w:szCs w:val="20"/>
        </w:rPr>
      </w:pPr>
      <w:r>
        <w:rPr>
          <w:rFonts w:asciiTheme="minorHAnsi" w:hAnsiTheme="minorHAnsi" w:cstheme="minorHAnsi"/>
          <w:sz w:val="20"/>
          <w:szCs w:val="20"/>
        </w:rPr>
        <w:t>Liste over regnskabsbilag.</w:t>
      </w:r>
    </w:p>
    <w:p w14:paraId="44E3469B" w14:textId="77777777" w:rsidR="00334ADF" w:rsidRDefault="0069432F" w:rsidP="00926614">
      <w:pPr>
        <w:pStyle w:val="NormalWeb"/>
        <w:numPr>
          <w:ilvl w:val="0"/>
          <w:numId w:val="52"/>
        </w:numPr>
        <w:spacing w:before="0" w:beforeAutospacing="0" w:after="0" w:afterAutospacing="0" w:line="280" w:lineRule="atLeast"/>
        <w:jc w:val="both"/>
        <w:rPr>
          <w:rFonts w:asciiTheme="minorHAnsi" w:hAnsiTheme="minorHAnsi" w:cstheme="minorHAnsi"/>
          <w:sz w:val="20"/>
          <w:szCs w:val="20"/>
        </w:rPr>
      </w:pPr>
      <w:r>
        <w:rPr>
          <w:rFonts w:asciiTheme="minorHAnsi" w:hAnsiTheme="minorHAnsi" w:cstheme="minorHAnsi"/>
          <w:sz w:val="20"/>
          <w:szCs w:val="20"/>
        </w:rPr>
        <w:t xml:space="preserve">Regningsbilag eller </w:t>
      </w:r>
      <w:r w:rsidR="00CF07D9">
        <w:rPr>
          <w:rFonts w:asciiTheme="minorHAnsi" w:hAnsiTheme="minorHAnsi" w:cstheme="minorHAnsi"/>
          <w:sz w:val="20"/>
          <w:szCs w:val="20"/>
        </w:rPr>
        <w:t>revisorerklæring</w:t>
      </w:r>
      <w:r>
        <w:rPr>
          <w:rFonts w:asciiTheme="minorHAnsi" w:hAnsiTheme="minorHAnsi" w:cstheme="minorHAnsi"/>
          <w:sz w:val="20"/>
          <w:szCs w:val="20"/>
        </w:rPr>
        <w:t xml:space="preserve">: </w:t>
      </w:r>
      <w:r w:rsidR="00334ADF" w:rsidRPr="001F3C52">
        <w:rPr>
          <w:rFonts w:asciiTheme="minorHAnsi" w:hAnsiTheme="minorHAnsi" w:cstheme="minorHAnsi"/>
          <w:sz w:val="20"/>
          <w:szCs w:val="20"/>
        </w:rPr>
        <w:t>Hvis tilskudsbeløbet er under 500.000 kr.</w:t>
      </w:r>
      <w:r w:rsidR="00C54D5C" w:rsidRPr="001F3C52">
        <w:rPr>
          <w:rFonts w:asciiTheme="minorHAnsi" w:hAnsiTheme="minorHAnsi" w:cstheme="minorHAnsi"/>
          <w:sz w:val="20"/>
          <w:szCs w:val="20"/>
        </w:rPr>
        <w:t>,</w:t>
      </w:r>
      <w:r w:rsidR="00334ADF" w:rsidRPr="001F3C52">
        <w:rPr>
          <w:rFonts w:asciiTheme="minorHAnsi" w:hAnsiTheme="minorHAnsi" w:cstheme="minorHAnsi"/>
          <w:sz w:val="20"/>
          <w:szCs w:val="20"/>
        </w:rPr>
        <w:t xml:space="preserve"> skal regnskabsbilagene vedlægges. Hvis tilskuds</w:t>
      </w:r>
      <w:r w:rsidR="001F4DEF" w:rsidRPr="001F3C52">
        <w:rPr>
          <w:rFonts w:asciiTheme="minorHAnsi" w:hAnsiTheme="minorHAnsi" w:cstheme="minorHAnsi"/>
          <w:sz w:val="20"/>
          <w:szCs w:val="20"/>
        </w:rPr>
        <w:softHyphen/>
      </w:r>
      <w:r w:rsidR="00334ADF" w:rsidRPr="001F3C52">
        <w:rPr>
          <w:rFonts w:asciiTheme="minorHAnsi" w:hAnsiTheme="minorHAnsi" w:cstheme="minorHAnsi"/>
          <w:sz w:val="20"/>
          <w:szCs w:val="20"/>
        </w:rPr>
        <w:t>beløbet er 500.000 kr.</w:t>
      </w:r>
      <w:r w:rsidR="006A02D1" w:rsidRPr="001F3C52">
        <w:rPr>
          <w:rFonts w:asciiTheme="minorHAnsi" w:hAnsiTheme="minorHAnsi" w:cstheme="minorHAnsi"/>
          <w:sz w:val="20"/>
          <w:szCs w:val="20"/>
        </w:rPr>
        <w:t xml:space="preserve"> eller derover</w:t>
      </w:r>
      <w:r w:rsidR="00334ADF" w:rsidRPr="001F3C52">
        <w:rPr>
          <w:rFonts w:asciiTheme="minorHAnsi" w:hAnsiTheme="minorHAnsi" w:cstheme="minorHAnsi"/>
          <w:sz w:val="20"/>
          <w:szCs w:val="20"/>
        </w:rPr>
        <w:t>, skal regnskabet bekræftes af en statsautoriseret eller registreret revisor.</w:t>
      </w:r>
      <w:r w:rsidR="00195FFF" w:rsidRPr="001F3C52">
        <w:rPr>
          <w:rFonts w:asciiTheme="minorHAnsi" w:hAnsiTheme="minorHAnsi" w:cstheme="minorHAnsi"/>
          <w:sz w:val="20"/>
          <w:szCs w:val="20"/>
        </w:rPr>
        <w:t xml:space="preserve"> Partnerskabet </w:t>
      </w:r>
      <w:r w:rsidR="00221131" w:rsidRPr="001F3C52">
        <w:rPr>
          <w:rFonts w:asciiTheme="minorHAnsi" w:hAnsiTheme="minorHAnsi" w:cstheme="minorHAnsi"/>
          <w:sz w:val="20"/>
          <w:szCs w:val="20"/>
        </w:rPr>
        <w:t xml:space="preserve">skal selv afholde udgifterne til revisor. Det </w:t>
      </w:r>
      <w:r w:rsidR="00195FFF" w:rsidRPr="001F3C52">
        <w:rPr>
          <w:rFonts w:asciiTheme="minorHAnsi" w:hAnsiTheme="minorHAnsi" w:cstheme="minorHAnsi"/>
          <w:sz w:val="20"/>
          <w:szCs w:val="20"/>
        </w:rPr>
        <w:t>aftale</w:t>
      </w:r>
      <w:r w:rsidR="00221131" w:rsidRPr="001F3C52">
        <w:rPr>
          <w:rFonts w:asciiTheme="minorHAnsi" w:hAnsiTheme="minorHAnsi" w:cstheme="minorHAnsi"/>
          <w:sz w:val="20"/>
          <w:szCs w:val="20"/>
        </w:rPr>
        <w:t>s</w:t>
      </w:r>
      <w:r w:rsidR="00195FFF" w:rsidRPr="001F3C52">
        <w:rPr>
          <w:rFonts w:asciiTheme="minorHAnsi" w:hAnsiTheme="minorHAnsi" w:cstheme="minorHAnsi"/>
          <w:sz w:val="20"/>
          <w:szCs w:val="20"/>
        </w:rPr>
        <w:t xml:space="preserve"> internt</w:t>
      </w:r>
      <w:r w:rsidR="00221131" w:rsidRPr="001F3C52">
        <w:rPr>
          <w:rFonts w:asciiTheme="minorHAnsi" w:hAnsiTheme="minorHAnsi" w:cstheme="minorHAnsi"/>
          <w:sz w:val="20"/>
          <w:szCs w:val="20"/>
        </w:rPr>
        <w:t xml:space="preserve"> i partnerskabet</w:t>
      </w:r>
      <w:r w:rsidR="00195FFF" w:rsidRPr="001F3C52">
        <w:rPr>
          <w:rFonts w:asciiTheme="minorHAnsi" w:hAnsiTheme="minorHAnsi" w:cstheme="minorHAnsi"/>
          <w:sz w:val="20"/>
          <w:szCs w:val="20"/>
        </w:rPr>
        <w:t xml:space="preserve">, hvem der </w:t>
      </w:r>
      <w:r w:rsidR="00221131" w:rsidRPr="001F3C52">
        <w:rPr>
          <w:rFonts w:asciiTheme="minorHAnsi" w:hAnsiTheme="minorHAnsi" w:cstheme="minorHAnsi"/>
          <w:sz w:val="20"/>
          <w:szCs w:val="20"/>
        </w:rPr>
        <w:t>afholder udgiften</w:t>
      </w:r>
      <w:r w:rsidR="00195FFF" w:rsidRPr="001F3C52">
        <w:rPr>
          <w:rFonts w:asciiTheme="minorHAnsi" w:hAnsiTheme="minorHAnsi" w:cstheme="minorHAnsi"/>
          <w:sz w:val="20"/>
          <w:szCs w:val="20"/>
        </w:rPr>
        <w:t>.</w:t>
      </w:r>
      <w:r w:rsidR="00B62641">
        <w:rPr>
          <w:rFonts w:asciiTheme="minorHAnsi" w:hAnsiTheme="minorHAnsi" w:cstheme="minorHAnsi"/>
          <w:sz w:val="20"/>
          <w:szCs w:val="20"/>
        </w:rPr>
        <w:t xml:space="preserve"> Det skal fremgå </w:t>
      </w:r>
      <w:r w:rsidR="00B7779E">
        <w:rPr>
          <w:rFonts w:asciiTheme="minorHAnsi" w:hAnsiTheme="minorHAnsi" w:cstheme="minorHAnsi"/>
          <w:sz w:val="20"/>
          <w:szCs w:val="20"/>
        </w:rPr>
        <w:t xml:space="preserve">klart </w:t>
      </w:r>
      <w:r w:rsidR="00B62641">
        <w:rPr>
          <w:rFonts w:asciiTheme="minorHAnsi" w:hAnsiTheme="minorHAnsi" w:cstheme="minorHAnsi"/>
          <w:sz w:val="20"/>
          <w:szCs w:val="20"/>
        </w:rPr>
        <w:t>af regnskabet, at alle udgifter til leverandører er betalt.</w:t>
      </w:r>
    </w:p>
    <w:p w14:paraId="5E187E40" w14:textId="77777777" w:rsidR="00CD0023" w:rsidRPr="00CD0023" w:rsidRDefault="00CD0023" w:rsidP="00926614">
      <w:pPr>
        <w:pStyle w:val="Listeafsnit"/>
        <w:numPr>
          <w:ilvl w:val="0"/>
          <w:numId w:val="52"/>
        </w:numPr>
        <w:jc w:val="both"/>
        <w:rPr>
          <w:i/>
        </w:rPr>
      </w:pPr>
      <w:r w:rsidRPr="00CD0023">
        <w:rPr>
          <w:rFonts w:asciiTheme="minorHAnsi" w:hAnsiTheme="minorHAnsi" w:cstheme="minorHAnsi"/>
          <w:szCs w:val="20"/>
        </w:rPr>
        <w:t xml:space="preserve">Rapport fra sammenslutningen/foreningen: </w:t>
      </w:r>
      <w:r w:rsidRPr="001F3C52">
        <w:t xml:space="preserve">Projektadministrator skal i forbindelse med anmodningen om udbetaling fremsende deres egen rapport om projektet. Se </w:t>
      </w:r>
      <w:r w:rsidRPr="00C722E2">
        <w:t>afsnit 2.</w:t>
      </w:r>
      <w:r w:rsidR="00C722E2" w:rsidRPr="00C722E2">
        <w:t>3</w:t>
      </w:r>
      <w:r w:rsidRPr="001F3C52">
        <w:t xml:space="preserve"> under punktet </w:t>
      </w:r>
      <w:r w:rsidRPr="00C722E2">
        <w:rPr>
          <w:i/>
        </w:rPr>
        <w:t>’</w:t>
      </w:r>
      <w:r w:rsidR="00C722E2" w:rsidRPr="00C722E2">
        <w:rPr>
          <w:i/>
        </w:rPr>
        <w:t>Afsluttende rapport fra administrator</w:t>
      </w:r>
      <w:r w:rsidRPr="00CD0023">
        <w:rPr>
          <w:i/>
        </w:rPr>
        <w:t>’</w:t>
      </w:r>
      <w:r w:rsidR="00C722E2">
        <w:rPr>
          <w:i/>
        </w:rPr>
        <w:t>.</w:t>
      </w:r>
    </w:p>
    <w:p w14:paraId="6CB04433" w14:textId="77777777" w:rsidR="006F51EC" w:rsidRPr="001F3C52" w:rsidRDefault="00C44CED" w:rsidP="00884D84">
      <w:pPr>
        <w:jc w:val="both"/>
      </w:pPr>
      <w:r w:rsidRPr="001F3C52">
        <w:t xml:space="preserve">Både netejer og projektadministrator skal bekræfte, at der er lagt net ind til og oprettet forbindelsesstik i </w:t>
      </w:r>
      <w:r w:rsidR="00797B70">
        <w:t>huset</w:t>
      </w:r>
      <w:r w:rsidR="00797B70" w:rsidRPr="001F3C52">
        <w:t xml:space="preserve"> </w:t>
      </w:r>
      <w:r w:rsidRPr="001F3C52">
        <w:t>hos alle de aftalte adresser, Netejer skal desuden bekræfte, at det etablerede net opfylde</w:t>
      </w:r>
      <w:r w:rsidR="00073DB7" w:rsidRPr="001F3C52">
        <w:t>r</w:t>
      </w:r>
      <w:r w:rsidRPr="001F3C52">
        <w:t xml:space="preserve"> hastighedskravet</w:t>
      </w:r>
      <w:r w:rsidR="00073DB7" w:rsidRPr="001F3C52">
        <w:t xml:space="preserve"> på </w:t>
      </w:r>
      <w:r w:rsidR="00DE0B8E" w:rsidRPr="001F3C52">
        <w:t>min</w:t>
      </w:r>
      <w:r w:rsidR="00C722E2">
        <w:t>dst</w:t>
      </w:r>
      <w:r w:rsidR="00DE0B8E" w:rsidRPr="001F3C52">
        <w:t xml:space="preserve"> 100 Mbit/s download og 30 Mbit/s upload</w:t>
      </w:r>
      <w:r w:rsidRPr="001F3C52">
        <w:t>.</w:t>
      </w:r>
      <w:r w:rsidR="006F51EC" w:rsidRPr="001F3C52">
        <w:t xml:space="preserve"> </w:t>
      </w:r>
    </w:p>
    <w:p w14:paraId="41354865" w14:textId="77777777" w:rsidR="005D3AA1" w:rsidRPr="001F3C52" w:rsidRDefault="005D3AA1" w:rsidP="006A02D1">
      <w:pPr>
        <w:jc w:val="both"/>
        <w:rPr>
          <w:i/>
        </w:rPr>
      </w:pPr>
    </w:p>
    <w:p w14:paraId="34272BE0" w14:textId="77777777" w:rsidR="001F4DEF" w:rsidRPr="001F3C52" w:rsidRDefault="005D3AA1" w:rsidP="005D3AA1">
      <w:pPr>
        <w:jc w:val="both"/>
      </w:pPr>
      <w:r w:rsidRPr="001F3C52">
        <w:t xml:space="preserve">Alle deltagere i projektet har pligt til at give Energistyrelsen oplysninger, hvis styrelsen beder om det. Der vil være tale om oplysninger, der skal bruges til at undersøge, om vilkårene for tilskuddet overholdes, eller oplysninger, der skal bruges ved udbetaling af tilskud. Det kan både være undervejs i projektet, eller efter nettet er bygget. </w:t>
      </w:r>
    </w:p>
    <w:p w14:paraId="5DCAFA67" w14:textId="77777777" w:rsidR="001F4DEF" w:rsidRPr="001F3C52" w:rsidRDefault="001F4DEF" w:rsidP="005D3AA1">
      <w:pPr>
        <w:jc w:val="both"/>
      </w:pPr>
    </w:p>
    <w:p w14:paraId="4EF52CF1" w14:textId="77777777" w:rsidR="005D3AA1" w:rsidRPr="001F3C52" w:rsidRDefault="005D3AA1" w:rsidP="005D3AA1">
      <w:pPr>
        <w:jc w:val="both"/>
      </w:pPr>
      <w:r w:rsidRPr="001F3C52">
        <w:t>Tilskuddet kan helt eller delvist bortfalde, hvis projektet ikke overholder vilkårene for tilskuddet, og Energistyrelsen kan ikke udbetale tilskud, medmindre alt er belyst i den forbindelse. Det er derfor meget vigtigt, at I svarer Energistyrelsen hurtigt og fuldstændigt.</w:t>
      </w:r>
    </w:p>
    <w:p w14:paraId="2EC9E621" w14:textId="77777777" w:rsidR="004F0109" w:rsidRPr="001F3C52" w:rsidRDefault="004F0109" w:rsidP="006F51EC">
      <w:pPr>
        <w:jc w:val="both"/>
      </w:pPr>
    </w:p>
    <w:p w14:paraId="128E4BE5" w14:textId="77777777" w:rsidR="006F51EC" w:rsidRDefault="006F51EC" w:rsidP="006F51EC">
      <w:pPr>
        <w:jc w:val="both"/>
      </w:pPr>
      <w:r w:rsidRPr="001F3C52">
        <w:t xml:space="preserve">De præcise krav til rapportering ved slutafregning og ønske om udbetaling kan findes i </w:t>
      </w:r>
      <w:r w:rsidRPr="00422B6B">
        <w:t>bekendtgørelsens §§ 1</w:t>
      </w:r>
      <w:r w:rsidR="006A02D1" w:rsidRPr="00422B6B">
        <w:t>2</w:t>
      </w:r>
      <w:r w:rsidRPr="00422B6B">
        <w:t>-1</w:t>
      </w:r>
      <w:r w:rsidR="006A02D1" w:rsidRPr="00422B6B">
        <w:t>8</w:t>
      </w:r>
      <w:r w:rsidRPr="001F3C52">
        <w:t xml:space="preserve">. Energistyrelsen har også lavet en revisionsinstruks, der fastlægger, hvordan revisionen skal ske i forbindelse med projekterne. </w:t>
      </w:r>
      <w:r w:rsidR="00251CD0" w:rsidRPr="001F3C52">
        <w:t xml:space="preserve">Revisionsinstruksen </w:t>
      </w:r>
      <w:r w:rsidR="00195FFF" w:rsidRPr="001F3C52">
        <w:t xml:space="preserve">skal udleveres til revisor sammen med øvrige dokumenter fra partnerskabet, som er nødvendige for revisionen. </w:t>
      </w:r>
      <w:r w:rsidRPr="001F3C52">
        <w:t>Revisionsinstruksen er vedlagt som</w:t>
      </w:r>
      <w:r>
        <w:t xml:space="preserve"> </w:t>
      </w:r>
      <w:hyperlink w:anchor="_Bilag_2_-" w:history="1">
        <w:r w:rsidRPr="005E58F6">
          <w:rPr>
            <w:rStyle w:val="Hyperlink"/>
          </w:rPr>
          <w:t xml:space="preserve">bilag </w:t>
        </w:r>
        <w:r w:rsidR="00DC6DB2">
          <w:rPr>
            <w:rStyle w:val="Hyperlink"/>
          </w:rPr>
          <w:t>2</w:t>
        </w:r>
      </w:hyperlink>
      <w:r>
        <w:t>.</w:t>
      </w:r>
      <w:r w:rsidR="0085263E">
        <w:t xml:space="preserve"> </w:t>
      </w:r>
      <w:r w:rsidR="0085263E" w:rsidRPr="001F3C52">
        <w:t>Derudover henvises til Rigsrevisionen og FSR – danske revisorers publikation</w:t>
      </w:r>
      <w:r w:rsidR="0085263E">
        <w:t xml:space="preserve"> ”</w:t>
      </w:r>
      <w:hyperlink r:id="rId39" w:history="1">
        <w:r w:rsidR="005E58F6" w:rsidRPr="005E58F6">
          <w:rPr>
            <w:rStyle w:val="Hyperlink"/>
          </w:rPr>
          <w:t>Forvaltning og revision af offentlige tilskud</w:t>
        </w:r>
      </w:hyperlink>
      <w:r w:rsidR="0085263E">
        <w:t xml:space="preserve">”. </w:t>
      </w:r>
    </w:p>
    <w:p w14:paraId="780243BD" w14:textId="77777777" w:rsidR="00531492" w:rsidRDefault="00531492" w:rsidP="002F7EB2">
      <w:pPr>
        <w:jc w:val="both"/>
      </w:pPr>
    </w:p>
    <w:p w14:paraId="09EDA8AB" w14:textId="77777777" w:rsidR="00334ADF" w:rsidRPr="001F3C52" w:rsidRDefault="00B12BD0" w:rsidP="00334ADF">
      <w:pPr>
        <w:jc w:val="both"/>
      </w:pPr>
      <w:r w:rsidRPr="001F3C52">
        <w:t xml:space="preserve">Vær opmærksom på, at tilskuddet </w:t>
      </w:r>
      <w:r w:rsidR="003B0004" w:rsidRPr="001F3C52">
        <w:t xml:space="preserve">kun </w:t>
      </w:r>
      <w:r w:rsidRPr="001F3C52">
        <w:t xml:space="preserve">udgør en andel af de afholdte omkostninger. Energistyrelsen fastsætter en tilskudsprocent på baggrund af ansøgningen. Hvis det samlede budget fx er 1 mio. kr., og der </w:t>
      </w:r>
      <w:r w:rsidR="00820712" w:rsidRPr="001F3C52">
        <w:t xml:space="preserve">gives tilsagn </w:t>
      </w:r>
      <w:r w:rsidRPr="001F3C52">
        <w:t xml:space="preserve">om </w:t>
      </w:r>
      <w:r w:rsidR="00820712" w:rsidRPr="001F3C52">
        <w:t xml:space="preserve">op til </w:t>
      </w:r>
      <w:r w:rsidR="00FA39CA">
        <w:t>6</w:t>
      </w:r>
      <w:r w:rsidRPr="001F3C52">
        <w:t xml:space="preserve">00.000 kr. i tilskud, vil tilskudsprocenten være </w:t>
      </w:r>
      <w:r w:rsidR="00FA39CA">
        <w:t>6</w:t>
      </w:r>
      <w:r w:rsidRPr="001F3C52">
        <w:t>0 pct. Ved udbetaling af tilskud</w:t>
      </w:r>
      <w:r w:rsidR="00820712" w:rsidRPr="001F3C52">
        <w:t>, herunder rateudbetaling,</w:t>
      </w:r>
      <w:r w:rsidRPr="001F3C52">
        <w:t xml:space="preserve"> kan der dermed højest gives </w:t>
      </w:r>
      <w:r w:rsidR="00FA39CA">
        <w:t>6</w:t>
      </w:r>
      <w:r w:rsidRPr="001F3C52">
        <w:t xml:space="preserve">0 pct. af de </w:t>
      </w:r>
      <w:r w:rsidR="001D7C1A" w:rsidRPr="001F3C52">
        <w:t xml:space="preserve">løbende, </w:t>
      </w:r>
      <w:r w:rsidRPr="001F3C52">
        <w:t xml:space="preserve">afholdte omkostninger og maksimalt </w:t>
      </w:r>
      <w:r w:rsidR="00FA39CA">
        <w:t>6</w:t>
      </w:r>
      <w:r w:rsidRPr="001F3C52">
        <w:t>00.000 kr. i alt i tilskud.</w:t>
      </w:r>
    </w:p>
    <w:p w14:paraId="7D6C5719" w14:textId="77777777" w:rsidR="004F0109" w:rsidRPr="001F3C52" w:rsidRDefault="004F0109" w:rsidP="001F4DEF">
      <w:pPr>
        <w:pStyle w:val="Overskrift3"/>
        <w:rPr>
          <w:b w:val="0"/>
          <w:i/>
          <w:color w:val="auto"/>
        </w:rPr>
      </w:pPr>
      <w:bookmarkStart w:id="66" w:name="_Toc512336726"/>
      <w:bookmarkStart w:id="67" w:name="_Toc2081809"/>
      <w:r w:rsidRPr="001F3C52">
        <w:rPr>
          <w:b w:val="0"/>
          <w:i/>
          <w:color w:val="auto"/>
        </w:rPr>
        <w:t>Støtteberettigede omkostninger</w:t>
      </w:r>
      <w:bookmarkEnd w:id="66"/>
      <w:bookmarkEnd w:id="67"/>
    </w:p>
    <w:p w14:paraId="40565604" w14:textId="77777777" w:rsidR="00843A5C" w:rsidRPr="001F3C52" w:rsidRDefault="00334ADF" w:rsidP="00334ADF">
      <w:pPr>
        <w:jc w:val="both"/>
      </w:pPr>
      <w:r w:rsidRPr="001F3C52">
        <w:t xml:space="preserve">I kan finde oplysninger om, hvilke omkostninger der er støtteberettigede i </w:t>
      </w:r>
      <w:r w:rsidRPr="00A4123F">
        <w:t>bekendt</w:t>
      </w:r>
      <w:r w:rsidRPr="00A4123F">
        <w:softHyphen/>
        <w:t xml:space="preserve">gørelsens § </w:t>
      </w:r>
      <w:r w:rsidR="00820712" w:rsidRPr="00A4123F">
        <w:t>11</w:t>
      </w:r>
      <w:r w:rsidRPr="001F3C52">
        <w:t xml:space="preserve">. </w:t>
      </w:r>
    </w:p>
    <w:p w14:paraId="4B2E9BB6" w14:textId="77777777" w:rsidR="006101C9" w:rsidRPr="001F3C52" w:rsidRDefault="006101C9" w:rsidP="00334ADF">
      <w:pPr>
        <w:jc w:val="both"/>
      </w:pPr>
    </w:p>
    <w:p w14:paraId="5618812A" w14:textId="77777777" w:rsidR="00CF46E4" w:rsidRDefault="006947A0" w:rsidP="00CF46E4">
      <w:pPr>
        <w:jc w:val="both"/>
      </w:pPr>
      <w:r w:rsidRPr="001F3C52">
        <w:t>De støtteberettigede omkostninger består af de</w:t>
      </w:r>
      <w:r w:rsidR="001F4DEF" w:rsidRPr="001F3C52">
        <w:t xml:space="preserve"> </w:t>
      </w:r>
      <w:r w:rsidR="00843A5C" w:rsidRPr="001F3C52">
        <w:t xml:space="preserve">faktiske </w:t>
      </w:r>
      <w:r w:rsidR="00334ADF" w:rsidRPr="001F3C52">
        <w:t>nødvendige omkostninger for at etablere projektets net</w:t>
      </w:r>
      <w:r w:rsidRPr="001F3C52">
        <w:t xml:space="preserve"> fx udgifter til materialer, lønninger og eksterne leverandører</w:t>
      </w:r>
      <w:r w:rsidR="001F4DEF" w:rsidRPr="001F3C52">
        <w:t xml:space="preserve">. </w:t>
      </w:r>
      <w:r w:rsidR="001C1A71" w:rsidRPr="001F3C52">
        <w:t xml:space="preserve">Indirekte omkostninger (overhead) kan regnes med som </w:t>
      </w:r>
      <w:r w:rsidR="00BF1AE6" w:rsidRPr="001F3C52">
        <w:t xml:space="preserve">støtteberettigede </w:t>
      </w:r>
      <w:r w:rsidR="001C1A71" w:rsidRPr="001F3C52">
        <w:t xml:space="preserve">omkostninger, som </w:t>
      </w:r>
      <w:r w:rsidR="00BF1AE6" w:rsidRPr="001F3C52">
        <w:t xml:space="preserve">dog </w:t>
      </w:r>
      <w:r w:rsidR="001C1A71" w:rsidRPr="001F3C52">
        <w:t xml:space="preserve">højest kan udgøre 20 pct. af </w:t>
      </w:r>
      <w:r w:rsidR="001C1A71" w:rsidRPr="001F3C52">
        <w:rPr>
          <w:rFonts w:ascii="Tahoma" w:hAnsi="Tahoma" w:cs="Tahoma"/>
          <w:sz w:val="19"/>
          <w:szCs w:val="19"/>
          <w:shd w:val="clear" w:color="auto" w:fill="FFFFFF"/>
        </w:rPr>
        <w:t xml:space="preserve">lønomkostningerne. </w:t>
      </w:r>
      <w:r w:rsidR="00680702" w:rsidRPr="001F3C52">
        <w:rPr>
          <w:rFonts w:ascii="Tahoma" w:hAnsi="Tahoma" w:cs="Tahoma"/>
          <w:sz w:val="19"/>
          <w:szCs w:val="19"/>
          <w:shd w:val="clear" w:color="auto" w:fill="FFFFFF"/>
        </w:rPr>
        <w:t>De indirekte omkostninger skal også være knyttet til selve etableringen af nettet.</w:t>
      </w:r>
      <w:r w:rsidR="00257C89" w:rsidRPr="001F3C52">
        <w:rPr>
          <w:rFonts w:ascii="Tahoma" w:hAnsi="Tahoma" w:cs="Tahoma"/>
          <w:sz w:val="19"/>
          <w:szCs w:val="19"/>
          <w:shd w:val="clear" w:color="auto" w:fill="FFFFFF"/>
        </w:rPr>
        <w:t xml:space="preserve"> </w:t>
      </w:r>
      <w:r w:rsidR="00CF46E4">
        <w:rPr>
          <w:rFonts w:ascii="Tahoma" w:hAnsi="Tahoma" w:cs="Tahoma"/>
          <w:sz w:val="19"/>
          <w:szCs w:val="19"/>
          <w:shd w:val="clear" w:color="auto" w:fill="FFFFFF"/>
        </w:rPr>
        <w:t>På Energistyrelsen hjemmeside fremgår det, hvordan lønomkostningerne beregnes.</w:t>
      </w:r>
    </w:p>
    <w:p w14:paraId="051FFF41" w14:textId="77777777" w:rsidR="001F4DEF" w:rsidRPr="001F3C52" w:rsidRDefault="001F4DEF" w:rsidP="00334ADF">
      <w:pPr>
        <w:jc w:val="both"/>
      </w:pPr>
    </w:p>
    <w:p w14:paraId="37900FAB" w14:textId="77777777" w:rsidR="00334ADF" w:rsidRPr="001F3C52" w:rsidRDefault="007805A2" w:rsidP="00334ADF">
      <w:pPr>
        <w:jc w:val="both"/>
      </w:pPr>
      <w:r w:rsidRPr="001F3C52">
        <w:t>Der kan kun udbetales tilskud til omkostninger, som er dokumenterede afholdt og betalt.</w:t>
      </w:r>
      <w:r w:rsidR="002D10CF" w:rsidRPr="001F3C52">
        <w:t xml:space="preserve"> </w:t>
      </w:r>
      <w:r w:rsidR="005F14B1" w:rsidRPr="001F3C52">
        <w:rPr>
          <w:rFonts w:ascii="Tahoma" w:hAnsi="Tahoma" w:cs="Tahoma"/>
          <w:sz w:val="19"/>
          <w:szCs w:val="19"/>
          <w:shd w:val="clear" w:color="auto" w:fill="FFFFFF"/>
        </w:rPr>
        <w:t>Omkostningerne opgøres uden moms.</w:t>
      </w:r>
      <w:r w:rsidR="00E82BE6">
        <w:rPr>
          <w:rFonts w:ascii="Tahoma" w:hAnsi="Tahoma" w:cs="Tahoma"/>
          <w:sz w:val="19"/>
          <w:szCs w:val="19"/>
          <w:shd w:val="clear" w:color="auto" w:fill="FFFFFF"/>
        </w:rPr>
        <w:t xml:space="preserve"> De indirekte omkostninger forventes ikke dokumenterede, men det skal fremgå klart af regnskabet, at der er tale om højst 20 pct. af lønomkostningerne.</w:t>
      </w:r>
    </w:p>
    <w:p w14:paraId="2CB5EFA9" w14:textId="77777777" w:rsidR="001F4DEF" w:rsidRPr="001F3C52" w:rsidRDefault="001F4DEF" w:rsidP="00334ADF">
      <w:pPr>
        <w:jc w:val="both"/>
      </w:pPr>
    </w:p>
    <w:p w14:paraId="5AB7E662" w14:textId="77777777" w:rsidR="00843A5C" w:rsidRDefault="006947A0" w:rsidP="00334ADF">
      <w:pPr>
        <w:jc w:val="both"/>
      </w:pPr>
      <w:r w:rsidRPr="001F3C52">
        <w:t>Hvis projektet</w:t>
      </w:r>
      <w:r w:rsidR="009827CE" w:rsidRPr="001F3C52">
        <w:t xml:space="preserve"> køber varer eller </w:t>
      </w:r>
      <w:r w:rsidR="00D87233" w:rsidRPr="001F3C52">
        <w:t>tjeneste</w:t>
      </w:r>
      <w:r w:rsidR="009827CE" w:rsidRPr="001F3C52">
        <w:t>ydelser fra en leverandør, som er koncernforbundet</w:t>
      </w:r>
      <w:r w:rsidR="009827CE" w:rsidRPr="001F3C52">
        <w:rPr>
          <w:rStyle w:val="Fodnotehenvisning"/>
        </w:rPr>
        <w:footnoteReference w:id="9"/>
      </w:r>
      <w:r w:rsidR="009827CE" w:rsidRPr="001F3C52">
        <w:t xml:space="preserve"> med en af parterne i projektet, </w:t>
      </w:r>
      <w:r w:rsidR="00843A5C" w:rsidRPr="001F3C52">
        <w:rPr>
          <w:rFonts w:cs="Arial"/>
        </w:rPr>
        <w:t xml:space="preserve">udgør de tilskudsberettigede omkostninger </w:t>
      </w:r>
      <w:r w:rsidR="009827CE" w:rsidRPr="001F3C52">
        <w:rPr>
          <w:rFonts w:cs="Arial"/>
        </w:rPr>
        <w:t xml:space="preserve">fra leverandøren </w:t>
      </w:r>
      <w:r w:rsidR="00843A5C" w:rsidRPr="001F3C52">
        <w:rPr>
          <w:rFonts w:cs="Arial"/>
        </w:rPr>
        <w:t>alene den koncernforbundne virksomheds faktisk afholdte og betalte kostpris for varerne/ydelserne.</w:t>
      </w:r>
      <w:r w:rsidR="00843A5C" w:rsidRPr="001F3C52">
        <w:t xml:space="preserve"> Kostprisen er leverandørens pris uden avance. Det vil sige, at der kun kan udbetales tilskud for de direkte omkostninger forbundet med </w:t>
      </w:r>
      <w:r w:rsidRPr="001F3C52">
        <w:t>etableringen af nettet.</w:t>
      </w:r>
    </w:p>
    <w:p w14:paraId="5C0E1C16" w14:textId="77777777" w:rsidR="00C92CD2" w:rsidRPr="001F3C52" w:rsidRDefault="00C92CD2" w:rsidP="00334ADF">
      <w:pPr>
        <w:jc w:val="both"/>
      </w:pPr>
    </w:p>
    <w:p w14:paraId="245853B5" w14:textId="77777777" w:rsidR="006101C9" w:rsidRDefault="006947A0" w:rsidP="00334ADF">
      <w:pPr>
        <w:jc w:val="both"/>
      </w:pPr>
      <w:r w:rsidRPr="001F3C52">
        <w:t>Der gives ikke tilskud til fx finansiering, omkostninger til drift af nettet</w:t>
      </w:r>
      <w:r w:rsidR="009663A6">
        <w:t xml:space="preserve"> og</w:t>
      </w:r>
      <w:r w:rsidRPr="001F3C52">
        <w:t xml:space="preserve"> betaling mellem samarbejdsparter i projektet.</w:t>
      </w:r>
      <w:r w:rsidR="002D10CF" w:rsidRPr="001F3C52">
        <w:t xml:space="preserve"> Der gives heller ikke tilskud til konsulentydelser til sammenslutningen/borgergruppen</w:t>
      </w:r>
      <w:r w:rsidR="00257C89" w:rsidRPr="001F3C52">
        <w:t>, da disse omkostninger ikke knytter sig til selv</w:t>
      </w:r>
      <w:r w:rsidR="005F14B1" w:rsidRPr="001F3C52">
        <w:t>e</w:t>
      </w:r>
      <w:r w:rsidR="00257C89" w:rsidRPr="001F3C52">
        <w:t xml:space="preserve"> etableringen af nettet.</w:t>
      </w:r>
    </w:p>
    <w:p w14:paraId="6B9006D1" w14:textId="77777777" w:rsidR="00C90E01" w:rsidRDefault="00C90E01" w:rsidP="00334ADF">
      <w:pPr>
        <w:jc w:val="both"/>
      </w:pPr>
    </w:p>
    <w:p w14:paraId="0F626562" w14:textId="77777777" w:rsidR="00C90E01" w:rsidRPr="001F3C52" w:rsidRDefault="00C90E01" w:rsidP="00334ADF">
      <w:pPr>
        <w:jc w:val="both"/>
      </w:pPr>
      <w:r>
        <w:t xml:space="preserve">I skal være opmærksomme på, at der kun gives tilskud til de omkostninger, som er forbundet med etablering af net til de tilskudssøgende adresser. Bredbåndsudbyderen kan således ikke medtage omkostninger i budgettet eller det endelige regnskab, som vedrører </w:t>
      </w:r>
      <w:r w:rsidR="009A7006">
        <w:t xml:space="preserve">etableringen af infrastruktur til de adresser inden for projektområdet, som ikke søger om tilskud. Der kan fx ikke medregnes </w:t>
      </w:r>
      <w:r>
        <w:t xml:space="preserve">omkostninger til </w:t>
      </w:r>
      <w:r w:rsidR="009A7006">
        <w:t xml:space="preserve">etableringen af tilkoblingsstik ved skellet til de adresser, som ikke søger om tilskud eller ikke er tilskudsberettigede, selvom nettet løber ved adressens skel. </w:t>
      </w:r>
      <w:r w:rsidR="005302AF">
        <w:t>Det betyder til</w:t>
      </w:r>
      <w:r w:rsidR="00697199">
        <w:t xml:space="preserve"> </w:t>
      </w:r>
      <w:r w:rsidR="005302AF">
        <w:t>gengæld også, at adresser inden for projektområdet, som ikke søger tilskud, alene skal medtages i adresselisten, som skal vedlægges ansøgningen. Det er således ikke et krav, at der etableres fx et tilkoblingsstik ved skel til en adresse, som ikke søger. Vælger en bredbåndsudbyder at udbygge det etablerede net ud over det krævede, skal eventuelle omkostninger hertil trækkes ud af regnskabet.</w:t>
      </w:r>
    </w:p>
    <w:p w14:paraId="4CD811FB" w14:textId="77777777" w:rsidR="008C2DC4" w:rsidRPr="001F3C52" w:rsidRDefault="008C2DC4" w:rsidP="002F7EB2">
      <w:pPr>
        <w:jc w:val="both"/>
      </w:pPr>
    </w:p>
    <w:p w14:paraId="18369890" w14:textId="77777777" w:rsidR="00531492" w:rsidRPr="00D316D6" w:rsidRDefault="00531492" w:rsidP="00C722E2">
      <w:pPr>
        <w:pStyle w:val="Overskrift3"/>
        <w:spacing w:before="0"/>
        <w:rPr>
          <w:i/>
        </w:rPr>
      </w:pPr>
      <w:bookmarkStart w:id="68" w:name="_Toc2081810"/>
      <w:r w:rsidRPr="00BD2AFE">
        <w:rPr>
          <w:b w:val="0"/>
          <w:i/>
          <w:color w:val="auto"/>
        </w:rPr>
        <w:t>Rateudbetaling</w:t>
      </w:r>
      <w:bookmarkEnd w:id="68"/>
    </w:p>
    <w:p w14:paraId="01877FA4" w14:textId="77777777" w:rsidR="00AC3F47" w:rsidRPr="001F3C52" w:rsidRDefault="00AC3F47" w:rsidP="002F7EB2">
      <w:pPr>
        <w:jc w:val="both"/>
      </w:pPr>
      <w:r w:rsidRPr="001F3C52">
        <w:t xml:space="preserve">Hvis projektets tilskud er på </w:t>
      </w:r>
      <w:r w:rsidR="00E04EC8">
        <w:t>1.000.000</w:t>
      </w:r>
      <w:r w:rsidRPr="001F3C52">
        <w:t xml:space="preserve"> kr.</w:t>
      </w:r>
      <w:r w:rsidR="00820712" w:rsidRPr="001F3C52">
        <w:t xml:space="preserve"> eller derover</w:t>
      </w:r>
      <w:r w:rsidRPr="001F3C52">
        <w:t>, er det muligt at søge Energistyrelsen om ratevise udbetalinger i</w:t>
      </w:r>
      <w:r w:rsidR="004F0109" w:rsidRPr="001F3C52">
        <w:t xml:space="preserve"> løbet af projektets gennemførelse</w:t>
      </w:r>
      <w:r w:rsidRPr="001F3C52">
        <w:t xml:space="preserve">. </w:t>
      </w:r>
      <w:r w:rsidR="00604C4F" w:rsidRPr="001F3C52">
        <w:t>Der kan maksimalt udbetales i alt 60 pct. af tilsagnsbeløbet fordelt på højst 3 rater før den endelige slutafregning</w:t>
      </w:r>
      <w:r w:rsidRPr="001F3C52">
        <w:t xml:space="preserve">. De nærmere regler for udbetaling i rater </w:t>
      </w:r>
      <w:r w:rsidR="00C44CED" w:rsidRPr="001F3C52">
        <w:t>fremgår af</w:t>
      </w:r>
      <w:r w:rsidR="00C722E2">
        <w:t xml:space="preserve"> bekendtgørelsens § 18.</w:t>
      </w:r>
      <w:r w:rsidR="00182B72" w:rsidRPr="001F3C52">
        <w:t xml:space="preserve"> Der </w:t>
      </w:r>
      <w:r w:rsidR="00334ADF" w:rsidRPr="001F3C52">
        <w:t>vil højst blive udbetalt et tilskud svarende til tilskudsprocenten af de foreløbige omkostninger</w:t>
      </w:r>
      <w:r w:rsidR="00884D84" w:rsidRPr="001F3C52">
        <w:t>.</w:t>
      </w:r>
    </w:p>
    <w:p w14:paraId="46387A50" w14:textId="77777777" w:rsidR="00DB2F7D" w:rsidRPr="001F3C52" w:rsidRDefault="00DB2F7D" w:rsidP="00884D84">
      <w:pPr>
        <w:jc w:val="both"/>
      </w:pPr>
    </w:p>
    <w:p w14:paraId="7FB930B1" w14:textId="77777777" w:rsidR="00DB2F7D" w:rsidRPr="001F3C52" w:rsidRDefault="00DB2F7D" w:rsidP="00884D84">
      <w:pPr>
        <w:jc w:val="both"/>
      </w:pPr>
      <w:r w:rsidRPr="001F3C52">
        <w:t>An</w:t>
      </w:r>
      <w:r w:rsidR="00F3469A" w:rsidRPr="001F3C52">
        <w:t>modning</w:t>
      </w:r>
      <w:r w:rsidRPr="001F3C52">
        <w:t xml:space="preserve"> om rateudbetaling sk</w:t>
      </w:r>
      <w:r w:rsidR="00D66693">
        <w:t xml:space="preserve">er </w:t>
      </w:r>
      <w:r w:rsidRPr="001F3C52">
        <w:t xml:space="preserve">via </w:t>
      </w:r>
      <w:r w:rsidR="004F0109" w:rsidRPr="001F3C52">
        <w:t>t</w:t>
      </w:r>
      <w:r w:rsidRPr="001F3C52">
        <w:t>ilskudsportalen</w:t>
      </w:r>
      <w:r w:rsidR="00E04EC8">
        <w:t xml:space="preserve"> ved indsendelse af de to blanketter, der var vedlagt tilsagnet om tilskud (se ovenstående om anmodning ved slutafregning)</w:t>
      </w:r>
      <w:r w:rsidR="00C54D5C" w:rsidRPr="001F3C52">
        <w:t>.</w:t>
      </w:r>
      <w:r w:rsidRPr="001F3C52">
        <w:t xml:space="preserve"> </w:t>
      </w:r>
      <w:r w:rsidR="00F3469A" w:rsidRPr="001F3C52">
        <w:t xml:space="preserve">Til anmodningen skal der </w:t>
      </w:r>
      <w:r w:rsidR="00E04EC8">
        <w:t xml:space="preserve">desuden </w:t>
      </w:r>
      <w:r w:rsidR="00F3469A" w:rsidRPr="001F3C52">
        <w:t>være vedlagt et</w:t>
      </w:r>
      <w:r w:rsidR="00FE3128" w:rsidRPr="001F3C52">
        <w:t xml:space="preserve"> </w:t>
      </w:r>
      <w:r w:rsidRPr="001F3C52">
        <w:t>delregnskab, som er underskrevet af den partner, der etablerer nettet</w:t>
      </w:r>
      <w:r w:rsidR="00F3469A" w:rsidRPr="001F3C52">
        <w:t xml:space="preserve">, samt en </w:t>
      </w:r>
      <w:r w:rsidR="00604C4F" w:rsidRPr="001F3C52">
        <w:t xml:space="preserve">status </w:t>
      </w:r>
      <w:r w:rsidR="00F3469A" w:rsidRPr="001F3C52">
        <w:t>for projektets gennemførelse</w:t>
      </w:r>
      <w:r w:rsidRPr="001F3C52">
        <w:t>.</w:t>
      </w:r>
      <w:r w:rsidR="003B0004" w:rsidRPr="001F3C52">
        <w:t xml:space="preserve"> Hvis den ansøgte rateudbetaling er på 500.000 kr. eller derover, </w:t>
      </w:r>
      <w:r w:rsidR="003B0004" w:rsidRPr="001F3C52">
        <w:rPr>
          <w:rFonts w:asciiTheme="minorHAnsi" w:hAnsiTheme="minorHAnsi" w:cstheme="minorHAnsi"/>
          <w:szCs w:val="20"/>
        </w:rPr>
        <w:t>skal regnskabet bekræftes af en statsautoriseret eller registreret revisor.</w:t>
      </w:r>
    </w:p>
    <w:p w14:paraId="7E8DF59A" w14:textId="77777777" w:rsidR="0057700D" w:rsidRPr="001F3C52" w:rsidRDefault="005D3AA1" w:rsidP="00A75A97">
      <w:pPr>
        <w:pStyle w:val="Overskrift2"/>
        <w:rPr>
          <w:color w:val="auto"/>
          <w:sz w:val="20"/>
        </w:rPr>
      </w:pPr>
      <w:bookmarkStart w:id="69" w:name="_Toc512336727"/>
      <w:bookmarkStart w:id="70" w:name="_Toc2081811"/>
      <w:r w:rsidRPr="001F3C52">
        <w:rPr>
          <w:color w:val="auto"/>
          <w:sz w:val="20"/>
        </w:rPr>
        <w:t>5</w:t>
      </w:r>
      <w:r w:rsidR="004034E0" w:rsidRPr="001F3C52">
        <w:rPr>
          <w:color w:val="auto"/>
          <w:sz w:val="20"/>
        </w:rPr>
        <w:t>.</w:t>
      </w:r>
      <w:r w:rsidRPr="001F3C52">
        <w:rPr>
          <w:color w:val="auto"/>
          <w:sz w:val="20"/>
        </w:rPr>
        <w:t>1</w:t>
      </w:r>
      <w:r w:rsidR="0057700D" w:rsidRPr="001F3C52">
        <w:rPr>
          <w:color w:val="auto"/>
          <w:sz w:val="20"/>
        </w:rPr>
        <w:t xml:space="preserve"> Bortfald og tilbagebetaling af tilskud</w:t>
      </w:r>
      <w:bookmarkEnd w:id="69"/>
      <w:bookmarkEnd w:id="70"/>
    </w:p>
    <w:p w14:paraId="2714062A" w14:textId="77777777" w:rsidR="001F4DEF" w:rsidRPr="001F3C52" w:rsidRDefault="00461CA2" w:rsidP="002F7EB2">
      <w:pPr>
        <w:jc w:val="both"/>
      </w:pPr>
      <w:r w:rsidRPr="001F3C52">
        <w:t xml:space="preserve">Energistyrelsen kan fjerne tilskuddet fra et projekt, </w:t>
      </w:r>
      <w:r w:rsidR="006E4756">
        <w:t xml:space="preserve">fx </w:t>
      </w:r>
      <w:r w:rsidRPr="001F3C52">
        <w:t>hvis projektet</w:t>
      </w:r>
      <w:r w:rsidR="00FB5C9F" w:rsidRPr="001F3C52">
        <w:t xml:space="preserve"> har af</w:t>
      </w:r>
      <w:r w:rsidRPr="001F3C52">
        <w:t>give</w:t>
      </w:r>
      <w:r w:rsidR="0041145D" w:rsidRPr="001F3C52">
        <w:t>t</w:t>
      </w:r>
      <w:r w:rsidRPr="001F3C52">
        <w:t xml:space="preserve"> forkerte oplysninger, eller hvis projektet ikke bliver gennemført som </w:t>
      </w:r>
      <w:r w:rsidR="00C54D5C" w:rsidRPr="001F3C52">
        <w:t>beskrevet i tilsagnet</w:t>
      </w:r>
      <w:r w:rsidRPr="001F3C52">
        <w:t xml:space="preserve"> </w:t>
      </w:r>
      <w:r w:rsidR="006E4756">
        <w:t>om tilskud med eventuelle godkendte ændringer</w:t>
      </w:r>
      <w:r w:rsidR="00C0239C">
        <w:t>,</w:t>
      </w:r>
      <w:r w:rsidR="001358D2">
        <w:t xml:space="preserve"> eller hvis </w:t>
      </w:r>
      <w:r w:rsidRPr="001F3C52">
        <w:t>regler</w:t>
      </w:r>
      <w:r w:rsidR="001358D2">
        <w:t>ne</w:t>
      </w:r>
      <w:r w:rsidRPr="001F3C52">
        <w:t>, der gælder for bredbåndspuljen</w:t>
      </w:r>
      <w:r w:rsidR="001358D2">
        <w:t xml:space="preserve"> ikke er overholdt</w:t>
      </w:r>
      <w:r w:rsidRPr="001F3C52">
        <w:t xml:space="preserve">. </w:t>
      </w:r>
      <w:r w:rsidR="002A2D70">
        <w:t>De</w:t>
      </w:r>
      <w:r w:rsidR="0025320E">
        <w:t>t</w:t>
      </w:r>
      <w:r w:rsidR="002A2D70">
        <w:t xml:space="preserve"> samme gælder</w:t>
      </w:r>
      <w:r w:rsidR="00C722E2">
        <w:t>,</w:t>
      </w:r>
      <w:r w:rsidR="002A2D70">
        <w:t xml:space="preserve"> hvis tildeling af tilskuddet er i strid med </w:t>
      </w:r>
      <w:r w:rsidR="004B3397">
        <w:t>K</w:t>
      </w:r>
      <w:r w:rsidR="002A2D70">
        <w:t>ommissione</w:t>
      </w:r>
      <w:r w:rsidR="004B3397">
        <w:t>n</w:t>
      </w:r>
      <w:r w:rsidR="002A2D70">
        <w:t>s gruppefritagelse</w:t>
      </w:r>
      <w:r w:rsidR="00364F7F">
        <w:t>sforordning</w:t>
      </w:r>
      <w:r w:rsidR="000974CB">
        <w:rPr>
          <w:rStyle w:val="Fodnotehenvisning"/>
        </w:rPr>
        <w:footnoteReference w:id="10"/>
      </w:r>
      <w:r w:rsidR="002A2D70">
        <w:t>. Se mere herom neden for.</w:t>
      </w:r>
    </w:p>
    <w:p w14:paraId="463D3E6B" w14:textId="77777777" w:rsidR="001F4DEF" w:rsidRPr="001F3C52" w:rsidRDefault="001F4DEF" w:rsidP="002F7EB2">
      <w:pPr>
        <w:jc w:val="both"/>
      </w:pPr>
    </w:p>
    <w:p w14:paraId="36905B73" w14:textId="77777777" w:rsidR="00461CA2" w:rsidRPr="001F3C52" w:rsidRDefault="00AE1ADA" w:rsidP="002F7EB2">
      <w:pPr>
        <w:jc w:val="both"/>
      </w:pPr>
      <w:r w:rsidRPr="001F3C52">
        <w:t>I</w:t>
      </w:r>
      <w:r w:rsidR="00C722E2">
        <w:t xml:space="preserve"> bekendtgørelsens § 19</w:t>
      </w:r>
      <w:r w:rsidRPr="001F3C52">
        <w:t xml:space="preserve"> kan I læse nærmere om, i hvilke tilfælde et tilskud kan bortfalde.</w:t>
      </w:r>
      <w:r w:rsidR="00461CA2" w:rsidRPr="001F3C52">
        <w:t xml:space="preserve"> </w:t>
      </w:r>
      <w:r w:rsidRPr="001F3C52">
        <w:t>Bortfald af tilskud</w:t>
      </w:r>
      <w:r w:rsidR="00C05151" w:rsidRPr="001F3C52">
        <w:t xml:space="preserve"> kan både ske undervejs i et projekt</w:t>
      </w:r>
      <w:r w:rsidR="0041145D" w:rsidRPr="001F3C52">
        <w:t>,</w:t>
      </w:r>
      <w:r w:rsidR="00C05151" w:rsidRPr="001F3C52">
        <w:t xml:space="preserve"> og efter projektet er slut.</w:t>
      </w:r>
      <w:r w:rsidR="00BD4753" w:rsidRPr="001F3C52">
        <w:t xml:space="preserve"> At tilskuddet </w:t>
      </w:r>
      <w:r w:rsidR="008037B6" w:rsidRPr="001F3C52">
        <w:t>bortfalder, betyder</w:t>
      </w:r>
      <w:r w:rsidR="00BD4753" w:rsidRPr="001F3C52">
        <w:t xml:space="preserve">, at et </w:t>
      </w:r>
      <w:r w:rsidR="008D7A89" w:rsidRPr="001F3C52">
        <w:t>eventuelt</w:t>
      </w:r>
      <w:r w:rsidR="00BD4753" w:rsidRPr="001F3C52">
        <w:t xml:space="preserve"> udbetalt tilskud skal betales tilbage.</w:t>
      </w:r>
    </w:p>
    <w:p w14:paraId="5B1116AE" w14:textId="77777777" w:rsidR="00334ADF" w:rsidRPr="001F3C52" w:rsidRDefault="00334ADF" w:rsidP="002F7EB2">
      <w:pPr>
        <w:jc w:val="both"/>
      </w:pPr>
      <w:r w:rsidRPr="001F3C52">
        <w:t>Bemærk</w:t>
      </w:r>
      <w:r w:rsidR="00CC446A" w:rsidRPr="001F3C52">
        <w:t>,</w:t>
      </w:r>
      <w:r w:rsidRPr="001F3C52">
        <w:t xml:space="preserve"> at eventuelle ændringer til et projekt skal godkendes af Energistyrelsen</w:t>
      </w:r>
      <w:r w:rsidR="0085263E" w:rsidRPr="001F3C52">
        <w:t>, og vær opmærksom på, at væsentlige ændringer af et projekt ikke kan forventes godkendt</w:t>
      </w:r>
      <w:r w:rsidRPr="001F3C52">
        <w:t>.</w:t>
      </w:r>
      <w:r w:rsidR="00884D84" w:rsidRPr="001F3C52">
        <w:t xml:space="preserve"> Læs nærmere i afsnit 2.14.</w:t>
      </w:r>
    </w:p>
    <w:p w14:paraId="399FEB20" w14:textId="77777777" w:rsidR="00461CA2" w:rsidRPr="001F3C52" w:rsidRDefault="00461CA2" w:rsidP="002F7EB2">
      <w:pPr>
        <w:jc w:val="both"/>
      </w:pPr>
    </w:p>
    <w:p w14:paraId="470C0344" w14:textId="77777777" w:rsidR="00CC1AD2" w:rsidRPr="001F3C52" w:rsidRDefault="00C05151" w:rsidP="005A0240">
      <w:pPr>
        <w:jc w:val="both"/>
      </w:pPr>
      <w:r w:rsidRPr="001F3C52">
        <w:t xml:space="preserve">Det er Energistyrelsen, der afgør, om tilskuddet skal bortfalde helt eller delvist, og </w:t>
      </w:r>
      <w:r w:rsidR="008D7A89" w:rsidRPr="001F3C52">
        <w:t>et eventuelt</w:t>
      </w:r>
      <w:r w:rsidRPr="001F3C52">
        <w:t xml:space="preserve"> udbetalt tilskud skal betales tilbage indenfor 14 dage.</w:t>
      </w:r>
    </w:p>
    <w:p w14:paraId="32E61CF9" w14:textId="77777777" w:rsidR="0030737C" w:rsidRPr="00A4123F" w:rsidRDefault="0030737C" w:rsidP="00D47EF1">
      <w:pPr>
        <w:pStyle w:val="Overskrift3"/>
        <w:rPr>
          <w:i/>
          <w:color w:val="auto"/>
        </w:rPr>
      </w:pPr>
      <w:bookmarkStart w:id="71" w:name="_Toc2081812"/>
      <w:r w:rsidRPr="00A4123F">
        <w:rPr>
          <w:b w:val="0"/>
          <w:i/>
          <w:color w:val="auto"/>
        </w:rPr>
        <w:t>Gruppefritagelsesforordningen</w:t>
      </w:r>
      <w:bookmarkEnd w:id="71"/>
    </w:p>
    <w:p w14:paraId="40F24B0F" w14:textId="77777777" w:rsidR="0030737C" w:rsidRDefault="0030737C" w:rsidP="00C0239C">
      <w:pPr>
        <w:jc w:val="both"/>
      </w:pPr>
      <w:r>
        <w:t xml:space="preserve">Tilskud der gives fra bredbåndspuljen skal opfylde kravene i EU-kommissionens gruppefritagelsesforordning.  </w:t>
      </w:r>
      <w:r w:rsidR="00364F7F">
        <w:t>Energistyrelsen skal håndhæve gruppefritagelsens krav.</w:t>
      </w:r>
      <w:r w:rsidR="00367A70">
        <w:t xml:space="preserve"> </w:t>
      </w:r>
      <w:r>
        <w:t>Det betyder, at hvis det viser sig, at tildeling af støtte er sket i strid med gruppefritagelsesforordning</w:t>
      </w:r>
      <w:r w:rsidR="004B3397">
        <w:t>en</w:t>
      </w:r>
      <w:r>
        <w:t>, kan tilskuddet bortfalde eller kræves tilbagebetalt.</w:t>
      </w:r>
    </w:p>
    <w:p w14:paraId="2A3646AF" w14:textId="77777777" w:rsidR="0030737C" w:rsidRDefault="0030737C" w:rsidP="00C0239C">
      <w:pPr>
        <w:jc w:val="both"/>
      </w:pPr>
    </w:p>
    <w:p w14:paraId="7F425EF1" w14:textId="77777777" w:rsidR="0030737C" w:rsidRDefault="0030737C" w:rsidP="00C0239C">
      <w:pPr>
        <w:jc w:val="both"/>
      </w:pPr>
      <w:r>
        <w:t>Gruppefritagelsesforordning</w:t>
      </w:r>
      <w:r w:rsidR="004B3397">
        <w:t>en</w:t>
      </w:r>
      <w:r>
        <w:t xml:space="preserve"> siger blandt andet, at der ikke må gives tilskud til adresser, som allerede er dækket</w:t>
      </w:r>
      <w:r w:rsidR="00367A70">
        <w:t>.</w:t>
      </w:r>
      <w:r>
        <w:t xml:space="preserve"> Hvis det viser sig</w:t>
      </w:r>
      <w:r w:rsidR="004B3397">
        <w:t>,</w:t>
      </w:r>
      <w:r>
        <w:t xml:space="preserve"> at en adresse allerede har dækning, kan Energistyrelsen derfor være nødsaget til at fjerne den pågældende adresse fra projektet. Det berørte projekt vil få udregnet en ny pointscore, og kun hvis denne fortsat ligger højere end det krævede pointtal for året</w:t>
      </w:r>
      <w:r w:rsidR="00913258">
        <w:t>,</w:t>
      </w:r>
      <w:r>
        <w:t xml:space="preserve"> vil projektet kunne bibeholde sit tilskud. </w:t>
      </w:r>
    </w:p>
    <w:p w14:paraId="30414CAC" w14:textId="77777777" w:rsidR="0030737C" w:rsidRDefault="0030737C" w:rsidP="00C0239C">
      <w:pPr>
        <w:jc w:val="both"/>
      </w:pPr>
    </w:p>
    <w:p w14:paraId="5427258B" w14:textId="77777777" w:rsidR="0030737C" w:rsidRDefault="002A2D70" w:rsidP="00C0239C">
      <w:pPr>
        <w:jc w:val="both"/>
      </w:pPr>
      <w:r>
        <w:t>Det følger også heraf</w:t>
      </w:r>
      <w:r w:rsidR="00697199">
        <w:t>,</w:t>
      </w:r>
      <w:r>
        <w:t xml:space="preserve"> at</w:t>
      </w:r>
      <w:r w:rsidR="0030737C">
        <w:t xml:space="preserve"> </w:t>
      </w:r>
      <w:r w:rsidR="00364F7F">
        <w:t xml:space="preserve">det vil være i strid med gruppefritagelsesforordningen at give tilsagn om tilskud, </w:t>
      </w:r>
      <w:r w:rsidR="0030737C">
        <w:t xml:space="preserve">hvis tilskuddet </w:t>
      </w:r>
      <w:r w:rsidR="00697199">
        <w:t xml:space="preserve">ikke </w:t>
      </w:r>
      <w:r w:rsidR="0030737C">
        <w:t>er nødvendigt for, at projektet bliver gennemført</w:t>
      </w:r>
      <w:r w:rsidR="0030737C" w:rsidRPr="00367B8B">
        <w:t xml:space="preserve">. Det vil komme an på en konkret vurdering af projektets budget, om et projekt kan gennemføres uden </w:t>
      </w:r>
      <w:r w:rsidR="00FB19C9" w:rsidRPr="00367B8B">
        <w:t>tilskud</w:t>
      </w:r>
      <w:r w:rsidR="0030737C" w:rsidRPr="00367B8B">
        <w:t>. En god tommelfingerregel er, at hvis det</w:t>
      </w:r>
      <w:r w:rsidR="0030737C">
        <w:t xml:space="preserve"> ansøgte beløb er meget lavt pr. adresse i gennemsnit, så vil det nok være muligt at finde fina</w:t>
      </w:r>
      <w:r w:rsidR="008274A6">
        <w:t>n</w:t>
      </w:r>
      <w:r w:rsidR="0030737C">
        <w:t>siering på anden vis. Energistyrelsen har ikke</w:t>
      </w:r>
      <w:r>
        <w:t xml:space="preserve"> </w:t>
      </w:r>
      <w:r w:rsidR="0030737C">
        <w:t>mulighed for at godkende budgettet forud for indsendelse af ansøgningen, men man kan altid kontakte Energistyrelsen, hvis man har brug for yderligere vejledning.</w:t>
      </w:r>
    </w:p>
    <w:p w14:paraId="7CD83523" w14:textId="77777777" w:rsidR="0030737C" w:rsidRDefault="0030737C" w:rsidP="0030737C">
      <w:pPr>
        <w:jc w:val="both"/>
      </w:pPr>
    </w:p>
    <w:p w14:paraId="0D7B7249" w14:textId="77777777" w:rsidR="005A0240" w:rsidRPr="001F3C52" w:rsidRDefault="005A0240" w:rsidP="005A0240">
      <w:pPr>
        <w:jc w:val="both"/>
      </w:pPr>
    </w:p>
    <w:p w14:paraId="53DC03A7" w14:textId="77777777" w:rsidR="0057700D" w:rsidRPr="001F3C52" w:rsidRDefault="005D3AA1" w:rsidP="00F46A6F">
      <w:pPr>
        <w:pStyle w:val="Overskrift1"/>
        <w:rPr>
          <w:rFonts w:asciiTheme="majorHAnsi" w:hAnsiTheme="majorHAnsi" w:cstheme="majorHAnsi"/>
        </w:rPr>
      </w:pPr>
      <w:bookmarkStart w:id="72" w:name="_Toc512336728"/>
      <w:bookmarkStart w:id="73" w:name="_Toc2081813"/>
      <w:r w:rsidRPr="001F3C52">
        <w:rPr>
          <w:rFonts w:asciiTheme="majorHAnsi" w:hAnsiTheme="majorHAnsi" w:cstheme="majorHAnsi"/>
        </w:rPr>
        <w:t>6</w:t>
      </w:r>
      <w:r w:rsidR="0057700D" w:rsidRPr="001F3C52">
        <w:rPr>
          <w:rFonts w:asciiTheme="majorHAnsi" w:hAnsiTheme="majorHAnsi" w:cstheme="majorHAnsi"/>
        </w:rPr>
        <w:t>. Retsgrundlag</w:t>
      </w:r>
      <w:r w:rsidR="00A24081" w:rsidRPr="001F3C52">
        <w:rPr>
          <w:rFonts w:asciiTheme="majorHAnsi" w:hAnsiTheme="majorHAnsi" w:cstheme="majorHAnsi"/>
        </w:rPr>
        <w:t xml:space="preserve"> og klageadgang</w:t>
      </w:r>
      <w:bookmarkEnd w:id="72"/>
      <w:bookmarkEnd w:id="73"/>
    </w:p>
    <w:p w14:paraId="3A851328" w14:textId="77777777" w:rsidR="0085263E" w:rsidRPr="001F3C52" w:rsidRDefault="00C05151" w:rsidP="002F7EB2">
      <w:pPr>
        <w:jc w:val="both"/>
      </w:pPr>
      <w:r w:rsidRPr="001F3C52">
        <w:t>Bredbå</w:t>
      </w:r>
      <w:r w:rsidR="005D27AE" w:rsidRPr="001F3C52">
        <w:t xml:space="preserve">ndspuljen tager udgangspunkt i </w:t>
      </w:r>
      <w:r w:rsidR="00310E00" w:rsidRPr="001F3C52">
        <w:t>Finanslovens § 29 (29.29.04) og tekstanmærkning 119.</w:t>
      </w:r>
      <w:r w:rsidR="005D27AE" w:rsidRPr="001F3C52">
        <w:t xml:space="preserve"> </w:t>
      </w:r>
      <w:r w:rsidR="00310E00" w:rsidRPr="001F3C52">
        <w:t xml:space="preserve">Den </w:t>
      </w:r>
      <w:r w:rsidR="005D27AE" w:rsidRPr="001F3C52">
        <w:t>giver Energi-, Forsynings- og Klimaministeren mulighed for at lave regler om puljen. Det er sket i bekendtgørelse om tilskud til etablering af højhastighedsbredbånd</w:t>
      </w:r>
      <w:r w:rsidR="00BF1AE6" w:rsidRPr="001F3C52">
        <w:t xml:space="preserve"> i 201</w:t>
      </w:r>
      <w:r w:rsidR="003F607A">
        <w:t>9</w:t>
      </w:r>
      <w:r w:rsidR="005D27AE" w:rsidRPr="001F3C52">
        <w:t>, som træder i kraft 1. juli 201</w:t>
      </w:r>
      <w:r w:rsidR="003F607A">
        <w:t>9</w:t>
      </w:r>
      <w:r w:rsidR="005D27AE" w:rsidRPr="001F3C52">
        <w:t xml:space="preserve">. </w:t>
      </w:r>
    </w:p>
    <w:p w14:paraId="1E3CB82E" w14:textId="77777777" w:rsidR="0085263E" w:rsidRPr="001F3C52" w:rsidRDefault="0085263E" w:rsidP="002F7EB2">
      <w:pPr>
        <w:jc w:val="both"/>
      </w:pPr>
    </w:p>
    <w:p w14:paraId="1A727D9A" w14:textId="77777777" w:rsidR="00C05151" w:rsidRPr="001F3C52" w:rsidRDefault="00EA34C3" w:rsidP="002F7EB2">
      <w:pPr>
        <w:jc w:val="both"/>
      </w:pPr>
      <w:r w:rsidRPr="001F3C52">
        <w:t xml:space="preserve">Hvis </w:t>
      </w:r>
      <w:r w:rsidR="004F0804" w:rsidRPr="001F3C52">
        <w:t xml:space="preserve">du </w:t>
      </w:r>
      <w:r w:rsidRPr="001F3C52">
        <w:t>vil vide mere om en række af de fagudtryk, der bliver brugt i bekendtgørelsen, kan du finde hjælp i to vejledninger, Energistyrelsen har udstedt til grave</w:t>
      </w:r>
      <w:r w:rsidR="001F4DEF" w:rsidRPr="001F3C52">
        <w:softHyphen/>
      </w:r>
      <w:r w:rsidRPr="001F3C52">
        <w:t>loven:</w:t>
      </w:r>
    </w:p>
    <w:p w14:paraId="35493BF6" w14:textId="77777777" w:rsidR="004F0804" w:rsidRPr="001F3C52" w:rsidRDefault="004F0804" w:rsidP="002F7EB2">
      <w:pPr>
        <w:jc w:val="both"/>
      </w:pPr>
    </w:p>
    <w:p w14:paraId="558E1CFD" w14:textId="77777777" w:rsidR="00EA34C3" w:rsidRPr="001F3C52" w:rsidRDefault="00EA34C3" w:rsidP="00430320">
      <w:pPr>
        <w:pStyle w:val="Listeafsnit"/>
        <w:numPr>
          <w:ilvl w:val="0"/>
          <w:numId w:val="32"/>
        </w:numPr>
        <w:ind w:right="736"/>
        <w:jc w:val="both"/>
      </w:pPr>
      <w:r w:rsidRPr="001F3C52">
        <w:t>Vejledning om højhastighedsforberedelse af byggeriet</w:t>
      </w:r>
    </w:p>
    <w:p w14:paraId="47FB00D5" w14:textId="77777777" w:rsidR="00EA34C3" w:rsidRPr="001F3C52" w:rsidRDefault="00EA34C3" w:rsidP="00430320">
      <w:pPr>
        <w:pStyle w:val="Listeafsnit"/>
        <w:numPr>
          <w:ilvl w:val="0"/>
          <w:numId w:val="32"/>
        </w:numPr>
        <w:ind w:right="736"/>
        <w:jc w:val="both"/>
      </w:pPr>
      <w:r w:rsidRPr="001F3C52">
        <w:t>Vejledning om fælles udnyttelse af eksisterende passiv fysisk infrastruktur og adgang til bygningsintern fysisk infrastruktur</w:t>
      </w:r>
    </w:p>
    <w:p w14:paraId="035BCCF1" w14:textId="77777777" w:rsidR="00EA34C3" w:rsidRPr="001F3C52" w:rsidRDefault="00EA34C3" w:rsidP="002F7EB2">
      <w:pPr>
        <w:jc w:val="both"/>
      </w:pPr>
    </w:p>
    <w:p w14:paraId="73D1D9B1" w14:textId="77777777" w:rsidR="000C16C3" w:rsidRDefault="00947B2E" w:rsidP="00F97042">
      <w:pPr>
        <w:jc w:val="both"/>
        <w:rPr>
          <w:rFonts w:eastAsia="Times New Roman" w:cs="Arial"/>
          <w:szCs w:val="24"/>
          <w:lang w:eastAsia="da-DK"/>
        </w:rPr>
      </w:pPr>
      <w:r w:rsidRPr="001F3C52">
        <w:rPr>
          <w:rFonts w:eastAsia="Times New Roman" w:cs="Arial"/>
          <w:szCs w:val="24"/>
          <w:lang w:eastAsia="da-DK"/>
        </w:rPr>
        <w:t xml:space="preserve">Bredbåndspuljen blev introduceret i den politiske aftale om ”Vækst og udvikling i hele Danmark”, som den daværende Venstre-regering indgik med Dansk Folkeparti, Liberal Alliance og Det Konservative Folkeparti den 9. februar 2016. </w:t>
      </w:r>
      <w:r w:rsidR="00E82BE6">
        <w:rPr>
          <w:rFonts w:eastAsia="Times New Roman" w:cs="Arial"/>
          <w:szCs w:val="24"/>
          <w:lang w:eastAsia="da-DK"/>
        </w:rPr>
        <w:t xml:space="preserve">Rammerne for bredbåndspuljen 2018 blev fastlagt i </w:t>
      </w:r>
      <w:r w:rsidR="00E82BE6" w:rsidRPr="00B81E3B">
        <w:rPr>
          <w:rFonts w:eastAsia="Times New Roman" w:cs="Arial"/>
          <w:szCs w:val="24"/>
          <w:lang w:eastAsia="da-DK"/>
        </w:rPr>
        <w:t>”Aftale om Bredbånd og mobil i digital topklasse - Fremtidens telepolitik for hele Danmark”</w:t>
      </w:r>
      <w:r w:rsidR="00E82BE6">
        <w:rPr>
          <w:rFonts w:eastAsia="Times New Roman" w:cs="Arial"/>
          <w:szCs w:val="24"/>
          <w:lang w:eastAsia="da-DK"/>
        </w:rPr>
        <w:t xml:space="preserve"> den 17. maj 2018 af regeringen sammen med </w:t>
      </w:r>
      <w:r w:rsidR="00B81E3B" w:rsidRPr="00B81E3B">
        <w:rPr>
          <w:rFonts w:eastAsia="Times New Roman" w:cs="Arial"/>
          <w:szCs w:val="24"/>
          <w:lang w:eastAsia="da-DK"/>
        </w:rPr>
        <w:t>Dansk Folkeparti, Socialdemokratiet, Socialistisk Folkeparti, Radikale Venstre, Alternativet og Enhedslisten</w:t>
      </w:r>
      <w:r w:rsidR="00E82BE6">
        <w:rPr>
          <w:rFonts w:eastAsia="Times New Roman" w:cs="Arial"/>
          <w:szCs w:val="24"/>
          <w:lang w:eastAsia="da-DK"/>
        </w:rPr>
        <w:t>.</w:t>
      </w:r>
      <w:r w:rsidR="009815C5">
        <w:rPr>
          <w:rFonts w:eastAsia="Times New Roman" w:cs="Arial"/>
          <w:szCs w:val="24"/>
          <w:lang w:eastAsia="da-DK"/>
        </w:rPr>
        <w:t xml:space="preserve"> </w:t>
      </w:r>
    </w:p>
    <w:p w14:paraId="54995894" w14:textId="77777777" w:rsidR="00DC6DB2" w:rsidRDefault="00DC6DB2" w:rsidP="00F97042">
      <w:pPr>
        <w:jc w:val="both"/>
        <w:rPr>
          <w:i/>
        </w:rPr>
      </w:pPr>
    </w:p>
    <w:p w14:paraId="19E81A95" w14:textId="77777777" w:rsidR="00A24081" w:rsidRPr="001F3C52" w:rsidRDefault="00A24081" w:rsidP="00BD2AFE">
      <w:pPr>
        <w:pStyle w:val="Overskrift3"/>
        <w:spacing w:before="0"/>
        <w:rPr>
          <w:i/>
        </w:rPr>
      </w:pPr>
      <w:bookmarkStart w:id="74" w:name="_Toc2081814"/>
      <w:r w:rsidRPr="00BD2AFE">
        <w:rPr>
          <w:b w:val="0"/>
          <w:i/>
          <w:color w:val="auto"/>
        </w:rPr>
        <w:t>Klageadgang</w:t>
      </w:r>
      <w:bookmarkEnd w:id="74"/>
    </w:p>
    <w:p w14:paraId="7850806C" w14:textId="77777777" w:rsidR="00802AA6" w:rsidRDefault="00A24081" w:rsidP="00D47EF1">
      <w:pPr>
        <w:jc w:val="both"/>
      </w:pPr>
      <w:r w:rsidRPr="001F3C52">
        <w:t xml:space="preserve">Klager over Energistyrelsens afgørelser </w:t>
      </w:r>
      <w:r w:rsidR="001F4DEF" w:rsidRPr="001F3C52">
        <w:t xml:space="preserve">i forhold til bredbåndspuljen </w:t>
      </w:r>
      <w:r w:rsidRPr="001F3C52">
        <w:t>kan sendes til Energi-, Forsynings- og Klimaministeriet.</w:t>
      </w:r>
      <w:r w:rsidR="00D66693">
        <w:t xml:space="preserve"> Klage</w:t>
      </w:r>
      <w:r w:rsidR="00B16840">
        <w:t>r</w:t>
      </w:r>
      <w:r w:rsidR="00D66693">
        <w:t xml:space="preserve"> </w:t>
      </w:r>
      <w:r w:rsidR="002A2D70">
        <w:t xml:space="preserve">over afgørelser om indsigelser i forbindelse med ansøgningsrunden 2019 </w:t>
      </w:r>
      <w:r w:rsidR="00D66693">
        <w:t>skal indgives inden</w:t>
      </w:r>
      <w:r w:rsidR="002A2D70">
        <w:t xml:space="preserve"> 2 uger efter</w:t>
      </w:r>
      <w:r w:rsidR="00697199">
        <w:t>,</w:t>
      </w:r>
      <w:r w:rsidR="002A2D70">
        <w:t xml:space="preserve"> at klageren har modtaget afgørelsen. Klager over alle andre afgørelser efter bredbåndspuljebekendtgørelsen for 2019 skal indgives inden</w:t>
      </w:r>
      <w:r w:rsidR="00D66693">
        <w:t xml:space="preserve"> 4 uger efter, at klageren har modtaget afgørelsen.</w:t>
      </w:r>
      <w:r w:rsidR="00D66693" w:rsidDel="00D66693">
        <w:t xml:space="preserve"> </w:t>
      </w:r>
      <w:r w:rsidR="00802AA6">
        <w:br w:type="page"/>
      </w:r>
    </w:p>
    <w:p w14:paraId="435B9536" w14:textId="77777777" w:rsidR="00E129A5" w:rsidRDefault="00802AA6" w:rsidP="00DC6DB2">
      <w:pPr>
        <w:pStyle w:val="Overskrift1"/>
        <w:rPr>
          <w:rFonts w:asciiTheme="majorHAnsi" w:hAnsiTheme="majorHAnsi" w:cstheme="majorHAnsi"/>
        </w:rPr>
      </w:pPr>
      <w:bookmarkStart w:id="75" w:name="_Toc2081815"/>
      <w:r w:rsidRPr="00DC6DB2">
        <w:rPr>
          <w:rFonts w:asciiTheme="majorHAnsi" w:hAnsiTheme="majorHAnsi" w:cstheme="majorHAnsi"/>
        </w:rPr>
        <w:t xml:space="preserve">Bilag 1 </w:t>
      </w:r>
      <w:r w:rsidR="00E129A5">
        <w:rPr>
          <w:rFonts w:asciiTheme="majorHAnsi" w:hAnsiTheme="majorHAnsi" w:cstheme="majorHAnsi"/>
        </w:rPr>
        <w:t>–</w:t>
      </w:r>
      <w:r w:rsidRPr="00DC6DB2">
        <w:rPr>
          <w:rFonts w:asciiTheme="majorHAnsi" w:hAnsiTheme="majorHAnsi" w:cstheme="majorHAnsi"/>
        </w:rPr>
        <w:t xml:space="preserve"> Fuldmagt</w:t>
      </w:r>
      <w:bookmarkEnd w:id="75"/>
    </w:p>
    <w:p w14:paraId="2B781AB3" w14:textId="77777777" w:rsidR="00781F86" w:rsidRPr="00E129A5" w:rsidRDefault="00782A34" w:rsidP="00E129A5">
      <w:pPr>
        <w:jc w:val="both"/>
      </w:pPr>
      <w:r>
        <w:object w:dxaOrig="8925" w:dyaOrig="12631" w14:anchorId="029E17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pt;height:599.25pt" o:ole="">
            <v:imagedata r:id="rId40" o:title=""/>
          </v:shape>
          <o:OLEObject Type="Embed" ProgID="Acrobat.Document.DC" ShapeID="_x0000_i1025" DrawAspect="Content" ObjectID="_1796101240" r:id="rId41"/>
        </w:object>
      </w:r>
      <w:r w:rsidR="00781F86" w:rsidRPr="00E129A5">
        <w:br w:type="page"/>
      </w:r>
    </w:p>
    <w:p w14:paraId="39A515F3" w14:textId="77777777" w:rsidR="002E6A2C" w:rsidRPr="00A80D07" w:rsidRDefault="002E6A2C" w:rsidP="00A80D07">
      <w:pPr>
        <w:pStyle w:val="Overskrift1"/>
        <w:rPr>
          <w:rFonts w:asciiTheme="majorHAnsi" w:hAnsiTheme="majorHAnsi" w:cstheme="majorHAnsi"/>
          <w:b w:val="0"/>
        </w:rPr>
      </w:pPr>
      <w:bookmarkStart w:id="76" w:name="_Bilag_1_–"/>
      <w:bookmarkStart w:id="77" w:name="_Bilag_2_-"/>
      <w:bookmarkStart w:id="78" w:name="_Toc512336729"/>
      <w:bookmarkStart w:id="79" w:name="_Toc2081816"/>
      <w:bookmarkEnd w:id="76"/>
      <w:bookmarkEnd w:id="77"/>
      <w:r w:rsidRPr="00A80D07">
        <w:rPr>
          <w:rFonts w:asciiTheme="majorHAnsi" w:hAnsiTheme="majorHAnsi" w:cstheme="majorHAnsi"/>
        </w:rPr>
        <w:t xml:space="preserve">Bilag </w:t>
      </w:r>
      <w:r w:rsidR="00802AA6">
        <w:rPr>
          <w:rFonts w:asciiTheme="majorHAnsi" w:hAnsiTheme="majorHAnsi" w:cstheme="majorHAnsi"/>
        </w:rPr>
        <w:t>2</w:t>
      </w:r>
      <w:r w:rsidRPr="00A80D07">
        <w:rPr>
          <w:rFonts w:asciiTheme="majorHAnsi" w:hAnsiTheme="majorHAnsi" w:cstheme="majorHAnsi"/>
        </w:rPr>
        <w:t xml:space="preserve"> </w:t>
      </w:r>
      <w:r w:rsidR="00961A43">
        <w:rPr>
          <w:rFonts w:asciiTheme="majorHAnsi" w:hAnsiTheme="majorHAnsi" w:cstheme="majorHAnsi"/>
        </w:rPr>
        <w:t>–</w:t>
      </w:r>
      <w:r w:rsidRPr="00A80D07">
        <w:rPr>
          <w:rFonts w:asciiTheme="majorHAnsi" w:hAnsiTheme="majorHAnsi" w:cstheme="majorHAnsi"/>
        </w:rPr>
        <w:t xml:space="preserve"> Revisionsinstruks</w:t>
      </w:r>
      <w:r w:rsidR="00961A43">
        <w:rPr>
          <w:rFonts w:asciiTheme="majorHAnsi" w:hAnsiTheme="majorHAnsi" w:cstheme="majorHAnsi"/>
        </w:rPr>
        <w:t xml:space="preserve"> for projekter, der modtager tilskud fra bredbåndspuljen</w:t>
      </w:r>
      <w:bookmarkEnd w:id="78"/>
      <w:bookmarkEnd w:id="79"/>
    </w:p>
    <w:p w14:paraId="0D47EBB7" w14:textId="77777777" w:rsidR="002E6A2C" w:rsidRPr="00A80D07" w:rsidRDefault="002E6A2C" w:rsidP="002E6A2C">
      <w:pPr>
        <w:rPr>
          <w:szCs w:val="20"/>
        </w:rPr>
      </w:pPr>
    </w:p>
    <w:p w14:paraId="1B2A7631" w14:textId="77777777" w:rsidR="002E6A2C" w:rsidRPr="00A80D07" w:rsidRDefault="002E6A2C" w:rsidP="002E6A2C">
      <w:pPr>
        <w:spacing w:line="276" w:lineRule="auto"/>
        <w:jc w:val="both"/>
        <w:rPr>
          <w:szCs w:val="20"/>
        </w:rPr>
      </w:pPr>
      <w:r w:rsidRPr="00A80D07">
        <w:rPr>
          <w:szCs w:val="20"/>
        </w:rPr>
        <w:t xml:space="preserve">Revisionsinstruks for revision af regnskaber for projekttilskud på </w:t>
      </w:r>
      <w:r w:rsidR="00961A43">
        <w:rPr>
          <w:szCs w:val="20"/>
        </w:rPr>
        <w:t>500.000</w:t>
      </w:r>
      <w:r w:rsidRPr="00A80D07">
        <w:rPr>
          <w:szCs w:val="20"/>
        </w:rPr>
        <w:t xml:space="preserve"> kr. eller derover ydet </w:t>
      </w:r>
      <w:r w:rsidR="00A80D07">
        <w:rPr>
          <w:szCs w:val="20"/>
        </w:rPr>
        <w:t xml:space="preserve">til </w:t>
      </w:r>
      <w:r w:rsidR="00A80D07" w:rsidRPr="00A80D07">
        <w:rPr>
          <w:szCs w:val="20"/>
        </w:rPr>
        <w:t>etablering af højhastighedsbredbånd</w:t>
      </w:r>
      <w:r w:rsidR="00A80D07">
        <w:rPr>
          <w:szCs w:val="20"/>
        </w:rPr>
        <w:t>.</w:t>
      </w:r>
    </w:p>
    <w:p w14:paraId="4704FDCF" w14:textId="77777777" w:rsidR="002E6A2C" w:rsidRPr="00A80D07" w:rsidRDefault="002E6A2C" w:rsidP="002E6A2C">
      <w:pPr>
        <w:spacing w:line="276" w:lineRule="auto"/>
        <w:jc w:val="both"/>
        <w:rPr>
          <w:szCs w:val="20"/>
        </w:rPr>
      </w:pPr>
    </w:p>
    <w:p w14:paraId="2589B708" w14:textId="77777777" w:rsidR="002E6A2C" w:rsidRPr="00A80D07" w:rsidRDefault="002E6A2C" w:rsidP="002E6A2C">
      <w:pPr>
        <w:spacing w:line="276" w:lineRule="auto"/>
        <w:jc w:val="both"/>
        <w:rPr>
          <w:szCs w:val="20"/>
        </w:rPr>
      </w:pPr>
      <w:r w:rsidRPr="00A80D07">
        <w:rPr>
          <w:szCs w:val="20"/>
        </w:rPr>
        <w:t xml:space="preserve">Instruksen er udstedt med hjemmel </w:t>
      </w:r>
      <w:r w:rsidR="00961A43">
        <w:t>§ 29 (29.29.04) og tekstanmærkning 119 stk. 3</w:t>
      </w:r>
      <w:r w:rsidR="00A80D07">
        <w:t>, i finansloven for 201</w:t>
      </w:r>
      <w:r w:rsidR="00580C26">
        <w:t>9</w:t>
      </w:r>
      <w:r w:rsidR="00961A43">
        <w:t>.</w:t>
      </w:r>
    </w:p>
    <w:p w14:paraId="2F3F76AA" w14:textId="77777777" w:rsidR="002E6A2C" w:rsidRPr="00A80D07" w:rsidRDefault="002E6A2C" w:rsidP="002E6A2C">
      <w:pPr>
        <w:spacing w:line="276" w:lineRule="auto"/>
        <w:jc w:val="both"/>
        <w:rPr>
          <w:szCs w:val="20"/>
        </w:rPr>
      </w:pPr>
    </w:p>
    <w:p w14:paraId="30B8198C" w14:textId="77777777" w:rsidR="002E6A2C" w:rsidRPr="00A80D07" w:rsidRDefault="002E6A2C" w:rsidP="002E6A2C">
      <w:pPr>
        <w:spacing w:line="276" w:lineRule="auto"/>
        <w:jc w:val="both"/>
        <w:rPr>
          <w:szCs w:val="20"/>
        </w:rPr>
      </w:pPr>
      <w:r w:rsidRPr="00A80D07">
        <w:rPr>
          <w:szCs w:val="20"/>
        </w:rPr>
        <w:t xml:space="preserve">Instruksen gælder ikke for projekttilskud, der ydes til tilskudsmodtagere, som revideres af Rigsrevisionen. </w:t>
      </w:r>
    </w:p>
    <w:p w14:paraId="21B8D5C5" w14:textId="77777777" w:rsidR="002E6A2C" w:rsidRPr="00A80D07" w:rsidRDefault="002E6A2C" w:rsidP="002E6A2C">
      <w:pPr>
        <w:spacing w:line="276" w:lineRule="auto"/>
        <w:jc w:val="both"/>
        <w:rPr>
          <w:b/>
          <w:szCs w:val="20"/>
        </w:rPr>
      </w:pPr>
    </w:p>
    <w:p w14:paraId="4AEDAC19" w14:textId="77777777" w:rsidR="00367A70" w:rsidRDefault="002E6A2C" w:rsidP="002E6A2C">
      <w:pPr>
        <w:spacing w:line="276" w:lineRule="auto"/>
        <w:jc w:val="both"/>
        <w:rPr>
          <w:szCs w:val="20"/>
        </w:rPr>
      </w:pPr>
      <w:r w:rsidRPr="00A80D07">
        <w:rPr>
          <w:b/>
          <w:szCs w:val="20"/>
        </w:rPr>
        <w:t>§ 1.</w:t>
      </w:r>
      <w:r w:rsidRPr="00A80D07">
        <w:rPr>
          <w:szCs w:val="20"/>
        </w:rPr>
        <w:t xml:space="preserve"> Revisionen udføres af en statsautoriseret eller registreret revisor. </w:t>
      </w:r>
    </w:p>
    <w:p w14:paraId="1AF02A81" w14:textId="77777777" w:rsidR="002E6A2C" w:rsidRPr="00A80D07" w:rsidRDefault="00367A70" w:rsidP="002E6A2C">
      <w:pPr>
        <w:spacing w:line="276" w:lineRule="auto"/>
        <w:jc w:val="both"/>
        <w:rPr>
          <w:szCs w:val="20"/>
        </w:rPr>
      </w:pPr>
      <w:r w:rsidRPr="00A80D07">
        <w:rPr>
          <w:i/>
          <w:szCs w:val="20"/>
        </w:rPr>
        <w:t>Stk. 2</w:t>
      </w:r>
      <w:r w:rsidR="002E6A2C" w:rsidRPr="00A80D07">
        <w:rPr>
          <w:szCs w:val="20"/>
        </w:rPr>
        <w:t>. I til</w:t>
      </w:r>
      <w:r w:rsidR="00A80D07">
        <w:rPr>
          <w:szCs w:val="20"/>
        </w:rPr>
        <w:softHyphen/>
      </w:r>
      <w:r w:rsidR="002E6A2C" w:rsidRPr="00A80D07">
        <w:rPr>
          <w:szCs w:val="20"/>
        </w:rPr>
        <w:t>fælde af revisorskift i projektperioden skal den tiltrædende revisor rette hen</w:t>
      </w:r>
      <w:r w:rsidR="00A80D07">
        <w:rPr>
          <w:szCs w:val="20"/>
        </w:rPr>
        <w:softHyphen/>
      </w:r>
      <w:r w:rsidR="002E6A2C" w:rsidRPr="00A80D07">
        <w:rPr>
          <w:szCs w:val="20"/>
        </w:rPr>
        <w:t>vendelse til den fratrædende revisor, der har pligt til at oplyse årsagerne til fra</w:t>
      </w:r>
      <w:r w:rsidR="00A80D07">
        <w:rPr>
          <w:szCs w:val="20"/>
        </w:rPr>
        <w:softHyphen/>
      </w:r>
      <w:r w:rsidR="002E6A2C" w:rsidRPr="00A80D07">
        <w:rPr>
          <w:szCs w:val="20"/>
        </w:rPr>
        <w:t xml:space="preserve">trædelsen. </w:t>
      </w:r>
    </w:p>
    <w:p w14:paraId="0A9B4E2A" w14:textId="77777777" w:rsidR="002E6A2C" w:rsidRPr="00A80D07" w:rsidRDefault="002E6A2C" w:rsidP="002E6A2C">
      <w:pPr>
        <w:spacing w:line="276" w:lineRule="auto"/>
        <w:jc w:val="both"/>
        <w:rPr>
          <w:szCs w:val="20"/>
        </w:rPr>
      </w:pPr>
    </w:p>
    <w:p w14:paraId="031256B0" w14:textId="77777777" w:rsidR="002E6A2C" w:rsidRPr="00A80D07" w:rsidRDefault="002E6A2C" w:rsidP="002E6A2C">
      <w:pPr>
        <w:spacing w:line="276" w:lineRule="auto"/>
        <w:jc w:val="both"/>
        <w:rPr>
          <w:szCs w:val="20"/>
        </w:rPr>
      </w:pPr>
      <w:r w:rsidRPr="00A80D07">
        <w:rPr>
          <w:b/>
          <w:szCs w:val="20"/>
        </w:rPr>
        <w:t>§ 2.</w:t>
      </w:r>
      <w:r w:rsidRPr="00A80D07">
        <w:rPr>
          <w:szCs w:val="20"/>
        </w:rPr>
        <w:t xml:space="preserve"> Revisionen foretages i overensstemmelse med god offentlig revisionsskik, således som dette begreb er fastlagt i § 3 i lov om revisionen af statens regnskaber mv. (lovbekendtgørelse nr. 101 af 19. januar 2012) og nærmere præciseret i stk. 2 og §§ 3-7 samt i ”God offentlig revisionsskik – normen for offentlig revision” fra januar 2013. For kommunerne gælder styrelseslovens § 42. </w:t>
      </w:r>
    </w:p>
    <w:p w14:paraId="71943E9B" w14:textId="77777777" w:rsidR="002E6A2C" w:rsidRPr="00A80D07" w:rsidRDefault="002E6A2C" w:rsidP="002E6A2C">
      <w:pPr>
        <w:spacing w:line="276" w:lineRule="auto"/>
        <w:jc w:val="both"/>
        <w:rPr>
          <w:i/>
          <w:szCs w:val="20"/>
        </w:rPr>
      </w:pPr>
    </w:p>
    <w:p w14:paraId="5F32A1A4" w14:textId="77777777" w:rsidR="002E6A2C" w:rsidRPr="00A80D07" w:rsidRDefault="002E6A2C" w:rsidP="002E6A2C">
      <w:pPr>
        <w:spacing w:line="276" w:lineRule="auto"/>
        <w:jc w:val="both"/>
        <w:rPr>
          <w:szCs w:val="20"/>
        </w:rPr>
      </w:pPr>
      <w:r w:rsidRPr="00A80D07">
        <w:rPr>
          <w:i/>
          <w:szCs w:val="20"/>
        </w:rPr>
        <w:t xml:space="preserve">Stk. 2. </w:t>
      </w:r>
      <w:r w:rsidRPr="00A80D07">
        <w:rPr>
          <w:szCs w:val="20"/>
        </w:rPr>
        <w:t xml:space="preserve">Ved revisionen efterprøves, om projektregnskabet er rigtigt, og om de dispositioner, der er omfattet af regnskabsaflæggelsen, er i overensstemmelse med meddelte bevillinger, love og andre forskrifter samt med indgåede aftaler og sædvanlig praksis. Der foretages endvidere en vurdering af, om der er taget skyldige økonomiske hensyn ved forvaltningen af de midler, der er omfattet af projektregnskabet. </w:t>
      </w:r>
    </w:p>
    <w:p w14:paraId="346FFF8C" w14:textId="77777777" w:rsidR="002E6A2C" w:rsidRPr="00A80D07" w:rsidRDefault="002E6A2C" w:rsidP="002E6A2C">
      <w:pPr>
        <w:spacing w:line="276" w:lineRule="auto"/>
        <w:jc w:val="both"/>
        <w:rPr>
          <w:szCs w:val="20"/>
        </w:rPr>
      </w:pPr>
    </w:p>
    <w:p w14:paraId="47AB7813" w14:textId="77777777" w:rsidR="002E6A2C" w:rsidRPr="00A80D07" w:rsidRDefault="002E6A2C" w:rsidP="002E6A2C">
      <w:pPr>
        <w:spacing w:line="276" w:lineRule="auto"/>
        <w:jc w:val="both"/>
        <w:rPr>
          <w:szCs w:val="20"/>
        </w:rPr>
      </w:pPr>
      <w:r w:rsidRPr="00A80D07">
        <w:rPr>
          <w:b/>
          <w:szCs w:val="20"/>
        </w:rPr>
        <w:t>§ 3.</w:t>
      </w:r>
      <w:r w:rsidRPr="00A80D07">
        <w:rPr>
          <w:szCs w:val="20"/>
        </w:rPr>
        <w:t xml:space="preserve"> Revisionens omfang afhænger af tilskudsmodtagers administrative struktur og forretningsgange, herunder den interne kontrol og andre forhold af betydning for regnskabsaflæggelsen. Desuden har tilskuddets (tilsagnets) størrelse betydning for revisionens omfang. </w:t>
      </w:r>
    </w:p>
    <w:p w14:paraId="182A3F0E" w14:textId="77777777" w:rsidR="002E6A2C" w:rsidRPr="00A80D07" w:rsidRDefault="002E6A2C" w:rsidP="002E6A2C">
      <w:pPr>
        <w:spacing w:line="276" w:lineRule="auto"/>
        <w:jc w:val="both"/>
        <w:rPr>
          <w:szCs w:val="20"/>
        </w:rPr>
      </w:pPr>
    </w:p>
    <w:p w14:paraId="27C1C0DF" w14:textId="77777777" w:rsidR="002E6A2C" w:rsidRPr="00A80D07" w:rsidRDefault="002E6A2C" w:rsidP="002E6A2C">
      <w:pPr>
        <w:spacing w:line="276" w:lineRule="auto"/>
        <w:jc w:val="both"/>
        <w:rPr>
          <w:szCs w:val="20"/>
        </w:rPr>
      </w:pPr>
      <w:r w:rsidRPr="00A80D07">
        <w:rPr>
          <w:b/>
          <w:szCs w:val="20"/>
        </w:rPr>
        <w:t>§ 4.</w:t>
      </w:r>
      <w:r w:rsidRPr="00A80D07">
        <w:rPr>
          <w:szCs w:val="20"/>
        </w:rPr>
        <w:t xml:space="preserve"> Ved revisionen skal revisor efterprøve: </w:t>
      </w:r>
    </w:p>
    <w:p w14:paraId="4F10FB1C" w14:textId="77777777" w:rsidR="002E6A2C" w:rsidRPr="00A80D07" w:rsidRDefault="002E6A2C" w:rsidP="002E6A2C">
      <w:pPr>
        <w:spacing w:line="276" w:lineRule="auto"/>
        <w:jc w:val="both"/>
        <w:rPr>
          <w:szCs w:val="20"/>
        </w:rPr>
      </w:pPr>
    </w:p>
    <w:p w14:paraId="597E41AE" w14:textId="77777777" w:rsidR="002E6A2C" w:rsidRPr="00A80D07" w:rsidRDefault="002E6A2C" w:rsidP="002E6A2C">
      <w:pPr>
        <w:spacing w:line="276" w:lineRule="auto"/>
        <w:jc w:val="both"/>
        <w:rPr>
          <w:szCs w:val="20"/>
        </w:rPr>
      </w:pPr>
      <w:r w:rsidRPr="00A80D07">
        <w:rPr>
          <w:szCs w:val="20"/>
        </w:rPr>
        <w:t xml:space="preserve">1) om projektregnskabet er rigtigt, dvs. uden væsentlige fejl og mangler </w:t>
      </w:r>
    </w:p>
    <w:p w14:paraId="5BAA8840" w14:textId="77777777" w:rsidR="00961A43" w:rsidRDefault="002E6A2C" w:rsidP="002E6A2C">
      <w:pPr>
        <w:spacing w:line="276" w:lineRule="auto"/>
        <w:jc w:val="both"/>
        <w:rPr>
          <w:szCs w:val="20"/>
        </w:rPr>
      </w:pPr>
      <w:r w:rsidRPr="00A80D07">
        <w:rPr>
          <w:szCs w:val="20"/>
        </w:rPr>
        <w:t>2) om tilskudsbetingelserne er opfyldt</w:t>
      </w:r>
    </w:p>
    <w:p w14:paraId="3839E980" w14:textId="77777777" w:rsidR="002E6A2C" w:rsidRPr="00A80D07" w:rsidRDefault="002E6A2C" w:rsidP="002E6A2C">
      <w:pPr>
        <w:spacing w:line="276" w:lineRule="auto"/>
        <w:jc w:val="both"/>
        <w:rPr>
          <w:szCs w:val="20"/>
        </w:rPr>
      </w:pPr>
      <w:r w:rsidRPr="00A80D07">
        <w:rPr>
          <w:szCs w:val="20"/>
        </w:rPr>
        <w:t xml:space="preserve">3) om tilskuddet er anvendt til formålet </w:t>
      </w:r>
    </w:p>
    <w:p w14:paraId="20BF9CB5" w14:textId="77777777" w:rsidR="002E6A2C" w:rsidRPr="00A80D07" w:rsidRDefault="002E6A2C" w:rsidP="002E6A2C">
      <w:pPr>
        <w:spacing w:line="276" w:lineRule="auto"/>
        <w:jc w:val="both"/>
        <w:rPr>
          <w:szCs w:val="20"/>
        </w:rPr>
      </w:pPr>
      <w:r w:rsidRPr="00A80D07">
        <w:rPr>
          <w:szCs w:val="20"/>
        </w:rPr>
        <w:t xml:space="preserve">4) om tilskudsmodtager har udvist sparsommelighed </w:t>
      </w:r>
    </w:p>
    <w:p w14:paraId="71EB90FC" w14:textId="77777777" w:rsidR="002E6A2C" w:rsidRPr="00A80D07" w:rsidRDefault="002E6A2C" w:rsidP="002E6A2C">
      <w:pPr>
        <w:spacing w:line="276" w:lineRule="auto"/>
        <w:jc w:val="both"/>
        <w:rPr>
          <w:szCs w:val="20"/>
        </w:rPr>
      </w:pPr>
      <w:r w:rsidRPr="00A80D07">
        <w:rPr>
          <w:szCs w:val="20"/>
        </w:rPr>
        <w:t xml:space="preserve">5) om de oplysninger, som tilskudsmodtager har meddelt </w:t>
      </w:r>
      <w:r w:rsidR="00961A43">
        <w:rPr>
          <w:szCs w:val="20"/>
        </w:rPr>
        <w:t>Energistyrelsen</w:t>
      </w:r>
      <w:r w:rsidRPr="00A80D07">
        <w:rPr>
          <w:szCs w:val="20"/>
        </w:rPr>
        <w:t xml:space="preserve"> om opfyldelsen af resultatkravene, er dokumenterede </w:t>
      </w:r>
    </w:p>
    <w:p w14:paraId="75260D74" w14:textId="77777777" w:rsidR="002E6A2C" w:rsidRPr="00A80D07" w:rsidRDefault="002E6A2C" w:rsidP="002E6A2C">
      <w:pPr>
        <w:spacing w:line="276" w:lineRule="auto"/>
        <w:jc w:val="both"/>
        <w:rPr>
          <w:szCs w:val="20"/>
        </w:rPr>
      </w:pPr>
      <w:r w:rsidRPr="00A80D07">
        <w:rPr>
          <w:szCs w:val="20"/>
        </w:rPr>
        <w:t>6) om tilskudsmodtagers ledelse har foretaget en faglig afrapportering i de tilfælde, hvor</w:t>
      </w:r>
      <w:r w:rsidR="00961A43">
        <w:rPr>
          <w:szCs w:val="20"/>
        </w:rPr>
        <w:t xml:space="preserve"> Energistyrelsen</w:t>
      </w:r>
      <w:r w:rsidRPr="00A80D07">
        <w:rPr>
          <w:szCs w:val="20"/>
        </w:rPr>
        <w:t xml:space="preserve"> har stillet krav om det, og at de data, der ligger til grund her</w:t>
      </w:r>
      <w:r w:rsidR="00A80D07">
        <w:rPr>
          <w:szCs w:val="20"/>
        </w:rPr>
        <w:softHyphen/>
      </w:r>
      <w:r w:rsidRPr="00A80D07">
        <w:rPr>
          <w:szCs w:val="20"/>
        </w:rPr>
        <w:t xml:space="preserve">for, er pålidelige. </w:t>
      </w:r>
    </w:p>
    <w:p w14:paraId="4FDF095C" w14:textId="77777777" w:rsidR="002E6A2C" w:rsidRPr="00A80D07" w:rsidRDefault="002E6A2C" w:rsidP="002E6A2C">
      <w:pPr>
        <w:spacing w:line="276" w:lineRule="auto"/>
        <w:jc w:val="both"/>
        <w:rPr>
          <w:szCs w:val="20"/>
        </w:rPr>
      </w:pPr>
    </w:p>
    <w:p w14:paraId="3A76EFC1" w14:textId="77777777" w:rsidR="002E6A2C" w:rsidRPr="00A80D07" w:rsidRDefault="002E6A2C" w:rsidP="002E6A2C">
      <w:pPr>
        <w:spacing w:line="276" w:lineRule="auto"/>
        <w:jc w:val="both"/>
        <w:rPr>
          <w:szCs w:val="20"/>
        </w:rPr>
      </w:pPr>
      <w:r w:rsidRPr="00A80D07">
        <w:rPr>
          <w:i/>
          <w:szCs w:val="20"/>
        </w:rPr>
        <w:t xml:space="preserve">Stk. 2. </w:t>
      </w:r>
      <w:r w:rsidRPr="00A80D07">
        <w:rPr>
          <w:szCs w:val="20"/>
        </w:rPr>
        <w:t xml:space="preserve">Revisionen udføres ved stikprøvevise undersøgelser. </w:t>
      </w:r>
    </w:p>
    <w:p w14:paraId="7FD89713" w14:textId="77777777" w:rsidR="002E6A2C" w:rsidRPr="00A80D07" w:rsidRDefault="002E6A2C" w:rsidP="002E6A2C">
      <w:pPr>
        <w:spacing w:line="276" w:lineRule="auto"/>
        <w:jc w:val="both"/>
        <w:rPr>
          <w:szCs w:val="20"/>
        </w:rPr>
      </w:pPr>
    </w:p>
    <w:p w14:paraId="3328BD8C" w14:textId="77777777" w:rsidR="002E6A2C" w:rsidRPr="00A80D07" w:rsidRDefault="002E6A2C" w:rsidP="002E6A2C">
      <w:pPr>
        <w:spacing w:line="276" w:lineRule="auto"/>
        <w:jc w:val="both"/>
        <w:rPr>
          <w:szCs w:val="20"/>
        </w:rPr>
      </w:pPr>
      <w:r w:rsidRPr="00A80D07">
        <w:rPr>
          <w:b/>
          <w:szCs w:val="20"/>
        </w:rPr>
        <w:t>§ 5.</w:t>
      </w:r>
      <w:r w:rsidRPr="00A80D07">
        <w:rPr>
          <w:szCs w:val="20"/>
        </w:rPr>
        <w:t xml:space="preserve"> Tilskudsmodtager skal give revisor de oplysninger, som må anses at have betydning for bedømmelsen af projektregnskabet og for revisors vurdering af forvaltningen, herunder mål og opnåede resultater. Tilskudsmodtager skal give revisor adgang til at foretage de undersøgelser, som tilskudsmodtager finder nød</w:t>
      </w:r>
      <w:r w:rsidR="00A80D07">
        <w:rPr>
          <w:szCs w:val="20"/>
        </w:rPr>
        <w:softHyphen/>
      </w:r>
      <w:r w:rsidRPr="00A80D07">
        <w:rPr>
          <w:szCs w:val="20"/>
        </w:rPr>
        <w:t xml:space="preserve">vendige, og skal sørge for, at revisor får de oplysninger og den bistand, som revisor anser for nødvendig for udførelsen af sit hverv. </w:t>
      </w:r>
    </w:p>
    <w:p w14:paraId="3CFC7143" w14:textId="77777777" w:rsidR="002E6A2C" w:rsidRPr="00A80D07" w:rsidRDefault="002E6A2C" w:rsidP="002E6A2C">
      <w:pPr>
        <w:spacing w:line="276" w:lineRule="auto"/>
        <w:jc w:val="both"/>
        <w:rPr>
          <w:szCs w:val="20"/>
        </w:rPr>
      </w:pPr>
    </w:p>
    <w:p w14:paraId="3B91E32B" w14:textId="77777777" w:rsidR="002E6A2C" w:rsidRPr="00A80D07" w:rsidRDefault="002E6A2C" w:rsidP="002E6A2C">
      <w:pPr>
        <w:spacing w:line="276" w:lineRule="auto"/>
        <w:jc w:val="both"/>
        <w:rPr>
          <w:szCs w:val="20"/>
        </w:rPr>
      </w:pPr>
      <w:r w:rsidRPr="00A80D07">
        <w:rPr>
          <w:b/>
          <w:szCs w:val="20"/>
        </w:rPr>
        <w:t>§ 6.</w:t>
      </w:r>
      <w:r w:rsidRPr="00A80D07">
        <w:rPr>
          <w:szCs w:val="20"/>
        </w:rPr>
        <w:t xml:space="preserve"> Bliver revisor opmærksom på lovovertrædelser eller tilsidesættelser af for</w:t>
      </w:r>
      <w:r w:rsidR="00A80D07">
        <w:rPr>
          <w:szCs w:val="20"/>
        </w:rPr>
        <w:softHyphen/>
      </w:r>
      <w:r w:rsidRPr="00A80D07">
        <w:rPr>
          <w:szCs w:val="20"/>
        </w:rPr>
        <w:t>skrifter af væsentlig betydning i forbindelse med midlernes forvaltning, påhviler det revisor straks at give tilskudsmodtager meddelelse herom og at påse, at tilskuds</w:t>
      </w:r>
      <w:r w:rsidR="00A80D07">
        <w:rPr>
          <w:szCs w:val="20"/>
        </w:rPr>
        <w:softHyphen/>
      </w:r>
      <w:r w:rsidRPr="00A80D07">
        <w:rPr>
          <w:szCs w:val="20"/>
        </w:rPr>
        <w:t xml:space="preserve">modtagers ledelse inden 3 uger giver tilskudsyder meddelelse herom. I modsat fald er det revisors pligt at orientere </w:t>
      </w:r>
      <w:r w:rsidR="00961A43">
        <w:rPr>
          <w:szCs w:val="20"/>
        </w:rPr>
        <w:t>Energistyrelsen</w:t>
      </w:r>
      <w:r w:rsidRPr="00A80D07">
        <w:rPr>
          <w:szCs w:val="20"/>
        </w:rPr>
        <w:t xml:space="preserve">. Revisors bemærkninger indsendes sammen med meddelelsen. </w:t>
      </w:r>
    </w:p>
    <w:p w14:paraId="66C4BB91" w14:textId="77777777" w:rsidR="002E6A2C" w:rsidRPr="00A80D07" w:rsidRDefault="002E6A2C" w:rsidP="002E6A2C">
      <w:pPr>
        <w:spacing w:line="276" w:lineRule="auto"/>
        <w:jc w:val="both"/>
        <w:rPr>
          <w:szCs w:val="20"/>
        </w:rPr>
      </w:pPr>
    </w:p>
    <w:p w14:paraId="245C8670" w14:textId="77777777" w:rsidR="002E6A2C" w:rsidRPr="00A80D07" w:rsidRDefault="002E6A2C" w:rsidP="002E6A2C">
      <w:pPr>
        <w:spacing w:line="276" w:lineRule="auto"/>
        <w:jc w:val="both"/>
        <w:rPr>
          <w:szCs w:val="20"/>
        </w:rPr>
      </w:pPr>
      <w:r w:rsidRPr="00A80D07">
        <w:rPr>
          <w:i/>
          <w:szCs w:val="20"/>
        </w:rPr>
        <w:t>Stk. 2</w:t>
      </w:r>
      <w:r w:rsidRPr="00A80D07">
        <w:rPr>
          <w:szCs w:val="20"/>
        </w:rPr>
        <w:t xml:space="preserve">. Det samme gælder, hvis revisor under sin revision eller på anden måde bliver opmærksom på, at projektets gennemførelse er usikker af økonomiske eller andre årsager. </w:t>
      </w:r>
    </w:p>
    <w:p w14:paraId="0C9E4B96" w14:textId="77777777" w:rsidR="002E6A2C" w:rsidRPr="00A80D07" w:rsidRDefault="002E6A2C" w:rsidP="002E6A2C">
      <w:pPr>
        <w:spacing w:line="276" w:lineRule="auto"/>
        <w:jc w:val="both"/>
        <w:rPr>
          <w:szCs w:val="20"/>
        </w:rPr>
      </w:pPr>
    </w:p>
    <w:p w14:paraId="2FC66540" w14:textId="77777777" w:rsidR="002E6A2C" w:rsidRPr="00A80D07" w:rsidRDefault="002E6A2C" w:rsidP="002E6A2C">
      <w:pPr>
        <w:spacing w:line="276" w:lineRule="auto"/>
        <w:jc w:val="both"/>
        <w:rPr>
          <w:szCs w:val="20"/>
        </w:rPr>
      </w:pPr>
      <w:r w:rsidRPr="00A80D07">
        <w:rPr>
          <w:b/>
          <w:szCs w:val="20"/>
        </w:rPr>
        <w:t>§ 7.</w:t>
      </w:r>
      <w:r w:rsidRPr="00A80D07">
        <w:rPr>
          <w:szCs w:val="20"/>
        </w:rPr>
        <w:t xml:space="preserve"> Det reviderede projektregnskab forsynes med en erklæring, hvoraf det skal fremgå, at regnskabet er revideret i overensstemmelse med reglerne i denne instruks. Eventuelle forbehold og supplerende oplysninger skal fremgå af erklæringen. </w:t>
      </w:r>
    </w:p>
    <w:p w14:paraId="69272515" w14:textId="77777777" w:rsidR="002E6A2C" w:rsidRPr="00A80D07" w:rsidRDefault="002E6A2C" w:rsidP="002E6A2C">
      <w:pPr>
        <w:spacing w:line="276" w:lineRule="auto"/>
        <w:jc w:val="both"/>
        <w:rPr>
          <w:szCs w:val="20"/>
        </w:rPr>
      </w:pPr>
    </w:p>
    <w:p w14:paraId="1DC698DB" w14:textId="77777777" w:rsidR="002E6A2C" w:rsidRPr="00A80D07" w:rsidRDefault="002E6A2C" w:rsidP="002E6A2C">
      <w:pPr>
        <w:spacing w:line="276" w:lineRule="auto"/>
        <w:jc w:val="both"/>
        <w:rPr>
          <w:szCs w:val="20"/>
        </w:rPr>
      </w:pPr>
      <w:r w:rsidRPr="00A80D07">
        <w:rPr>
          <w:i/>
          <w:szCs w:val="20"/>
        </w:rPr>
        <w:t>Stk. 2.</w:t>
      </w:r>
      <w:r w:rsidRPr="00A80D07">
        <w:rPr>
          <w:szCs w:val="20"/>
        </w:rPr>
        <w:t xml:space="preserve"> Revisor skal afgive en revisionsprotokol med revisors vurdering og konklusion vedrørende den udførte revision, jf. § 4. Revisionsprotokollen kan af</w:t>
      </w:r>
      <w:r w:rsidR="00A80D07">
        <w:rPr>
          <w:szCs w:val="20"/>
        </w:rPr>
        <w:softHyphen/>
      </w:r>
      <w:r w:rsidRPr="00A80D07">
        <w:rPr>
          <w:szCs w:val="20"/>
        </w:rPr>
        <w:t xml:space="preserve">gives i tilslutning til erklæringen. </w:t>
      </w:r>
    </w:p>
    <w:p w14:paraId="66E2D78F" w14:textId="77777777" w:rsidR="002E6A2C" w:rsidRPr="00A80D07" w:rsidRDefault="002E6A2C" w:rsidP="002E6A2C">
      <w:pPr>
        <w:spacing w:line="276" w:lineRule="auto"/>
        <w:jc w:val="both"/>
        <w:rPr>
          <w:szCs w:val="20"/>
        </w:rPr>
      </w:pPr>
    </w:p>
    <w:p w14:paraId="27746629" w14:textId="77777777" w:rsidR="002E6A2C" w:rsidRPr="00A80D07" w:rsidRDefault="002E6A2C" w:rsidP="002E6A2C">
      <w:pPr>
        <w:spacing w:line="276" w:lineRule="auto"/>
        <w:jc w:val="both"/>
        <w:rPr>
          <w:szCs w:val="20"/>
        </w:rPr>
      </w:pPr>
      <w:r w:rsidRPr="00A80D07">
        <w:rPr>
          <w:i/>
          <w:szCs w:val="20"/>
        </w:rPr>
        <w:t>Stk. 3</w:t>
      </w:r>
      <w:r w:rsidRPr="00A80D07">
        <w:rPr>
          <w:szCs w:val="20"/>
        </w:rPr>
        <w:t xml:space="preserve">. Genpart af revisionsprotokollen indsendes af tilskudsmodtager til </w:t>
      </w:r>
      <w:r w:rsidR="00961A43">
        <w:rPr>
          <w:szCs w:val="20"/>
        </w:rPr>
        <w:t>Energistyrelsen</w:t>
      </w:r>
      <w:r w:rsidRPr="00A80D07">
        <w:rPr>
          <w:szCs w:val="20"/>
        </w:rPr>
        <w:t xml:space="preserve"> sammen med det påtegnede projektregnskab. </w:t>
      </w:r>
    </w:p>
    <w:p w14:paraId="37800B3C" w14:textId="77777777" w:rsidR="002E6A2C" w:rsidRPr="00A80D07" w:rsidRDefault="002E6A2C" w:rsidP="002E6A2C">
      <w:pPr>
        <w:spacing w:line="276" w:lineRule="auto"/>
        <w:jc w:val="both"/>
        <w:rPr>
          <w:szCs w:val="20"/>
        </w:rPr>
      </w:pPr>
    </w:p>
    <w:p w14:paraId="463BDC8E" w14:textId="77777777" w:rsidR="00444051" w:rsidRDefault="002E6A2C" w:rsidP="002E6A2C">
      <w:pPr>
        <w:spacing w:line="276" w:lineRule="auto"/>
        <w:jc w:val="both"/>
        <w:rPr>
          <w:szCs w:val="20"/>
        </w:rPr>
      </w:pPr>
      <w:r w:rsidRPr="00A80D07">
        <w:rPr>
          <w:b/>
          <w:szCs w:val="20"/>
        </w:rPr>
        <w:t>§ 8.</w:t>
      </w:r>
      <w:r w:rsidRPr="00A80D07">
        <w:rPr>
          <w:szCs w:val="20"/>
        </w:rPr>
        <w:t xml:space="preserve"> Nærværende instruks træder i kraft den </w:t>
      </w:r>
      <w:r w:rsidR="0045190C">
        <w:rPr>
          <w:szCs w:val="20"/>
        </w:rPr>
        <w:t>1. juli 201</w:t>
      </w:r>
      <w:r w:rsidR="00580C26">
        <w:rPr>
          <w:szCs w:val="20"/>
        </w:rPr>
        <w:t>9</w:t>
      </w:r>
      <w:r w:rsidRPr="00A80D07">
        <w:rPr>
          <w:szCs w:val="20"/>
        </w:rPr>
        <w:t xml:space="preserve"> med virkning for </w:t>
      </w:r>
      <w:r w:rsidR="00C73975">
        <w:rPr>
          <w:szCs w:val="20"/>
        </w:rPr>
        <w:t>de projekter, som har fået tilsagn om tilskud fra bredbåndspuljen i 201</w:t>
      </w:r>
      <w:r w:rsidR="00580C26">
        <w:rPr>
          <w:szCs w:val="20"/>
        </w:rPr>
        <w:t>9.</w:t>
      </w:r>
      <w:r w:rsidR="00C73975" w:rsidRPr="00A80D07" w:rsidDel="00C73975">
        <w:rPr>
          <w:szCs w:val="20"/>
          <w:highlight w:val="yellow"/>
        </w:rPr>
        <w:t xml:space="preserve"> </w:t>
      </w:r>
      <w:r w:rsidRPr="00A80D07">
        <w:rPr>
          <w:szCs w:val="20"/>
        </w:rPr>
        <w:t xml:space="preserve">  </w:t>
      </w:r>
    </w:p>
    <w:p w14:paraId="018912AD" w14:textId="77777777" w:rsidR="00781F86" w:rsidRPr="0057700D" w:rsidRDefault="00781F86" w:rsidP="00A80D07">
      <w:pPr>
        <w:pStyle w:val="Overskrift1"/>
      </w:pPr>
    </w:p>
    <w:sectPr w:rsidR="00781F86" w:rsidRPr="0057700D" w:rsidSect="009940E7">
      <w:headerReference w:type="even" r:id="rId42"/>
      <w:headerReference w:type="default" r:id="rId43"/>
      <w:footerReference w:type="even" r:id="rId44"/>
      <w:footerReference w:type="default" r:id="rId45"/>
      <w:headerReference w:type="first" r:id="rId46"/>
      <w:footerReference w:type="first" r:id="rId47"/>
      <w:pgSz w:w="11906" w:h="16838" w:code="9"/>
      <w:pgMar w:top="2410" w:right="3260" w:bottom="1701"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7829B" w14:textId="77777777" w:rsidR="000464F1" w:rsidRDefault="000464F1" w:rsidP="008969C1">
      <w:pPr>
        <w:spacing w:line="240" w:lineRule="auto"/>
      </w:pPr>
      <w:r>
        <w:separator/>
      </w:r>
    </w:p>
  </w:endnote>
  <w:endnote w:type="continuationSeparator" w:id="0">
    <w:p w14:paraId="3553C183" w14:textId="77777777" w:rsidR="000464F1" w:rsidRDefault="000464F1" w:rsidP="008969C1">
      <w:pPr>
        <w:spacing w:line="240" w:lineRule="auto"/>
      </w:pPr>
      <w:r>
        <w:continuationSeparator/>
      </w:r>
    </w:p>
  </w:endnote>
  <w:endnote w:type="continuationNotice" w:id="1">
    <w:p w14:paraId="7A65F166" w14:textId="77777777" w:rsidR="000464F1" w:rsidRDefault="000464F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A09D5" w14:textId="77777777" w:rsidR="000464F1" w:rsidRDefault="000464F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15888" w14:textId="432CF14C" w:rsidR="000464F1" w:rsidRPr="002A4EDA" w:rsidRDefault="000464F1">
    <w:pPr>
      <w:pStyle w:val="Sidefod"/>
    </w:pPr>
    <w:r w:rsidRPr="002A4EDA">
      <w:t xml:space="preserve">Side </w:t>
    </w:r>
    <w:r w:rsidRPr="002A4EDA">
      <w:fldChar w:fldCharType="begin"/>
    </w:r>
    <w:r w:rsidRPr="002A4EDA">
      <w:instrText xml:space="preserve"> PAGE </w:instrText>
    </w:r>
    <w:r w:rsidRPr="002A4EDA">
      <w:fldChar w:fldCharType="separate"/>
    </w:r>
    <w:r w:rsidR="00074014">
      <w:rPr>
        <w:noProof/>
      </w:rPr>
      <w:t>5</w:t>
    </w:r>
    <w:r w:rsidRPr="002A4EDA">
      <w:fldChar w:fldCharType="end"/>
    </w:r>
    <w:r w:rsidRPr="002A4EDA">
      <w:t>/</w:t>
    </w:r>
    <w:r>
      <w:rPr>
        <w:noProof/>
      </w:rPr>
      <w:fldChar w:fldCharType="begin"/>
    </w:r>
    <w:r>
      <w:rPr>
        <w:noProof/>
      </w:rPr>
      <w:instrText xml:space="preserve"> NUMPAGES </w:instrText>
    </w:r>
    <w:r>
      <w:rPr>
        <w:noProof/>
      </w:rPr>
      <w:fldChar w:fldCharType="separate"/>
    </w:r>
    <w:r w:rsidR="00074014">
      <w:rPr>
        <w:noProof/>
      </w:rPr>
      <w:t>36</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57F39" w14:textId="1FF88143" w:rsidR="000464F1" w:rsidRPr="002A4EDA" w:rsidRDefault="000464F1">
    <w:pPr>
      <w:pStyle w:val="Sidefod"/>
    </w:pPr>
    <w:r w:rsidRPr="002A4EDA">
      <w:t xml:space="preserve">Side </w:t>
    </w:r>
    <w:r w:rsidRPr="002A4EDA">
      <w:fldChar w:fldCharType="begin"/>
    </w:r>
    <w:r w:rsidRPr="002A4EDA">
      <w:instrText xml:space="preserve"> PAGE </w:instrText>
    </w:r>
    <w:r w:rsidRPr="002A4EDA">
      <w:fldChar w:fldCharType="separate"/>
    </w:r>
    <w:r w:rsidR="00074014">
      <w:rPr>
        <w:noProof/>
      </w:rPr>
      <w:t>1</w:t>
    </w:r>
    <w:r w:rsidRPr="002A4EDA">
      <w:fldChar w:fldCharType="end"/>
    </w:r>
    <w:r w:rsidRPr="002A4EDA">
      <w:t>/</w:t>
    </w:r>
    <w:r>
      <w:rPr>
        <w:noProof/>
      </w:rPr>
      <w:fldChar w:fldCharType="begin"/>
    </w:r>
    <w:r>
      <w:rPr>
        <w:noProof/>
      </w:rPr>
      <w:instrText xml:space="preserve"> NUMPAGES </w:instrText>
    </w:r>
    <w:r>
      <w:rPr>
        <w:noProof/>
      </w:rPr>
      <w:fldChar w:fldCharType="separate"/>
    </w:r>
    <w:r w:rsidR="00074014">
      <w:rPr>
        <w:noProof/>
      </w:rPr>
      <w:t>36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C577B2" w14:textId="77777777" w:rsidR="000464F1" w:rsidRDefault="000464F1" w:rsidP="008969C1">
      <w:pPr>
        <w:spacing w:line="240" w:lineRule="auto"/>
      </w:pPr>
      <w:r>
        <w:separator/>
      </w:r>
    </w:p>
  </w:footnote>
  <w:footnote w:type="continuationSeparator" w:id="0">
    <w:p w14:paraId="1EC4EE6B" w14:textId="77777777" w:rsidR="000464F1" w:rsidRDefault="000464F1" w:rsidP="008969C1">
      <w:pPr>
        <w:spacing w:line="240" w:lineRule="auto"/>
      </w:pPr>
      <w:r>
        <w:continuationSeparator/>
      </w:r>
    </w:p>
  </w:footnote>
  <w:footnote w:type="continuationNotice" w:id="1">
    <w:p w14:paraId="57D865B7" w14:textId="77777777" w:rsidR="000464F1" w:rsidRDefault="000464F1">
      <w:pPr>
        <w:spacing w:line="240" w:lineRule="auto"/>
      </w:pPr>
    </w:p>
  </w:footnote>
  <w:footnote w:id="2">
    <w:p w14:paraId="574B5EFF" w14:textId="7135FB83" w:rsidR="000464F1" w:rsidRDefault="000464F1">
      <w:pPr>
        <w:pStyle w:val="Fodnotetekst"/>
      </w:pPr>
      <w:r>
        <w:rPr>
          <w:rStyle w:val="Fodnotehenvisning"/>
        </w:rPr>
        <w:footnoteRef/>
      </w:r>
      <w:r w:rsidRPr="005A2C19">
        <w:rPr>
          <w:sz w:val="16"/>
        </w:rPr>
        <w:t xml:space="preserve"> Jf. bekendtgørelse nr. </w:t>
      </w:r>
      <w:r>
        <w:rPr>
          <w:sz w:val="16"/>
        </w:rPr>
        <w:t>455</w:t>
      </w:r>
      <w:r w:rsidRPr="005A2C19">
        <w:rPr>
          <w:sz w:val="16"/>
        </w:rPr>
        <w:t xml:space="preserve"> af </w:t>
      </w:r>
      <w:r>
        <w:rPr>
          <w:sz w:val="16"/>
        </w:rPr>
        <w:t>24. april 2019</w:t>
      </w:r>
      <w:r w:rsidRPr="005A2C19">
        <w:rPr>
          <w:sz w:val="16"/>
        </w:rPr>
        <w:t xml:space="preserve"> om tilskud til etablering af højhastighedsbredbånd i 2019</w:t>
      </w:r>
    </w:p>
  </w:footnote>
  <w:footnote w:id="3">
    <w:p w14:paraId="01883189" w14:textId="51D78B4E" w:rsidR="000464F1" w:rsidRPr="00D67081" w:rsidRDefault="000464F1">
      <w:pPr>
        <w:pStyle w:val="Fodnotetekst"/>
        <w:rPr>
          <w:rFonts w:cs="Arial"/>
          <w:sz w:val="16"/>
          <w:szCs w:val="16"/>
        </w:rPr>
      </w:pPr>
      <w:r w:rsidRPr="001F3C52">
        <w:rPr>
          <w:rStyle w:val="Fodnotehenvisning"/>
        </w:rPr>
        <w:footnoteRef/>
      </w:r>
      <w:r w:rsidRPr="001F3C52">
        <w:t xml:space="preserve"> </w:t>
      </w:r>
      <w:r w:rsidRPr="001F3C52">
        <w:rPr>
          <w:rFonts w:cs="Arial"/>
          <w:sz w:val="16"/>
          <w:szCs w:val="16"/>
        </w:rPr>
        <w:t>En liste over bykommuner kan ses</w:t>
      </w:r>
      <w:r>
        <w:rPr>
          <w:rFonts w:cs="Arial"/>
          <w:sz w:val="16"/>
          <w:szCs w:val="16"/>
        </w:rPr>
        <w:t xml:space="preserve"> på</w:t>
      </w:r>
      <w:r w:rsidR="00074014">
        <w:rPr>
          <w:rFonts w:cs="Arial"/>
          <w:sz w:val="16"/>
          <w:szCs w:val="16"/>
        </w:rPr>
        <w:t xml:space="preserve"> </w:t>
      </w:r>
      <w:hyperlink r:id="rId1" w:history="1">
        <w:r w:rsidR="00074014" w:rsidRPr="00074014">
          <w:rPr>
            <w:rStyle w:val="Hyperlink"/>
            <w:sz w:val="16"/>
            <w:szCs w:val="16"/>
          </w:rPr>
          <w:t>Energistyrelsens hjemmeside</w:t>
        </w:r>
      </w:hyperlink>
      <w:r w:rsidRPr="00074014">
        <w:rPr>
          <w:rFonts w:cs="Arial"/>
          <w:sz w:val="16"/>
          <w:szCs w:val="16"/>
        </w:rPr>
        <w:t>.</w:t>
      </w:r>
      <w:r w:rsidRPr="00D67081">
        <w:rPr>
          <w:rFonts w:cs="Arial"/>
          <w:sz w:val="16"/>
          <w:szCs w:val="16"/>
        </w:rPr>
        <w:t xml:space="preserve"> </w:t>
      </w:r>
    </w:p>
    <w:p w14:paraId="60E10087" w14:textId="77777777" w:rsidR="000464F1" w:rsidRPr="00005D1D" w:rsidRDefault="000464F1">
      <w:pPr>
        <w:pStyle w:val="Fodnotetekst"/>
      </w:pPr>
      <w:r w:rsidRPr="001F3C52">
        <w:rPr>
          <w:rFonts w:cs="Arial"/>
          <w:sz w:val="16"/>
          <w:szCs w:val="16"/>
        </w:rPr>
        <w:t xml:space="preserve">På boligejer.dk kan </w:t>
      </w:r>
      <w:r>
        <w:rPr>
          <w:rFonts w:cs="Arial"/>
          <w:sz w:val="16"/>
          <w:szCs w:val="16"/>
        </w:rPr>
        <w:t>man</w:t>
      </w:r>
      <w:r w:rsidRPr="001F3C52">
        <w:rPr>
          <w:rFonts w:cs="Arial"/>
          <w:sz w:val="16"/>
          <w:szCs w:val="16"/>
        </w:rPr>
        <w:t xml:space="preserve"> slå </w:t>
      </w:r>
      <w:r>
        <w:rPr>
          <w:rFonts w:cs="Arial"/>
          <w:sz w:val="16"/>
          <w:szCs w:val="16"/>
        </w:rPr>
        <w:t>en</w:t>
      </w:r>
      <w:r w:rsidRPr="001F3C52">
        <w:rPr>
          <w:rFonts w:cs="Arial"/>
          <w:sz w:val="16"/>
          <w:szCs w:val="16"/>
        </w:rPr>
        <w:t xml:space="preserve"> adresse op og se, om den ligger i en byzone. Under punktet: Ejeroplysninger, planer, zonestatus fremgår det, hvilken zone adresse</w:t>
      </w:r>
      <w:r>
        <w:rPr>
          <w:rFonts w:cs="Arial"/>
          <w:sz w:val="16"/>
          <w:szCs w:val="16"/>
        </w:rPr>
        <w:t>n</w:t>
      </w:r>
      <w:r w:rsidRPr="001F3C52">
        <w:rPr>
          <w:rFonts w:cs="Arial"/>
          <w:sz w:val="16"/>
          <w:szCs w:val="16"/>
        </w:rPr>
        <w:t xml:space="preserve"> </w:t>
      </w:r>
      <w:r>
        <w:rPr>
          <w:rFonts w:cs="Arial"/>
          <w:sz w:val="16"/>
          <w:szCs w:val="16"/>
        </w:rPr>
        <w:t>ligger</w:t>
      </w:r>
      <w:r w:rsidRPr="001F3C52">
        <w:rPr>
          <w:rFonts w:cs="Arial"/>
          <w:sz w:val="16"/>
          <w:szCs w:val="16"/>
        </w:rPr>
        <w:t xml:space="preserve"> i.</w:t>
      </w:r>
    </w:p>
  </w:footnote>
  <w:footnote w:id="4">
    <w:p w14:paraId="32DE17E2" w14:textId="1512C3F1" w:rsidR="000464F1" w:rsidRPr="00ED7CC7" w:rsidRDefault="000464F1">
      <w:pPr>
        <w:pStyle w:val="Fodnotetekst"/>
        <w:rPr>
          <w:sz w:val="16"/>
          <w:szCs w:val="16"/>
        </w:rPr>
      </w:pPr>
      <w:r>
        <w:rPr>
          <w:rStyle w:val="Fodnotehenvisning"/>
        </w:rPr>
        <w:footnoteRef/>
      </w:r>
      <w:r>
        <w:t xml:space="preserve"> </w:t>
      </w:r>
      <w:r w:rsidR="00074014">
        <w:rPr>
          <w:sz w:val="16"/>
          <w:szCs w:val="16"/>
        </w:rPr>
        <w:t>L</w:t>
      </w:r>
      <w:r>
        <w:rPr>
          <w:sz w:val="16"/>
          <w:szCs w:val="16"/>
        </w:rPr>
        <w:t>iste over land</w:t>
      </w:r>
      <w:r w:rsidR="00074014">
        <w:rPr>
          <w:sz w:val="16"/>
          <w:szCs w:val="16"/>
        </w:rPr>
        <w:t>- og yder</w:t>
      </w:r>
      <w:r>
        <w:rPr>
          <w:sz w:val="16"/>
          <w:szCs w:val="16"/>
        </w:rPr>
        <w:t>kommuner kan ses på</w:t>
      </w:r>
      <w:r w:rsidR="00074014">
        <w:rPr>
          <w:sz w:val="16"/>
          <w:szCs w:val="16"/>
        </w:rPr>
        <w:t xml:space="preserve"> </w:t>
      </w:r>
      <w:hyperlink r:id="rId2" w:history="1">
        <w:r w:rsidR="00074014" w:rsidRPr="00074014">
          <w:rPr>
            <w:rStyle w:val="Hyperlink"/>
            <w:sz w:val="16"/>
            <w:szCs w:val="16"/>
          </w:rPr>
          <w:t>Energistyrelsens hjemmeside</w:t>
        </w:r>
      </w:hyperlink>
      <w:r>
        <w:rPr>
          <w:sz w:val="16"/>
          <w:szCs w:val="16"/>
        </w:rPr>
        <w:t xml:space="preserve">. </w:t>
      </w:r>
    </w:p>
  </w:footnote>
  <w:footnote w:id="5">
    <w:p w14:paraId="0D46FA11" w14:textId="77777777" w:rsidR="000464F1" w:rsidRPr="00005D1D" w:rsidRDefault="000464F1" w:rsidP="00796B5E">
      <w:pPr>
        <w:pStyle w:val="Fodnotetekst"/>
        <w:rPr>
          <w:sz w:val="16"/>
          <w:szCs w:val="16"/>
        </w:rPr>
      </w:pPr>
      <w:r w:rsidRPr="00005D1D">
        <w:rPr>
          <w:rStyle w:val="Fodnotehenvisning"/>
        </w:rPr>
        <w:footnoteRef/>
      </w:r>
      <w:r w:rsidRPr="00005D1D">
        <w:rPr>
          <w:sz w:val="16"/>
          <w:szCs w:val="16"/>
        </w:rPr>
        <w:t xml:space="preserve"> Kommissionens forordning (EU) Nr. 651/2014 af 17. juni 2014 om visse kategorier af støttes forenelighed med det indre marked i henhold til traktatens artikel 107 og 108.</w:t>
      </w:r>
    </w:p>
    <w:p w14:paraId="76F42428" w14:textId="77777777" w:rsidR="000464F1" w:rsidRDefault="000464F1">
      <w:pPr>
        <w:pStyle w:val="Fodnotetekst"/>
      </w:pPr>
    </w:p>
  </w:footnote>
  <w:footnote w:id="6">
    <w:p w14:paraId="0F1C0566" w14:textId="77777777" w:rsidR="000464F1" w:rsidRPr="001F3C52" w:rsidRDefault="000464F1">
      <w:pPr>
        <w:pStyle w:val="Fodnotetekst"/>
        <w:rPr>
          <w:sz w:val="16"/>
          <w:szCs w:val="16"/>
        </w:rPr>
      </w:pPr>
      <w:r w:rsidRPr="001F3C52">
        <w:rPr>
          <w:rStyle w:val="Fodnotehenvisning"/>
          <w:sz w:val="16"/>
          <w:szCs w:val="16"/>
        </w:rPr>
        <w:footnoteRef/>
      </w:r>
      <w:r w:rsidRPr="001F3C52">
        <w:rPr>
          <w:sz w:val="16"/>
          <w:szCs w:val="16"/>
        </w:rPr>
        <w:t xml:space="preserve"> Konkret skal nettet kunne give 100 Mbit/s download og 30 Mbit/s upload. Der skal være tale om stabile, oplevede hastigheder, som kan fås indendørs.</w:t>
      </w:r>
    </w:p>
  </w:footnote>
  <w:footnote w:id="7">
    <w:p w14:paraId="4107DF10" w14:textId="77777777" w:rsidR="000464F1" w:rsidRPr="001F3C52" w:rsidRDefault="000464F1">
      <w:pPr>
        <w:pStyle w:val="Fodnotetekst"/>
        <w:rPr>
          <w:sz w:val="16"/>
          <w:szCs w:val="16"/>
        </w:rPr>
      </w:pPr>
      <w:r w:rsidRPr="001F3C52">
        <w:rPr>
          <w:rStyle w:val="Fodnotehenvisning"/>
          <w:sz w:val="16"/>
          <w:szCs w:val="16"/>
        </w:rPr>
        <w:footnoteRef/>
      </w:r>
      <w:r w:rsidRPr="001F3C52">
        <w:rPr>
          <w:sz w:val="16"/>
          <w:szCs w:val="16"/>
        </w:rPr>
        <w:t xml:space="preserve"> Der skal dog ikke tilbydes en decentral netadgang i det omfang, der er tale om en trådløs accessinfrastruktur, eller en accessinfrastruktur baseret på coax.</w:t>
      </w:r>
    </w:p>
  </w:footnote>
  <w:footnote w:id="8">
    <w:p w14:paraId="66054DD0" w14:textId="77777777" w:rsidR="000464F1" w:rsidRPr="001F3C52" w:rsidRDefault="000464F1" w:rsidP="001B6786">
      <w:pPr>
        <w:pStyle w:val="Fodnotetekst"/>
      </w:pPr>
      <w:r w:rsidRPr="001F3C52">
        <w:rPr>
          <w:sz w:val="16"/>
          <w:szCs w:val="16"/>
          <w:vertAlign w:val="superscript"/>
        </w:rPr>
        <w:footnoteRef/>
      </w:r>
      <w:r w:rsidRPr="001F3C52">
        <w:rPr>
          <w:sz w:val="16"/>
          <w:szCs w:val="16"/>
        </w:rPr>
        <w:t xml:space="preserve"> Lov om graveadgang, etablering og udnyttelse af infrastruktur til telekommunikationsformål samt udnyttelse af infrastruktur på tværs af forsyningssektorer m.v., jf. lovbekendtgørelse nr. 662 af 10. juli 2003, som ændret ved lov nr. 741 af 1. juni 2015.</w:t>
      </w:r>
    </w:p>
  </w:footnote>
  <w:footnote w:id="9">
    <w:p w14:paraId="74871F11" w14:textId="77777777" w:rsidR="000464F1" w:rsidRDefault="000464F1">
      <w:pPr>
        <w:pStyle w:val="Fodnotetekst"/>
      </w:pPr>
      <w:r w:rsidRPr="001F3C52">
        <w:rPr>
          <w:rStyle w:val="Fodnotehenvisning"/>
        </w:rPr>
        <w:footnoteRef/>
      </w:r>
      <w:r w:rsidRPr="001F3C52">
        <w:t xml:space="preserve"> </w:t>
      </w:r>
      <w:r w:rsidRPr="001F3C52">
        <w:rPr>
          <w:rFonts w:asciiTheme="minorHAnsi" w:hAnsiTheme="minorHAnsi" w:cstheme="minorHAnsi"/>
          <w:sz w:val="16"/>
          <w:szCs w:val="16"/>
        </w:rPr>
        <w:t xml:space="preserve">Definition af koncernbundne virksomheder fremgår af </w:t>
      </w:r>
      <w:hyperlink r:id="rId3" w:tgtFrame="_blank" w:history="1">
        <w:r w:rsidRPr="00287449">
          <w:rPr>
            <w:rStyle w:val="Hyperlink"/>
            <w:rFonts w:asciiTheme="minorHAnsi" w:hAnsiTheme="minorHAnsi" w:cstheme="minorHAnsi"/>
            <w:sz w:val="16"/>
            <w:szCs w:val="16"/>
          </w:rPr>
          <w:t>Kursgevinstloven § 4, stk. 2</w:t>
        </w:r>
      </w:hyperlink>
    </w:p>
  </w:footnote>
  <w:footnote w:id="10">
    <w:p w14:paraId="7EBFCEB3" w14:textId="77777777" w:rsidR="000464F1" w:rsidRDefault="000464F1">
      <w:pPr>
        <w:pStyle w:val="Fodnotetekst"/>
        <w:rPr>
          <w:sz w:val="16"/>
        </w:rPr>
      </w:pPr>
      <w:r>
        <w:rPr>
          <w:rStyle w:val="Fodnotehenvisning"/>
        </w:rPr>
        <w:footnoteRef/>
      </w:r>
      <w:r w:rsidRPr="000974CB">
        <w:rPr>
          <w:sz w:val="16"/>
        </w:rPr>
        <w:t xml:space="preserve"> </w:t>
      </w:r>
      <w:r>
        <w:rPr>
          <w:sz w:val="16"/>
        </w:rPr>
        <w:t xml:space="preserve">Gruppefritagelsesforordningen kan findes her: </w:t>
      </w:r>
      <w:hyperlink r:id="rId4" w:history="1">
        <w:r w:rsidRPr="000974CB">
          <w:rPr>
            <w:rStyle w:val="Hyperlink"/>
            <w:sz w:val="16"/>
          </w:rPr>
          <w:t>http://ec.europa.eu/competition/state_aid/legislation/block.html</w:t>
        </w:r>
      </w:hyperlink>
    </w:p>
    <w:p w14:paraId="1F69AF3A" w14:textId="77777777" w:rsidR="000464F1" w:rsidRDefault="000464F1">
      <w:pPr>
        <w:pStyle w:val="Fodnotetekst"/>
      </w:pPr>
      <w:r>
        <w:rPr>
          <w:sz w:val="16"/>
        </w:rPr>
        <w:t xml:space="preserve">Retningslinjer: </w:t>
      </w:r>
      <w:hyperlink r:id="rId5" w:anchor="broadband" w:history="1">
        <w:r w:rsidRPr="000974CB">
          <w:rPr>
            <w:rStyle w:val="Hyperlink"/>
            <w:sz w:val="16"/>
          </w:rPr>
          <w:t>http://ec.europa.eu/competition/state_aid/legislation/specific_rules.html#broadband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03FB6" w14:textId="361E7273" w:rsidR="000464F1" w:rsidRDefault="000464F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45C8B" w14:textId="4919860F" w:rsidR="000464F1" w:rsidRDefault="000464F1">
    <w:pPr>
      <w:pStyle w:val="Sidehoved"/>
    </w:pPr>
    <w:r>
      <w:rPr>
        <w:noProof/>
        <w:lang w:eastAsia="da-DK"/>
      </w:rPr>
      <w:drawing>
        <wp:anchor distT="0" distB="0" distL="114300" distR="114300" simplePos="0" relativeHeight="251675648" behindDoc="0" locked="0" layoutInCell="1" allowOverlap="1" wp14:anchorId="46253FEE" wp14:editId="1E126FEB">
          <wp:simplePos x="0" y="0"/>
          <wp:positionH relativeFrom="page">
            <wp:posOffset>4842510</wp:posOffset>
          </wp:positionH>
          <wp:positionV relativeFrom="page">
            <wp:posOffset>396240</wp:posOffset>
          </wp:positionV>
          <wp:extent cx="2041200" cy="694800"/>
          <wp:effectExtent l="0" t="0" r="0" b="0"/>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S_RGB_DK.png"/>
                  <pic:cNvPicPr/>
                </pic:nvPicPr>
                <pic:blipFill>
                  <a:blip r:embed="rId1">
                    <a:extLst>
                      <a:ext uri="{28A0092B-C50C-407E-A947-70E740481C1C}">
                        <a14:useLocalDpi xmlns:a14="http://schemas.microsoft.com/office/drawing/2010/main" val="0"/>
                      </a:ext>
                    </a:extLst>
                  </a:blip>
                  <a:stretch>
                    <a:fillRect/>
                  </a:stretch>
                </pic:blipFill>
                <pic:spPr>
                  <a:xfrm>
                    <a:off x="0" y="0"/>
                    <a:ext cx="2041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7EDE2" w14:textId="16A43F56" w:rsidR="000464F1" w:rsidRPr="000C16C3" w:rsidRDefault="000464F1" w:rsidP="00ED2816">
    <w:pPr>
      <w:pStyle w:val="Sidehoved"/>
      <w:jc w:val="center"/>
      <w:rPr>
        <w:szCs w:val="20"/>
      </w:rPr>
    </w:pPr>
    <w:r w:rsidRPr="000C16C3">
      <w:rPr>
        <w:noProof/>
        <w:szCs w:val="20"/>
        <w:lang w:eastAsia="da-DK"/>
      </w:rPr>
      <w:drawing>
        <wp:anchor distT="0" distB="0" distL="114300" distR="114300" simplePos="0" relativeHeight="251673600" behindDoc="0" locked="0" layoutInCell="1" allowOverlap="1" wp14:anchorId="25A012C2" wp14:editId="08FC6F6D">
          <wp:simplePos x="0" y="0"/>
          <wp:positionH relativeFrom="page">
            <wp:posOffset>4842510</wp:posOffset>
          </wp:positionH>
          <wp:positionV relativeFrom="page">
            <wp:posOffset>396875</wp:posOffset>
          </wp:positionV>
          <wp:extent cx="2041200" cy="694800"/>
          <wp:effectExtent l="0" t="0" r="0" b="0"/>
          <wp:wrapNone/>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S_RGB_DK.png"/>
                  <pic:cNvPicPr/>
                </pic:nvPicPr>
                <pic:blipFill>
                  <a:blip r:embed="rId1">
                    <a:extLst>
                      <a:ext uri="{28A0092B-C50C-407E-A947-70E740481C1C}">
                        <a14:useLocalDpi xmlns:a14="http://schemas.microsoft.com/office/drawing/2010/main" val="0"/>
                      </a:ext>
                    </a:extLst>
                  </a:blip>
                  <a:stretch>
                    <a:fillRect/>
                  </a:stretch>
                </pic:blipFill>
                <pic:spPr>
                  <a:xfrm>
                    <a:off x="0" y="0"/>
                    <a:ext cx="2041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FC085B68"/>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160C34A8"/>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04113537"/>
    <w:multiLevelType w:val="hybridMultilevel"/>
    <w:tmpl w:val="672690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5327504"/>
    <w:multiLevelType w:val="hybridMultilevel"/>
    <w:tmpl w:val="E7CE77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56F147F"/>
    <w:multiLevelType w:val="singleLevel"/>
    <w:tmpl w:val="0F1AA128"/>
    <w:lvl w:ilvl="0">
      <w:start w:val="1"/>
      <w:numFmt w:val="decimal"/>
      <w:lvlRestart w:val="0"/>
      <w:lvlText w:val="%1."/>
      <w:lvlJc w:val="left"/>
      <w:pPr>
        <w:tabs>
          <w:tab w:val="num" w:pos="360"/>
        </w:tabs>
        <w:ind w:left="360" w:hanging="360"/>
      </w:pPr>
    </w:lvl>
  </w:abstractNum>
  <w:abstractNum w:abstractNumId="5" w15:restartNumberingAfterBreak="0">
    <w:nsid w:val="05757A44"/>
    <w:multiLevelType w:val="hybridMultilevel"/>
    <w:tmpl w:val="8EF27F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05F66CC7"/>
    <w:multiLevelType w:val="hybridMultilevel"/>
    <w:tmpl w:val="C13234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0A191CE2"/>
    <w:multiLevelType w:val="hybridMultilevel"/>
    <w:tmpl w:val="76B0E42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0CB36483"/>
    <w:multiLevelType w:val="hybridMultilevel"/>
    <w:tmpl w:val="A23416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0EC0066B"/>
    <w:multiLevelType w:val="hybridMultilevel"/>
    <w:tmpl w:val="B7E0AC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05A7603"/>
    <w:multiLevelType w:val="hybridMultilevel"/>
    <w:tmpl w:val="3B9649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340416B"/>
    <w:multiLevelType w:val="multilevel"/>
    <w:tmpl w:val="703AEF68"/>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5BE5D70"/>
    <w:multiLevelType w:val="hybridMultilevel"/>
    <w:tmpl w:val="CD7CB0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18117E27"/>
    <w:multiLevelType w:val="multilevel"/>
    <w:tmpl w:val="E2C07F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AD21E69"/>
    <w:multiLevelType w:val="hybridMultilevel"/>
    <w:tmpl w:val="086A32FA"/>
    <w:lvl w:ilvl="0" w:tplc="A8426714">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1E641092"/>
    <w:multiLevelType w:val="hybridMultilevel"/>
    <w:tmpl w:val="A55C2A2A"/>
    <w:lvl w:ilvl="0" w:tplc="04060001">
      <w:start w:val="1"/>
      <w:numFmt w:val="bullet"/>
      <w:lvlText w:val=""/>
      <w:lvlJc w:val="left"/>
      <w:pPr>
        <w:ind w:left="774" w:hanging="360"/>
      </w:pPr>
      <w:rPr>
        <w:rFonts w:ascii="Symbol" w:hAnsi="Symbol" w:hint="default"/>
      </w:rPr>
    </w:lvl>
    <w:lvl w:ilvl="1" w:tplc="04060003" w:tentative="1">
      <w:start w:val="1"/>
      <w:numFmt w:val="bullet"/>
      <w:lvlText w:val="o"/>
      <w:lvlJc w:val="left"/>
      <w:pPr>
        <w:ind w:left="1494" w:hanging="360"/>
      </w:pPr>
      <w:rPr>
        <w:rFonts w:ascii="Courier New" w:hAnsi="Courier New" w:cs="Courier New" w:hint="default"/>
      </w:rPr>
    </w:lvl>
    <w:lvl w:ilvl="2" w:tplc="04060005" w:tentative="1">
      <w:start w:val="1"/>
      <w:numFmt w:val="bullet"/>
      <w:lvlText w:val=""/>
      <w:lvlJc w:val="left"/>
      <w:pPr>
        <w:ind w:left="2214" w:hanging="360"/>
      </w:pPr>
      <w:rPr>
        <w:rFonts w:ascii="Wingdings" w:hAnsi="Wingdings" w:hint="default"/>
      </w:rPr>
    </w:lvl>
    <w:lvl w:ilvl="3" w:tplc="04060001" w:tentative="1">
      <w:start w:val="1"/>
      <w:numFmt w:val="bullet"/>
      <w:lvlText w:val=""/>
      <w:lvlJc w:val="left"/>
      <w:pPr>
        <w:ind w:left="2934" w:hanging="360"/>
      </w:pPr>
      <w:rPr>
        <w:rFonts w:ascii="Symbol" w:hAnsi="Symbol" w:hint="default"/>
      </w:rPr>
    </w:lvl>
    <w:lvl w:ilvl="4" w:tplc="04060003" w:tentative="1">
      <w:start w:val="1"/>
      <w:numFmt w:val="bullet"/>
      <w:lvlText w:val="o"/>
      <w:lvlJc w:val="left"/>
      <w:pPr>
        <w:ind w:left="3654" w:hanging="360"/>
      </w:pPr>
      <w:rPr>
        <w:rFonts w:ascii="Courier New" w:hAnsi="Courier New" w:cs="Courier New" w:hint="default"/>
      </w:rPr>
    </w:lvl>
    <w:lvl w:ilvl="5" w:tplc="04060005" w:tentative="1">
      <w:start w:val="1"/>
      <w:numFmt w:val="bullet"/>
      <w:lvlText w:val=""/>
      <w:lvlJc w:val="left"/>
      <w:pPr>
        <w:ind w:left="4374" w:hanging="360"/>
      </w:pPr>
      <w:rPr>
        <w:rFonts w:ascii="Wingdings" w:hAnsi="Wingdings" w:hint="default"/>
      </w:rPr>
    </w:lvl>
    <w:lvl w:ilvl="6" w:tplc="04060001" w:tentative="1">
      <w:start w:val="1"/>
      <w:numFmt w:val="bullet"/>
      <w:lvlText w:val=""/>
      <w:lvlJc w:val="left"/>
      <w:pPr>
        <w:ind w:left="5094" w:hanging="360"/>
      </w:pPr>
      <w:rPr>
        <w:rFonts w:ascii="Symbol" w:hAnsi="Symbol" w:hint="default"/>
      </w:rPr>
    </w:lvl>
    <w:lvl w:ilvl="7" w:tplc="04060003" w:tentative="1">
      <w:start w:val="1"/>
      <w:numFmt w:val="bullet"/>
      <w:lvlText w:val="o"/>
      <w:lvlJc w:val="left"/>
      <w:pPr>
        <w:ind w:left="5814" w:hanging="360"/>
      </w:pPr>
      <w:rPr>
        <w:rFonts w:ascii="Courier New" w:hAnsi="Courier New" w:cs="Courier New" w:hint="default"/>
      </w:rPr>
    </w:lvl>
    <w:lvl w:ilvl="8" w:tplc="04060005" w:tentative="1">
      <w:start w:val="1"/>
      <w:numFmt w:val="bullet"/>
      <w:lvlText w:val=""/>
      <w:lvlJc w:val="left"/>
      <w:pPr>
        <w:ind w:left="6534" w:hanging="360"/>
      </w:pPr>
      <w:rPr>
        <w:rFonts w:ascii="Wingdings" w:hAnsi="Wingdings" w:hint="default"/>
      </w:rPr>
    </w:lvl>
  </w:abstractNum>
  <w:abstractNum w:abstractNumId="16" w15:restartNumberingAfterBreak="0">
    <w:nsid w:val="1E6C5E5E"/>
    <w:multiLevelType w:val="hybridMultilevel"/>
    <w:tmpl w:val="68E0C2D0"/>
    <w:lvl w:ilvl="0" w:tplc="0406000F">
      <w:start w:val="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1F6111A6"/>
    <w:multiLevelType w:val="multilevel"/>
    <w:tmpl w:val="DDB855CE"/>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F9672BA"/>
    <w:multiLevelType w:val="hybridMultilevel"/>
    <w:tmpl w:val="0E3C93DC"/>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20F91966"/>
    <w:multiLevelType w:val="hybridMultilevel"/>
    <w:tmpl w:val="4322FDE8"/>
    <w:lvl w:ilvl="0" w:tplc="A8426714">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23287CAD"/>
    <w:multiLevelType w:val="hybridMultilevel"/>
    <w:tmpl w:val="B8029A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23BE6A45"/>
    <w:multiLevelType w:val="hybridMultilevel"/>
    <w:tmpl w:val="4B00B5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25A84A2C"/>
    <w:multiLevelType w:val="hybridMultilevel"/>
    <w:tmpl w:val="827060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28340D02"/>
    <w:multiLevelType w:val="hybridMultilevel"/>
    <w:tmpl w:val="69A201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29251CEE"/>
    <w:multiLevelType w:val="hybridMultilevel"/>
    <w:tmpl w:val="F96A1E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2A326999"/>
    <w:multiLevelType w:val="multilevel"/>
    <w:tmpl w:val="6C60311C"/>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D554C74"/>
    <w:multiLevelType w:val="hybridMultilevel"/>
    <w:tmpl w:val="8376AF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3583287A"/>
    <w:multiLevelType w:val="hybridMultilevel"/>
    <w:tmpl w:val="227E90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3A4059F1"/>
    <w:multiLevelType w:val="hybridMultilevel"/>
    <w:tmpl w:val="65C6B3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3CED09F2"/>
    <w:multiLevelType w:val="multilevel"/>
    <w:tmpl w:val="927E6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7A426D7"/>
    <w:multiLevelType w:val="hybridMultilevel"/>
    <w:tmpl w:val="9ED4DC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47ED018F"/>
    <w:multiLevelType w:val="hybridMultilevel"/>
    <w:tmpl w:val="E29E8A94"/>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2" w15:restartNumberingAfterBreak="0">
    <w:nsid w:val="480D5B2E"/>
    <w:multiLevelType w:val="hybridMultilevel"/>
    <w:tmpl w:val="6A9A35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49A9162F"/>
    <w:multiLevelType w:val="singleLevel"/>
    <w:tmpl w:val="04060011"/>
    <w:lvl w:ilvl="0">
      <w:start w:val="1"/>
      <w:numFmt w:val="decimal"/>
      <w:lvlText w:val="%1)"/>
      <w:lvlJc w:val="left"/>
      <w:pPr>
        <w:ind w:left="360" w:hanging="360"/>
      </w:pPr>
    </w:lvl>
  </w:abstractNum>
  <w:abstractNum w:abstractNumId="34" w15:restartNumberingAfterBreak="0">
    <w:nsid w:val="4AF564C9"/>
    <w:multiLevelType w:val="hybridMultilevel"/>
    <w:tmpl w:val="9C7CAB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4D8B0CC1"/>
    <w:multiLevelType w:val="hybridMultilevel"/>
    <w:tmpl w:val="D9AE65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4E031680"/>
    <w:multiLevelType w:val="hybridMultilevel"/>
    <w:tmpl w:val="CE5418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4E7F21A1"/>
    <w:multiLevelType w:val="hybridMultilevel"/>
    <w:tmpl w:val="CE5088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502E317C"/>
    <w:multiLevelType w:val="hybridMultilevel"/>
    <w:tmpl w:val="F45861E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51A57369"/>
    <w:multiLevelType w:val="hybridMultilevel"/>
    <w:tmpl w:val="969673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53007C00"/>
    <w:multiLevelType w:val="hybridMultilevel"/>
    <w:tmpl w:val="CF36C9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53151A11"/>
    <w:multiLevelType w:val="hybridMultilevel"/>
    <w:tmpl w:val="740438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54010024"/>
    <w:multiLevelType w:val="hybridMultilevel"/>
    <w:tmpl w:val="45B0F88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3" w15:restartNumberingAfterBreak="0">
    <w:nsid w:val="547D76DA"/>
    <w:multiLevelType w:val="multilevel"/>
    <w:tmpl w:val="993AB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6CC6CEC"/>
    <w:multiLevelType w:val="multilevel"/>
    <w:tmpl w:val="CBE6B54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66EB1D14"/>
    <w:multiLevelType w:val="multilevel"/>
    <w:tmpl w:val="8F5AF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6FE70AE"/>
    <w:multiLevelType w:val="hybridMultilevel"/>
    <w:tmpl w:val="19E6ED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7" w15:restartNumberingAfterBreak="0">
    <w:nsid w:val="6EAD27EE"/>
    <w:multiLevelType w:val="multilevel"/>
    <w:tmpl w:val="2612F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68B7C3C"/>
    <w:multiLevelType w:val="hybridMultilevel"/>
    <w:tmpl w:val="0E787E2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9" w15:restartNumberingAfterBreak="0">
    <w:nsid w:val="78F35496"/>
    <w:multiLevelType w:val="hybridMultilevel"/>
    <w:tmpl w:val="6F9AF8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0" w15:restartNumberingAfterBreak="0">
    <w:nsid w:val="7BA66001"/>
    <w:multiLevelType w:val="hybridMultilevel"/>
    <w:tmpl w:val="80B4E1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1" w15:restartNumberingAfterBreak="0">
    <w:nsid w:val="7D4E6F01"/>
    <w:multiLevelType w:val="hybridMultilevel"/>
    <w:tmpl w:val="97FAED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2" w15:restartNumberingAfterBreak="0">
    <w:nsid w:val="7E666703"/>
    <w:multiLevelType w:val="multilevel"/>
    <w:tmpl w:val="8AF8F3C2"/>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7F540038"/>
    <w:multiLevelType w:val="hybridMultilevel"/>
    <w:tmpl w:val="2146DD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6"/>
  </w:num>
  <w:num w:numId="4">
    <w:abstractNumId w:val="44"/>
  </w:num>
  <w:num w:numId="5">
    <w:abstractNumId w:val="28"/>
  </w:num>
  <w:num w:numId="6">
    <w:abstractNumId w:val="22"/>
  </w:num>
  <w:num w:numId="7">
    <w:abstractNumId w:val="51"/>
  </w:num>
  <w:num w:numId="8">
    <w:abstractNumId w:val="6"/>
  </w:num>
  <w:num w:numId="9">
    <w:abstractNumId w:val="27"/>
  </w:num>
  <w:num w:numId="10">
    <w:abstractNumId w:val="39"/>
  </w:num>
  <w:num w:numId="11">
    <w:abstractNumId w:val="20"/>
  </w:num>
  <w:num w:numId="12">
    <w:abstractNumId w:val="26"/>
  </w:num>
  <w:num w:numId="13">
    <w:abstractNumId w:val="10"/>
  </w:num>
  <w:num w:numId="14">
    <w:abstractNumId w:val="53"/>
  </w:num>
  <w:num w:numId="15">
    <w:abstractNumId w:val="37"/>
  </w:num>
  <w:num w:numId="16">
    <w:abstractNumId w:val="34"/>
  </w:num>
  <w:num w:numId="17">
    <w:abstractNumId w:val="46"/>
  </w:num>
  <w:num w:numId="18">
    <w:abstractNumId w:val="5"/>
  </w:num>
  <w:num w:numId="19">
    <w:abstractNumId w:val="2"/>
  </w:num>
  <w:num w:numId="20">
    <w:abstractNumId w:val="50"/>
  </w:num>
  <w:num w:numId="21">
    <w:abstractNumId w:val="49"/>
  </w:num>
  <w:num w:numId="22">
    <w:abstractNumId w:val="21"/>
  </w:num>
  <w:num w:numId="23">
    <w:abstractNumId w:val="3"/>
  </w:num>
  <w:num w:numId="24">
    <w:abstractNumId w:val="32"/>
  </w:num>
  <w:num w:numId="25">
    <w:abstractNumId w:val="45"/>
  </w:num>
  <w:num w:numId="26">
    <w:abstractNumId w:val="43"/>
  </w:num>
  <w:num w:numId="27">
    <w:abstractNumId w:val="35"/>
  </w:num>
  <w:num w:numId="28">
    <w:abstractNumId w:val="42"/>
  </w:num>
  <w:num w:numId="29">
    <w:abstractNumId w:val="9"/>
  </w:num>
  <w:num w:numId="30">
    <w:abstractNumId w:val="47"/>
  </w:num>
  <w:num w:numId="31">
    <w:abstractNumId w:val="24"/>
  </w:num>
  <w:num w:numId="32">
    <w:abstractNumId w:val="40"/>
  </w:num>
  <w:num w:numId="33">
    <w:abstractNumId w:val="1"/>
  </w:num>
  <w:num w:numId="34">
    <w:abstractNumId w:val="17"/>
  </w:num>
  <w:num w:numId="35">
    <w:abstractNumId w:val="0"/>
  </w:num>
  <w:num w:numId="36">
    <w:abstractNumId w:val="4"/>
  </w:num>
  <w:num w:numId="37">
    <w:abstractNumId w:val="18"/>
  </w:num>
  <w:num w:numId="38">
    <w:abstractNumId w:val="31"/>
  </w:num>
  <w:num w:numId="39">
    <w:abstractNumId w:val="12"/>
  </w:num>
  <w:num w:numId="40">
    <w:abstractNumId w:val="41"/>
  </w:num>
  <w:num w:numId="41">
    <w:abstractNumId w:val="25"/>
  </w:num>
  <w:num w:numId="42">
    <w:abstractNumId w:val="11"/>
  </w:num>
  <w:num w:numId="43">
    <w:abstractNumId w:val="33"/>
  </w:num>
  <w:num w:numId="44">
    <w:abstractNumId w:val="38"/>
  </w:num>
  <w:num w:numId="45">
    <w:abstractNumId w:val="52"/>
  </w:num>
  <w:num w:numId="46">
    <w:abstractNumId w:val="29"/>
  </w:num>
  <w:num w:numId="47">
    <w:abstractNumId w:val="48"/>
  </w:num>
  <w:num w:numId="48">
    <w:abstractNumId w:val="15"/>
  </w:num>
  <w:num w:numId="49">
    <w:abstractNumId w:val="36"/>
  </w:num>
  <w:num w:numId="50">
    <w:abstractNumId w:val="14"/>
  </w:num>
  <w:num w:numId="51">
    <w:abstractNumId w:val="19"/>
  </w:num>
  <w:num w:numId="52">
    <w:abstractNumId w:val="23"/>
  </w:num>
  <w:num w:numId="53">
    <w:abstractNumId w:val="30"/>
  </w:num>
  <w:num w:numId="54">
    <w:abstractNumId w:val="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oofState w:grammar="clean"/>
  <w:defaultTabStop w:val="1304"/>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1DAF"/>
    <w:rsid w:val="000003CB"/>
    <w:rsid w:val="00000BF8"/>
    <w:rsid w:val="000026B7"/>
    <w:rsid w:val="00005085"/>
    <w:rsid w:val="00005D1D"/>
    <w:rsid w:val="000074A6"/>
    <w:rsid w:val="0001252A"/>
    <w:rsid w:val="000133C9"/>
    <w:rsid w:val="00017234"/>
    <w:rsid w:val="00020091"/>
    <w:rsid w:val="0002023E"/>
    <w:rsid w:val="00022817"/>
    <w:rsid w:val="000272E9"/>
    <w:rsid w:val="00030E26"/>
    <w:rsid w:val="00031140"/>
    <w:rsid w:val="00031147"/>
    <w:rsid w:val="00032351"/>
    <w:rsid w:val="00032897"/>
    <w:rsid w:val="00032960"/>
    <w:rsid w:val="00032ABC"/>
    <w:rsid w:val="0003420E"/>
    <w:rsid w:val="00034640"/>
    <w:rsid w:val="00036061"/>
    <w:rsid w:val="00041074"/>
    <w:rsid w:val="0004628F"/>
    <w:rsid w:val="000464F1"/>
    <w:rsid w:val="00046AE8"/>
    <w:rsid w:val="000511D4"/>
    <w:rsid w:val="00051B8A"/>
    <w:rsid w:val="00054EFF"/>
    <w:rsid w:val="0006047F"/>
    <w:rsid w:val="0006202B"/>
    <w:rsid w:val="00062322"/>
    <w:rsid w:val="000630A0"/>
    <w:rsid w:val="00064262"/>
    <w:rsid w:val="000643F1"/>
    <w:rsid w:val="00064F0C"/>
    <w:rsid w:val="00065257"/>
    <w:rsid w:val="00065C74"/>
    <w:rsid w:val="00067370"/>
    <w:rsid w:val="0007005D"/>
    <w:rsid w:val="00070C01"/>
    <w:rsid w:val="00070FAD"/>
    <w:rsid w:val="00071D34"/>
    <w:rsid w:val="00073DB7"/>
    <w:rsid w:val="00074014"/>
    <w:rsid w:val="000806E6"/>
    <w:rsid w:val="00084C58"/>
    <w:rsid w:val="00086163"/>
    <w:rsid w:val="00091C9E"/>
    <w:rsid w:val="000928EF"/>
    <w:rsid w:val="00093547"/>
    <w:rsid w:val="00094F3B"/>
    <w:rsid w:val="000974CB"/>
    <w:rsid w:val="00097F4C"/>
    <w:rsid w:val="000A08E2"/>
    <w:rsid w:val="000A18EE"/>
    <w:rsid w:val="000A2B49"/>
    <w:rsid w:val="000A2BEB"/>
    <w:rsid w:val="000A5355"/>
    <w:rsid w:val="000A710A"/>
    <w:rsid w:val="000B5D73"/>
    <w:rsid w:val="000B6975"/>
    <w:rsid w:val="000C0AA4"/>
    <w:rsid w:val="000C16C3"/>
    <w:rsid w:val="000C1C45"/>
    <w:rsid w:val="000C4E61"/>
    <w:rsid w:val="000C7A1B"/>
    <w:rsid w:val="000D357D"/>
    <w:rsid w:val="000D45EA"/>
    <w:rsid w:val="000D5154"/>
    <w:rsid w:val="000D7ED9"/>
    <w:rsid w:val="000E669B"/>
    <w:rsid w:val="000E6C27"/>
    <w:rsid w:val="000E7734"/>
    <w:rsid w:val="000E7DB2"/>
    <w:rsid w:val="000F0641"/>
    <w:rsid w:val="000F3942"/>
    <w:rsid w:val="001017BE"/>
    <w:rsid w:val="00103E44"/>
    <w:rsid w:val="00104728"/>
    <w:rsid w:val="00106078"/>
    <w:rsid w:val="00110084"/>
    <w:rsid w:val="0011173B"/>
    <w:rsid w:val="0011581A"/>
    <w:rsid w:val="00116BC5"/>
    <w:rsid w:val="00117D8A"/>
    <w:rsid w:val="001264AB"/>
    <w:rsid w:val="001275AE"/>
    <w:rsid w:val="00130754"/>
    <w:rsid w:val="00132763"/>
    <w:rsid w:val="001331E1"/>
    <w:rsid w:val="001336F4"/>
    <w:rsid w:val="001358D2"/>
    <w:rsid w:val="00140C61"/>
    <w:rsid w:val="00145040"/>
    <w:rsid w:val="00147393"/>
    <w:rsid w:val="0015164E"/>
    <w:rsid w:val="001518A2"/>
    <w:rsid w:val="00153065"/>
    <w:rsid w:val="001566D6"/>
    <w:rsid w:val="00160E95"/>
    <w:rsid w:val="00162695"/>
    <w:rsid w:val="001640E0"/>
    <w:rsid w:val="001643BB"/>
    <w:rsid w:val="00164C49"/>
    <w:rsid w:val="00165018"/>
    <w:rsid w:val="001676D9"/>
    <w:rsid w:val="00171414"/>
    <w:rsid w:val="00171438"/>
    <w:rsid w:val="0017386F"/>
    <w:rsid w:val="00174157"/>
    <w:rsid w:val="00176FDB"/>
    <w:rsid w:val="0018058B"/>
    <w:rsid w:val="00182B72"/>
    <w:rsid w:val="00183CCF"/>
    <w:rsid w:val="001847AC"/>
    <w:rsid w:val="00184CC9"/>
    <w:rsid w:val="00186CD8"/>
    <w:rsid w:val="00194313"/>
    <w:rsid w:val="0019570E"/>
    <w:rsid w:val="00195FFF"/>
    <w:rsid w:val="001961F3"/>
    <w:rsid w:val="001A1E7A"/>
    <w:rsid w:val="001A32B9"/>
    <w:rsid w:val="001A5D8E"/>
    <w:rsid w:val="001A6057"/>
    <w:rsid w:val="001B6786"/>
    <w:rsid w:val="001C144B"/>
    <w:rsid w:val="001C1A71"/>
    <w:rsid w:val="001C6532"/>
    <w:rsid w:val="001C6E48"/>
    <w:rsid w:val="001C7959"/>
    <w:rsid w:val="001D0C16"/>
    <w:rsid w:val="001D4911"/>
    <w:rsid w:val="001D57A1"/>
    <w:rsid w:val="001D5B94"/>
    <w:rsid w:val="001D736F"/>
    <w:rsid w:val="001D75DA"/>
    <w:rsid w:val="001D7C1A"/>
    <w:rsid w:val="001E1AFA"/>
    <w:rsid w:val="001E2E77"/>
    <w:rsid w:val="001E4C0E"/>
    <w:rsid w:val="001E53EF"/>
    <w:rsid w:val="001F125B"/>
    <w:rsid w:val="001F3C52"/>
    <w:rsid w:val="001F4A8E"/>
    <w:rsid w:val="001F4DEF"/>
    <w:rsid w:val="00200D8A"/>
    <w:rsid w:val="0020169E"/>
    <w:rsid w:val="00203727"/>
    <w:rsid w:val="002064C6"/>
    <w:rsid w:val="00207DF2"/>
    <w:rsid w:val="00213A31"/>
    <w:rsid w:val="00213C5F"/>
    <w:rsid w:val="00221131"/>
    <w:rsid w:val="00223573"/>
    <w:rsid w:val="00223DC8"/>
    <w:rsid w:val="002254E2"/>
    <w:rsid w:val="0022587A"/>
    <w:rsid w:val="00237D34"/>
    <w:rsid w:val="00243C92"/>
    <w:rsid w:val="0024432C"/>
    <w:rsid w:val="00245811"/>
    <w:rsid w:val="00247556"/>
    <w:rsid w:val="0024768C"/>
    <w:rsid w:val="00251CD0"/>
    <w:rsid w:val="0025320E"/>
    <w:rsid w:val="00253D7C"/>
    <w:rsid w:val="0025633D"/>
    <w:rsid w:val="00256FE0"/>
    <w:rsid w:val="00257895"/>
    <w:rsid w:val="00257C89"/>
    <w:rsid w:val="002611C9"/>
    <w:rsid w:val="00261A7B"/>
    <w:rsid w:val="00262C09"/>
    <w:rsid w:val="00262F24"/>
    <w:rsid w:val="00263745"/>
    <w:rsid w:val="00264119"/>
    <w:rsid w:val="00265459"/>
    <w:rsid w:val="0026712B"/>
    <w:rsid w:val="0027768F"/>
    <w:rsid w:val="00277F12"/>
    <w:rsid w:val="00277F6A"/>
    <w:rsid w:val="00280309"/>
    <w:rsid w:val="00280453"/>
    <w:rsid w:val="0028167E"/>
    <w:rsid w:val="00284395"/>
    <w:rsid w:val="002861AB"/>
    <w:rsid w:val="00287352"/>
    <w:rsid w:val="00287449"/>
    <w:rsid w:val="00291AC5"/>
    <w:rsid w:val="002923D4"/>
    <w:rsid w:val="002933C8"/>
    <w:rsid w:val="00295201"/>
    <w:rsid w:val="00296B5D"/>
    <w:rsid w:val="00296E6F"/>
    <w:rsid w:val="00297514"/>
    <w:rsid w:val="002A1666"/>
    <w:rsid w:val="002A2D70"/>
    <w:rsid w:val="002A318B"/>
    <w:rsid w:val="002A4EDA"/>
    <w:rsid w:val="002A5860"/>
    <w:rsid w:val="002A750D"/>
    <w:rsid w:val="002B2058"/>
    <w:rsid w:val="002B2AC8"/>
    <w:rsid w:val="002B4365"/>
    <w:rsid w:val="002C135B"/>
    <w:rsid w:val="002C41ED"/>
    <w:rsid w:val="002C4B22"/>
    <w:rsid w:val="002C6D5E"/>
    <w:rsid w:val="002D001C"/>
    <w:rsid w:val="002D10CF"/>
    <w:rsid w:val="002D30C4"/>
    <w:rsid w:val="002D425B"/>
    <w:rsid w:val="002D6577"/>
    <w:rsid w:val="002E02CA"/>
    <w:rsid w:val="002E2EBD"/>
    <w:rsid w:val="002E6069"/>
    <w:rsid w:val="002E6A2C"/>
    <w:rsid w:val="002F0264"/>
    <w:rsid w:val="002F153B"/>
    <w:rsid w:val="002F4250"/>
    <w:rsid w:val="002F478F"/>
    <w:rsid w:val="002F5BD3"/>
    <w:rsid w:val="002F665E"/>
    <w:rsid w:val="002F6A4B"/>
    <w:rsid w:val="002F77A4"/>
    <w:rsid w:val="002F7EB2"/>
    <w:rsid w:val="00300460"/>
    <w:rsid w:val="00302275"/>
    <w:rsid w:val="003024AC"/>
    <w:rsid w:val="003059FB"/>
    <w:rsid w:val="00305E2D"/>
    <w:rsid w:val="00306FC4"/>
    <w:rsid w:val="00307302"/>
    <w:rsid w:val="0030737C"/>
    <w:rsid w:val="00310E00"/>
    <w:rsid w:val="00311AE5"/>
    <w:rsid w:val="00313541"/>
    <w:rsid w:val="00313C28"/>
    <w:rsid w:val="00314B6E"/>
    <w:rsid w:val="00315AEF"/>
    <w:rsid w:val="00316BCD"/>
    <w:rsid w:val="0031748A"/>
    <w:rsid w:val="00317515"/>
    <w:rsid w:val="00321A5A"/>
    <w:rsid w:val="0032565D"/>
    <w:rsid w:val="00330577"/>
    <w:rsid w:val="00332899"/>
    <w:rsid w:val="0033341B"/>
    <w:rsid w:val="00333BE5"/>
    <w:rsid w:val="00334ADF"/>
    <w:rsid w:val="00335423"/>
    <w:rsid w:val="0033778F"/>
    <w:rsid w:val="0034007A"/>
    <w:rsid w:val="00342E6A"/>
    <w:rsid w:val="00343515"/>
    <w:rsid w:val="003437EC"/>
    <w:rsid w:val="00344782"/>
    <w:rsid w:val="00344995"/>
    <w:rsid w:val="00344A4F"/>
    <w:rsid w:val="00344A96"/>
    <w:rsid w:val="00346576"/>
    <w:rsid w:val="00347304"/>
    <w:rsid w:val="00347BCC"/>
    <w:rsid w:val="00352DBE"/>
    <w:rsid w:val="00355150"/>
    <w:rsid w:val="00364F7F"/>
    <w:rsid w:val="00367A70"/>
    <w:rsid w:val="00367B8B"/>
    <w:rsid w:val="00367C0A"/>
    <w:rsid w:val="00370974"/>
    <w:rsid w:val="00371500"/>
    <w:rsid w:val="00374F87"/>
    <w:rsid w:val="00376B3D"/>
    <w:rsid w:val="003772CD"/>
    <w:rsid w:val="00377833"/>
    <w:rsid w:val="00380673"/>
    <w:rsid w:val="003857C2"/>
    <w:rsid w:val="00387E54"/>
    <w:rsid w:val="0039363D"/>
    <w:rsid w:val="003945B2"/>
    <w:rsid w:val="003A2246"/>
    <w:rsid w:val="003A4DE6"/>
    <w:rsid w:val="003A5E9B"/>
    <w:rsid w:val="003A6185"/>
    <w:rsid w:val="003A6EE9"/>
    <w:rsid w:val="003A757B"/>
    <w:rsid w:val="003A7E6F"/>
    <w:rsid w:val="003B0004"/>
    <w:rsid w:val="003B31EC"/>
    <w:rsid w:val="003B3AC7"/>
    <w:rsid w:val="003B4C23"/>
    <w:rsid w:val="003B5DBB"/>
    <w:rsid w:val="003B6296"/>
    <w:rsid w:val="003B7B7C"/>
    <w:rsid w:val="003B7D18"/>
    <w:rsid w:val="003C4A21"/>
    <w:rsid w:val="003C6897"/>
    <w:rsid w:val="003D09B2"/>
    <w:rsid w:val="003D27F5"/>
    <w:rsid w:val="003D4FF1"/>
    <w:rsid w:val="003D69FE"/>
    <w:rsid w:val="003E075E"/>
    <w:rsid w:val="003E1DBC"/>
    <w:rsid w:val="003E30BC"/>
    <w:rsid w:val="003E36AB"/>
    <w:rsid w:val="003E441C"/>
    <w:rsid w:val="003E5F21"/>
    <w:rsid w:val="003E7A05"/>
    <w:rsid w:val="003E7D7A"/>
    <w:rsid w:val="003F4C36"/>
    <w:rsid w:val="003F51A1"/>
    <w:rsid w:val="003F607A"/>
    <w:rsid w:val="003F6E7C"/>
    <w:rsid w:val="00402392"/>
    <w:rsid w:val="004034E0"/>
    <w:rsid w:val="004041A0"/>
    <w:rsid w:val="00406E52"/>
    <w:rsid w:val="0040768C"/>
    <w:rsid w:val="00407CFD"/>
    <w:rsid w:val="00411231"/>
    <w:rsid w:val="0041145D"/>
    <w:rsid w:val="00411916"/>
    <w:rsid w:val="004129C4"/>
    <w:rsid w:val="00422B6B"/>
    <w:rsid w:val="004230B9"/>
    <w:rsid w:val="00427353"/>
    <w:rsid w:val="00430320"/>
    <w:rsid w:val="00431551"/>
    <w:rsid w:val="00432A13"/>
    <w:rsid w:val="00434C7D"/>
    <w:rsid w:val="004355A2"/>
    <w:rsid w:val="00435978"/>
    <w:rsid w:val="00435F9F"/>
    <w:rsid w:val="00437331"/>
    <w:rsid w:val="00441DE5"/>
    <w:rsid w:val="0044211B"/>
    <w:rsid w:val="00444051"/>
    <w:rsid w:val="004456A7"/>
    <w:rsid w:val="00445B16"/>
    <w:rsid w:val="0045190C"/>
    <w:rsid w:val="00451A34"/>
    <w:rsid w:val="00451C43"/>
    <w:rsid w:val="00451E64"/>
    <w:rsid w:val="00452A28"/>
    <w:rsid w:val="0045778B"/>
    <w:rsid w:val="004607CC"/>
    <w:rsid w:val="00461341"/>
    <w:rsid w:val="00461616"/>
    <w:rsid w:val="00461CA2"/>
    <w:rsid w:val="00465672"/>
    <w:rsid w:val="00467352"/>
    <w:rsid w:val="0046793A"/>
    <w:rsid w:val="004704DA"/>
    <w:rsid w:val="00472C33"/>
    <w:rsid w:val="00481B7B"/>
    <w:rsid w:val="004822CA"/>
    <w:rsid w:val="004839FB"/>
    <w:rsid w:val="00486B61"/>
    <w:rsid w:val="00487F5B"/>
    <w:rsid w:val="00490412"/>
    <w:rsid w:val="00492D66"/>
    <w:rsid w:val="00494736"/>
    <w:rsid w:val="00496D04"/>
    <w:rsid w:val="004976D7"/>
    <w:rsid w:val="004A196E"/>
    <w:rsid w:val="004A4A5E"/>
    <w:rsid w:val="004A5229"/>
    <w:rsid w:val="004A7B61"/>
    <w:rsid w:val="004B3397"/>
    <w:rsid w:val="004B4923"/>
    <w:rsid w:val="004B5232"/>
    <w:rsid w:val="004C0EC6"/>
    <w:rsid w:val="004C128C"/>
    <w:rsid w:val="004C15E6"/>
    <w:rsid w:val="004C3B6E"/>
    <w:rsid w:val="004D0105"/>
    <w:rsid w:val="004D3038"/>
    <w:rsid w:val="004D4572"/>
    <w:rsid w:val="004D4C71"/>
    <w:rsid w:val="004D5CFB"/>
    <w:rsid w:val="004E0E21"/>
    <w:rsid w:val="004E5DBB"/>
    <w:rsid w:val="004F0109"/>
    <w:rsid w:val="004F0804"/>
    <w:rsid w:val="004F222E"/>
    <w:rsid w:val="004F2D88"/>
    <w:rsid w:val="004F4180"/>
    <w:rsid w:val="004F5C81"/>
    <w:rsid w:val="004F671A"/>
    <w:rsid w:val="004F77BB"/>
    <w:rsid w:val="0050044B"/>
    <w:rsid w:val="00500847"/>
    <w:rsid w:val="00501B55"/>
    <w:rsid w:val="005032BE"/>
    <w:rsid w:val="00505BB4"/>
    <w:rsid w:val="00505C40"/>
    <w:rsid w:val="0050677F"/>
    <w:rsid w:val="0051429F"/>
    <w:rsid w:val="00514DF6"/>
    <w:rsid w:val="00517B8A"/>
    <w:rsid w:val="00520A64"/>
    <w:rsid w:val="005228ED"/>
    <w:rsid w:val="00527652"/>
    <w:rsid w:val="005302AF"/>
    <w:rsid w:val="00531492"/>
    <w:rsid w:val="00532D15"/>
    <w:rsid w:val="00533BAF"/>
    <w:rsid w:val="005340A7"/>
    <w:rsid w:val="0053556E"/>
    <w:rsid w:val="00537AA1"/>
    <w:rsid w:val="00541CBA"/>
    <w:rsid w:val="00542ECB"/>
    <w:rsid w:val="00543EF5"/>
    <w:rsid w:val="00544242"/>
    <w:rsid w:val="00545659"/>
    <w:rsid w:val="00545A79"/>
    <w:rsid w:val="005522B3"/>
    <w:rsid w:val="0055499F"/>
    <w:rsid w:val="00554C75"/>
    <w:rsid w:val="00554F50"/>
    <w:rsid w:val="005556B0"/>
    <w:rsid w:val="005560FD"/>
    <w:rsid w:val="00556EB9"/>
    <w:rsid w:val="0056118D"/>
    <w:rsid w:val="00561E3F"/>
    <w:rsid w:val="005634D0"/>
    <w:rsid w:val="00566BC9"/>
    <w:rsid w:val="005730AA"/>
    <w:rsid w:val="0057426C"/>
    <w:rsid w:val="0057700D"/>
    <w:rsid w:val="00580C26"/>
    <w:rsid w:val="00585CFA"/>
    <w:rsid w:val="00591367"/>
    <w:rsid w:val="00593E02"/>
    <w:rsid w:val="00595D09"/>
    <w:rsid w:val="00595DC0"/>
    <w:rsid w:val="00596460"/>
    <w:rsid w:val="005A0240"/>
    <w:rsid w:val="005A1AF1"/>
    <w:rsid w:val="005A2C19"/>
    <w:rsid w:val="005A2DB1"/>
    <w:rsid w:val="005A7007"/>
    <w:rsid w:val="005B132B"/>
    <w:rsid w:val="005B2853"/>
    <w:rsid w:val="005B4055"/>
    <w:rsid w:val="005B4A3F"/>
    <w:rsid w:val="005C03DA"/>
    <w:rsid w:val="005C0C38"/>
    <w:rsid w:val="005C2ED0"/>
    <w:rsid w:val="005C2F85"/>
    <w:rsid w:val="005C6624"/>
    <w:rsid w:val="005C6C6B"/>
    <w:rsid w:val="005C7F95"/>
    <w:rsid w:val="005D1315"/>
    <w:rsid w:val="005D27AE"/>
    <w:rsid w:val="005D3AA1"/>
    <w:rsid w:val="005E238C"/>
    <w:rsid w:val="005E2475"/>
    <w:rsid w:val="005E2E5E"/>
    <w:rsid w:val="005E58F6"/>
    <w:rsid w:val="005E7CE7"/>
    <w:rsid w:val="005F0A00"/>
    <w:rsid w:val="005F0C35"/>
    <w:rsid w:val="005F14B1"/>
    <w:rsid w:val="005F3FC1"/>
    <w:rsid w:val="005F459E"/>
    <w:rsid w:val="005F4E7F"/>
    <w:rsid w:val="00601440"/>
    <w:rsid w:val="00601709"/>
    <w:rsid w:val="00601A87"/>
    <w:rsid w:val="00604C4F"/>
    <w:rsid w:val="00605E67"/>
    <w:rsid w:val="00606018"/>
    <w:rsid w:val="006101C9"/>
    <w:rsid w:val="00613442"/>
    <w:rsid w:val="006146D9"/>
    <w:rsid w:val="00614C16"/>
    <w:rsid w:val="00616E8F"/>
    <w:rsid w:val="006202F5"/>
    <w:rsid w:val="00620A07"/>
    <w:rsid w:val="0063338B"/>
    <w:rsid w:val="006348C9"/>
    <w:rsid w:val="00635FDB"/>
    <w:rsid w:val="006361B6"/>
    <w:rsid w:val="00637329"/>
    <w:rsid w:val="0064032F"/>
    <w:rsid w:val="0064144A"/>
    <w:rsid w:val="006421E3"/>
    <w:rsid w:val="0064238C"/>
    <w:rsid w:val="00643CFF"/>
    <w:rsid w:val="00650F99"/>
    <w:rsid w:val="00651047"/>
    <w:rsid w:val="00651AF5"/>
    <w:rsid w:val="00651FC3"/>
    <w:rsid w:val="00652FCD"/>
    <w:rsid w:val="00654199"/>
    <w:rsid w:val="00654AEF"/>
    <w:rsid w:val="00655C91"/>
    <w:rsid w:val="00655D3D"/>
    <w:rsid w:val="00661087"/>
    <w:rsid w:val="00661F95"/>
    <w:rsid w:val="00662A35"/>
    <w:rsid w:val="00665F29"/>
    <w:rsid w:val="00667FF1"/>
    <w:rsid w:val="006721DA"/>
    <w:rsid w:val="006766D6"/>
    <w:rsid w:val="00676907"/>
    <w:rsid w:val="0067780A"/>
    <w:rsid w:val="006803EB"/>
    <w:rsid w:val="00680702"/>
    <w:rsid w:val="00680FE7"/>
    <w:rsid w:val="00685336"/>
    <w:rsid w:val="0068569B"/>
    <w:rsid w:val="006866D1"/>
    <w:rsid w:val="006901A2"/>
    <w:rsid w:val="006917A9"/>
    <w:rsid w:val="00692C6D"/>
    <w:rsid w:val="0069432F"/>
    <w:rsid w:val="006947A0"/>
    <w:rsid w:val="006956F1"/>
    <w:rsid w:val="00695921"/>
    <w:rsid w:val="00697199"/>
    <w:rsid w:val="006A02D1"/>
    <w:rsid w:val="006A0D3F"/>
    <w:rsid w:val="006A14BA"/>
    <w:rsid w:val="006A2BFD"/>
    <w:rsid w:val="006A4B09"/>
    <w:rsid w:val="006A52AC"/>
    <w:rsid w:val="006A54E6"/>
    <w:rsid w:val="006A5E10"/>
    <w:rsid w:val="006B1184"/>
    <w:rsid w:val="006B209D"/>
    <w:rsid w:val="006B3363"/>
    <w:rsid w:val="006B4F17"/>
    <w:rsid w:val="006B7CE0"/>
    <w:rsid w:val="006C118C"/>
    <w:rsid w:val="006C51AE"/>
    <w:rsid w:val="006C6D01"/>
    <w:rsid w:val="006D2F0E"/>
    <w:rsid w:val="006D41C3"/>
    <w:rsid w:val="006D47B7"/>
    <w:rsid w:val="006D51A4"/>
    <w:rsid w:val="006D6210"/>
    <w:rsid w:val="006E33D1"/>
    <w:rsid w:val="006E4756"/>
    <w:rsid w:val="006E5722"/>
    <w:rsid w:val="006E6560"/>
    <w:rsid w:val="006E691D"/>
    <w:rsid w:val="006E6D4F"/>
    <w:rsid w:val="006F186A"/>
    <w:rsid w:val="006F1D9D"/>
    <w:rsid w:val="006F1DE1"/>
    <w:rsid w:val="006F51EC"/>
    <w:rsid w:val="006F5CCD"/>
    <w:rsid w:val="006F5E66"/>
    <w:rsid w:val="00702B3A"/>
    <w:rsid w:val="00702C9E"/>
    <w:rsid w:val="00703F9F"/>
    <w:rsid w:val="00705FFF"/>
    <w:rsid w:val="00706434"/>
    <w:rsid w:val="00711A45"/>
    <w:rsid w:val="00712033"/>
    <w:rsid w:val="0072099A"/>
    <w:rsid w:val="00721870"/>
    <w:rsid w:val="0072544C"/>
    <w:rsid w:val="007256DD"/>
    <w:rsid w:val="00732458"/>
    <w:rsid w:val="00733983"/>
    <w:rsid w:val="00735B5C"/>
    <w:rsid w:val="00736B4D"/>
    <w:rsid w:val="00741294"/>
    <w:rsid w:val="007427A2"/>
    <w:rsid w:val="00744F9C"/>
    <w:rsid w:val="00752E43"/>
    <w:rsid w:val="00756669"/>
    <w:rsid w:val="0076103C"/>
    <w:rsid w:val="007636C2"/>
    <w:rsid w:val="00766C4F"/>
    <w:rsid w:val="0077158B"/>
    <w:rsid w:val="00773C91"/>
    <w:rsid w:val="007742A2"/>
    <w:rsid w:val="00774AB0"/>
    <w:rsid w:val="00776E9C"/>
    <w:rsid w:val="007805A2"/>
    <w:rsid w:val="00781F86"/>
    <w:rsid w:val="00782A34"/>
    <w:rsid w:val="007839E1"/>
    <w:rsid w:val="00792F02"/>
    <w:rsid w:val="00793293"/>
    <w:rsid w:val="00794183"/>
    <w:rsid w:val="00794254"/>
    <w:rsid w:val="00794501"/>
    <w:rsid w:val="007961E7"/>
    <w:rsid w:val="00796B5E"/>
    <w:rsid w:val="00797B70"/>
    <w:rsid w:val="007A409C"/>
    <w:rsid w:val="007A4989"/>
    <w:rsid w:val="007A675D"/>
    <w:rsid w:val="007A68BA"/>
    <w:rsid w:val="007B143C"/>
    <w:rsid w:val="007B1E49"/>
    <w:rsid w:val="007B2440"/>
    <w:rsid w:val="007B4BFC"/>
    <w:rsid w:val="007B58A7"/>
    <w:rsid w:val="007B75E6"/>
    <w:rsid w:val="007C1C41"/>
    <w:rsid w:val="007C6FC3"/>
    <w:rsid w:val="007C7964"/>
    <w:rsid w:val="007D081E"/>
    <w:rsid w:val="007D0951"/>
    <w:rsid w:val="007D3A47"/>
    <w:rsid w:val="007D472C"/>
    <w:rsid w:val="007D4FC3"/>
    <w:rsid w:val="007D7ECB"/>
    <w:rsid w:val="007E2BDF"/>
    <w:rsid w:val="007E3F46"/>
    <w:rsid w:val="007F0DE0"/>
    <w:rsid w:val="007F3BA8"/>
    <w:rsid w:val="007F48F1"/>
    <w:rsid w:val="007F79AF"/>
    <w:rsid w:val="00800E2B"/>
    <w:rsid w:val="00802AA6"/>
    <w:rsid w:val="00802C9E"/>
    <w:rsid w:val="00803700"/>
    <w:rsid w:val="00803755"/>
    <w:rsid w:val="008037B6"/>
    <w:rsid w:val="00804D82"/>
    <w:rsid w:val="00805786"/>
    <w:rsid w:val="0080701A"/>
    <w:rsid w:val="008120D8"/>
    <w:rsid w:val="00814F24"/>
    <w:rsid w:val="008176EC"/>
    <w:rsid w:val="00817F5D"/>
    <w:rsid w:val="00820712"/>
    <w:rsid w:val="00823182"/>
    <w:rsid w:val="00823ADC"/>
    <w:rsid w:val="00824B42"/>
    <w:rsid w:val="008274A6"/>
    <w:rsid w:val="008308C6"/>
    <w:rsid w:val="00830AD2"/>
    <w:rsid w:val="00830B64"/>
    <w:rsid w:val="008327D3"/>
    <w:rsid w:val="00835FDD"/>
    <w:rsid w:val="00843A5C"/>
    <w:rsid w:val="0084540B"/>
    <w:rsid w:val="0085263E"/>
    <w:rsid w:val="008626F0"/>
    <w:rsid w:val="0086463C"/>
    <w:rsid w:val="00864E90"/>
    <w:rsid w:val="0086602E"/>
    <w:rsid w:val="00871722"/>
    <w:rsid w:val="00876E53"/>
    <w:rsid w:val="00884D84"/>
    <w:rsid w:val="00886139"/>
    <w:rsid w:val="00890F78"/>
    <w:rsid w:val="00892009"/>
    <w:rsid w:val="00892D56"/>
    <w:rsid w:val="00893D4C"/>
    <w:rsid w:val="008942E9"/>
    <w:rsid w:val="00895D02"/>
    <w:rsid w:val="00896873"/>
    <w:rsid w:val="008969C1"/>
    <w:rsid w:val="00897AFF"/>
    <w:rsid w:val="008A03DE"/>
    <w:rsid w:val="008A300D"/>
    <w:rsid w:val="008A3106"/>
    <w:rsid w:val="008A45D0"/>
    <w:rsid w:val="008A6C1B"/>
    <w:rsid w:val="008B1BE6"/>
    <w:rsid w:val="008B41E2"/>
    <w:rsid w:val="008B44FF"/>
    <w:rsid w:val="008B472E"/>
    <w:rsid w:val="008C2DC4"/>
    <w:rsid w:val="008C63AB"/>
    <w:rsid w:val="008C65F3"/>
    <w:rsid w:val="008D0884"/>
    <w:rsid w:val="008D57F7"/>
    <w:rsid w:val="008D752B"/>
    <w:rsid w:val="008D7A89"/>
    <w:rsid w:val="008E0E4F"/>
    <w:rsid w:val="008E3AE3"/>
    <w:rsid w:val="008E3C27"/>
    <w:rsid w:val="008E5982"/>
    <w:rsid w:val="008E5AA3"/>
    <w:rsid w:val="008F2666"/>
    <w:rsid w:val="008F45F3"/>
    <w:rsid w:val="008F4715"/>
    <w:rsid w:val="008F5183"/>
    <w:rsid w:val="008F5D93"/>
    <w:rsid w:val="008F6429"/>
    <w:rsid w:val="0090485A"/>
    <w:rsid w:val="00904B19"/>
    <w:rsid w:val="0090574F"/>
    <w:rsid w:val="00905E14"/>
    <w:rsid w:val="00907C34"/>
    <w:rsid w:val="009113B2"/>
    <w:rsid w:val="00912E18"/>
    <w:rsid w:val="00913258"/>
    <w:rsid w:val="009136DE"/>
    <w:rsid w:val="00915AD9"/>
    <w:rsid w:val="00916CF4"/>
    <w:rsid w:val="00922781"/>
    <w:rsid w:val="00923F35"/>
    <w:rsid w:val="00924F42"/>
    <w:rsid w:val="00926614"/>
    <w:rsid w:val="009274F3"/>
    <w:rsid w:val="00930100"/>
    <w:rsid w:val="00931C82"/>
    <w:rsid w:val="00932A4B"/>
    <w:rsid w:val="00933B7A"/>
    <w:rsid w:val="00934D05"/>
    <w:rsid w:val="0093541E"/>
    <w:rsid w:val="009407D1"/>
    <w:rsid w:val="00940EDA"/>
    <w:rsid w:val="00943587"/>
    <w:rsid w:val="009439E5"/>
    <w:rsid w:val="009458A4"/>
    <w:rsid w:val="0094669A"/>
    <w:rsid w:val="00946788"/>
    <w:rsid w:val="00947A26"/>
    <w:rsid w:val="00947B2E"/>
    <w:rsid w:val="00950580"/>
    <w:rsid w:val="0095129E"/>
    <w:rsid w:val="00951EB2"/>
    <w:rsid w:val="00952931"/>
    <w:rsid w:val="009532D4"/>
    <w:rsid w:val="0095383B"/>
    <w:rsid w:val="00954D28"/>
    <w:rsid w:val="00955212"/>
    <w:rsid w:val="009555C3"/>
    <w:rsid w:val="0096172E"/>
    <w:rsid w:val="00961A43"/>
    <w:rsid w:val="00962CFA"/>
    <w:rsid w:val="0096529C"/>
    <w:rsid w:val="009663A6"/>
    <w:rsid w:val="00967682"/>
    <w:rsid w:val="0097192D"/>
    <w:rsid w:val="00974CD5"/>
    <w:rsid w:val="0097681D"/>
    <w:rsid w:val="0097727C"/>
    <w:rsid w:val="00980BE1"/>
    <w:rsid w:val="0098122F"/>
    <w:rsid w:val="009815C5"/>
    <w:rsid w:val="00981FDE"/>
    <w:rsid w:val="009827CE"/>
    <w:rsid w:val="00990C59"/>
    <w:rsid w:val="0099342F"/>
    <w:rsid w:val="009936D4"/>
    <w:rsid w:val="00993B6B"/>
    <w:rsid w:val="009940E7"/>
    <w:rsid w:val="009943C6"/>
    <w:rsid w:val="00996972"/>
    <w:rsid w:val="00996AB5"/>
    <w:rsid w:val="00997413"/>
    <w:rsid w:val="009A0F78"/>
    <w:rsid w:val="009A1CA8"/>
    <w:rsid w:val="009A2F54"/>
    <w:rsid w:val="009A4DE5"/>
    <w:rsid w:val="009A4FE9"/>
    <w:rsid w:val="009A7006"/>
    <w:rsid w:val="009A71C9"/>
    <w:rsid w:val="009A7C0D"/>
    <w:rsid w:val="009B03F2"/>
    <w:rsid w:val="009B1311"/>
    <w:rsid w:val="009B311A"/>
    <w:rsid w:val="009B5348"/>
    <w:rsid w:val="009B6747"/>
    <w:rsid w:val="009C10ED"/>
    <w:rsid w:val="009D3FB5"/>
    <w:rsid w:val="009D624B"/>
    <w:rsid w:val="009D6584"/>
    <w:rsid w:val="009E1F99"/>
    <w:rsid w:val="009E2CF5"/>
    <w:rsid w:val="009E6920"/>
    <w:rsid w:val="009E6A6C"/>
    <w:rsid w:val="009E70A8"/>
    <w:rsid w:val="009F1E99"/>
    <w:rsid w:val="009F236F"/>
    <w:rsid w:val="009F2F36"/>
    <w:rsid w:val="009F5979"/>
    <w:rsid w:val="00A01D4F"/>
    <w:rsid w:val="00A036E3"/>
    <w:rsid w:val="00A048DC"/>
    <w:rsid w:val="00A11C66"/>
    <w:rsid w:val="00A1654E"/>
    <w:rsid w:val="00A2297A"/>
    <w:rsid w:val="00A24081"/>
    <w:rsid w:val="00A245EC"/>
    <w:rsid w:val="00A25EAA"/>
    <w:rsid w:val="00A347C6"/>
    <w:rsid w:val="00A3678A"/>
    <w:rsid w:val="00A4022A"/>
    <w:rsid w:val="00A40B1A"/>
    <w:rsid w:val="00A4123F"/>
    <w:rsid w:val="00A413D2"/>
    <w:rsid w:val="00A41865"/>
    <w:rsid w:val="00A44BEF"/>
    <w:rsid w:val="00A46851"/>
    <w:rsid w:val="00A5066F"/>
    <w:rsid w:val="00A53C43"/>
    <w:rsid w:val="00A5523C"/>
    <w:rsid w:val="00A554DC"/>
    <w:rsid w:val="00A662E9"/>
    <w:rsid w:val="00A701BF"/>
    <w:rsid w:val="00A7114C"/>
    <w:rsid w:val="00A7169F"/>
    <w:rsid w:val="00A73ADF"/>
    <w:rsid w:val="00A75A97"/>
    <w:rsid w:val="00A75CEF"/>
    <w:rsid w:val="00A76969"/>
    <w:rsid w:val="00A80D07"/>
    <w:rsid w:val="00A81BB5"/>
    <w:rsid w:val="00A8362A"/>
    <w:rsid w:val="00A856ED"/>
    <w:rsid w:val="00A87DF1"/>
    <w:rsid w:val="00A9284C"/>
    <w:rsid w:val="00A92F24"/>
    <w:rsid w:val="00A9653B"/>
    <w:rsid w:val="00AA0481"/>
    <w:rsid w:val="00AA3EBB"/>
    <w:rsid w:val="00AA64B5"/>
    <w:rsid w:val="00AA75C7"/>
    <w:rsid w:val="00AA7EFC"/>
    <w:rsid w:val="00AB1ED8"/>
    <w:rsid w:val="00AB2A4E"/>
    <w:rsid w:val="00AB4093"/>
    <w:rsid w:val="00AB4885"/>
    <w:rsid w:val="00AB7402"/>
    <w:rsid w:val="00AB7C64"/>
    <w:rsid w:val="00AC0195"/>
    <w:rsid w:val="00AC18E4"/>
    <w:rsid w:val="00AC2AE6"/>
    <w:rsid w:val="00AC3F47"/>
    <w:rsid w:val="00AC4445"/>
    <w:rsid w:val="00AC5A12"/>
    <w:rsid w:val="00AC607C"/>
    <w:rsid w:val="00AC60EA"/>
    <w:rsid w:val="00AC6C63"/>
    <w:rsid w:val="00AD4B44"/>
    <w:rsid w:val="00AD4F01"/>
    <w:rsid w:val="00AD7F89"/>
    <w:rsid w:val="00AE1ADA"/>
    <w:rsid w:val="00AE60BA"/>
    <w:rsid w:val="00AE660A"/>
    <w:rsid w:val="00AE67D1"/>
    <w:rsid w:val="00AF0A7A"/>
    <w:rsid w:val="00AF48E4"/>
    <w:rsid w:val="00AF5B09"/>
    <w:rsid w:val="00AF7931"/>
    <w:rsid w:val="00B00AAF"/>
    <w:rsid w:val="00B01CB6"/>
    <w:rsid w:val="00B02FBD"/>
    <w:rsid w:val="00B04E30"/>
    <w:rsid w:val="00B05C6A"/>
    <w:rsid w:val="00B069B7"/>
    <w:rsid w:val="00B127CD"/>
    <w:rsid w:val="00B12BD0"/>
    <w:rsid w:val="00B1566A"/>
    <w:rsid w:val="00B15A39"/>
    <w:rsid w:val="00B15CED"/>
    <w:rsid w:val="00B16840"/>
    <w:rsid w:val="00B1783A"/>
    <w:rsid w:val="00B17FE1"/>
    <w:rsid w:val="00B21088"/>
    <w:rsid w:val="00B26B7F"/>
    <w:rsid w:val="00B30F64"/>
    <w:rsid w:val="00B33678"/>
    <w:rsid w:val="00B35038"/>
    <w:rsid w:val="00B44B8D"/>
    <w:rsid w:val="00B536E9"/>
    <w:rsid w:val="00B62641"/>
    <w:rsid w:val="00B62CC5"/>
    <w:rsid w:val="00B6642A"/>
    <w:rsid w:val="00B7070A"/>
    <w:rsid w:val="00B7325C"/>
    <w:rsid w:val="00B769D9"/>
    <w:rsid w:val="00B7779E"/>
    <w:rsid w:val="00B8002D"/>
    <w:rsid w:val="00B81E3B"/>
    <w:rsid w:val="00B82000"/>
    <w:rsid w:val="00B83BAD"/>
    <w:rsid w:val="00B85829"/>
    <w:rsid w:val="00B8590A"/>
    <w:rsid w:val="00B86541"/>
    <w:rsid w:val="00B86FB9"/>
    <w:rsid w:val="00B90D48"/>
    <w:rsid w:val="00B91BE5"/>
    <w:rsid w:val="00B92670"/>
    <w:rsid w:val="00B93576"/>
    <w:rsid w:val="00B95977"/>
    <w:rsid w:val="00BA0A05"/>
    <w:rsid w:val="00BA0FCB"/>
    <w:rsid w:val="00BA14B0"/>
    <w:rsid w:val="00BA2A71"/>
    <w:rsid w:val="00BA6FC1"/>
    <w:rsid w:val="00BB08BD"/>
    <w:rsid w:val="00BB213F"/>
    <w:rsid w:val="00BB26B3"/>
    <w:rsid w:val="00BB5383"/>
    <w:rsid w:val="00BB5796"/>
    <w:rsid w:val="00BB6989"/>
    <w:rsid w:val="00BC0D5B"/>
    <w:rsid w:val="00BC11C8"/>
    <w:rsid w:val="00BC1FD5"/>
    <w:rsid w:val="00BC24B4"/>
    <w:rsid w:val="00BC3EF7"/>
    <w:rsid w:val="00BC474A"/>
    <w:rsid w:val="00BC4B40"/>
    <w:rsid w:val="00BC5B8C"/>
    <w:rsid w:val="00BC5E60"/>
    <w:rsid w:val="00BD0658"/>
    <w:rsid w:val="00BD2772"/>
    <w:rsid w:val="00BD2AFE"/>
    <w:rsid w:val="00BD4753"/>
    <w:rsid w:val="00BD4BB2"/>
    <w:rsid w:val="00BD4C93"/>
    <w:rsid w:val="00BE1CA3"/>
    <w:rsid w:val="00BE4A05"/>
    <w:rsid w:val="00BE62AC"/>
    <w:rsid w:val="00BF1AE6"/>
    <w:rsid w:val="00BF43D6"/>
    <w:rsid w:val="00BF468D"/>
    <w:rsid w:val="00BF4DC7"/>
    <w:rsid w:val="00BF719C"/>
    <w:rsid w:val="00BF7BF5"/>
    <w:rsid w:val="00C0239C"/>
    <w:rsid w:val="00C04E94"/>
    <w:rsid w:val="00C05151"/>
    <w:rsid w:val="00C05E08"/>
    <w:rsid w:val="00C062D4"/>
    <w:rsid w:val="00C072D7"/>
    <w:rsid w:val="00C1003D"/>
    <w:rsid w:val="00C11E37"/>
    <w:rsid w:val="00C123B3"/>
    <w:rsid w:val="00C15CC6"/>
    <w:rsid w:val="00C17596"/>
    <w:rsid w:val="00C17E4B"/>
    <w:rsid w:val="00C20E5C"/>
    <w:rsid w:val="00C254C9"/>
    <w:rsid w:val="00C266A5"/>
    <w:rsid w:val="00C318E1"/>
    <w:rsid w:val="00C331D9"/>
    <w:rsid w:val="00C33543"/>
    <w:rsid w:val="00C37003"/>
    <w:rsid w:val="00C415B3"/>
    <w:rsid w:val="00C44772"/>
    <w:rsid w:val="00C44CED"/>
    <w:rsid w:val="00C4750C"/>
    <w:rsid w:val="00C47BE1"/>
    <w:rsid w:val="00C5089E"/>
    <w:rsid w:val="00C545F2"/>
    <w:rsid w:val="00C54D5C"/>
    <w:rsid w:val="00C62645"/>
    <w:rsid w:val="00C641E7"/>
    <w:rsid w:val="00C6512E"/>
    <w:rsid w:val="00C651CC"/>
    <w:rsid w:val="00C722E2"/>
    <w:rsid w:val="00C73975"/>
    <w:rsid w:val="00C75D06"/>
    <w:rsid w:val="00C76AB0"/>
    <w:rsid w:val="00C8158F"/>
    <w:rsid w:val="00C83C07"/>
    <w:rsid w:val="00C840C9"/>
    <w:rsid w:val="00C8596A"/>
    <w:rsid w:val="00C863D0"/>
    <w:rsid w:val="00C90E01"/>
    <w:rsid w:val="00C917F5"/>
    <w:rsid w:val="00C9213D"/>
    <w:rsid w:val="00C92CD2"/>
    <w:rsid w:val="00C93329"/>
    <w:rsid w:val="00C94A8D"/>
    <w:rsid w:val="00C953BA"/>
    <w:rsid w:val="00CA0DCC"/>
    <w:rsid w:val="00CA12E5"/>
    <w:rsid w:val="00CA139B"/>
    <w:rsid w:val="00CA17B2"/>
    <w:rsid w:val="00CA2708"/>
    <w:rsid w:val="00CA6195"/>
    <w:rsid w:val="00CA7B31"/>
    <w:rsid w:val="00CB1277"/>
    <w:rsid w:val="00CB12BF"/>
    <w:rsid w:val="00CB22D9"/>
    <w:rsid w:val="00CB3A7C"/>
    <w:rsid w:val="00CB3FE1"/>
    <w:rsid w:val="00CB5068"/>
    <w:rsid w:val="00CB623F"/>
    <w:rsid w:val="00CC1AD2"/>
    <w:rsid w:val="00CC22E2"/>
    <w:rsid w:val="00CC27C4"/>
    <w:rsid w:val="00CC446A"/>
    <w:rsid w:val="00CC52DE"/>
    <w:rsid w:val="00CC7275"/>
    <w:rsid w:val="00CD0023"/>
    <w:rsid w:val="00CD2D1D"/>
    <w:rsid w:val="00CD3039"/>
    <w:rsid w:val="00CD59DC"/>
    <w:rsid w:val="00CD6C89"/>
    <w:rsid w:val="00CD768D"/>
    <w:rsid w:val="00CE1A67"/>
    <w:rsid w:val="00CE2638"/>
    <w:rsid w:val="00CE299D"/>
    <w:rsid w:val="00CE60B7"/>
    <w:rsid w:val="00CE656F"/>
    <w:rsid w:val="00CE71DD"/>
    <w:rsid w:val="00CF0755"/>
    <w:rsid w:val="00CF07D9"/>
    <w:rsid w:val="00CF16AE"/>
    <w:rsid w:val="00CF1C85"/>
    <w:rsid w:val="00CF1E12"/>
    <w:rsid w:val="00CF34A6"/>
    <w:rsid w:val="00CF3D82"/>
    <w:rsid w:val="00CF40EC"/>
    <w:rsid w:val="00CF4447"/>
    <w:rsid w:val="00CF46E4"/>
    <w:rsid w:val="00CF719C"/>
    <w:rsid w:val="00D020C8"/>
    <w:rsid w:val="00D02EC1"/>
    <w:rsid w:val="00D0519F"/>
    <w:rsid w:val="00D05818"/>
    <w:rsid w:val="00D06383"/>
    <w:rsid w:val="00D068DA"/>
    <w:rsid w:val="00D10B13"/>
    <w:rsid w:val="00D1257F"/>
    <w:rsid w:val="00D12865"/>
    <w:rsid w:val="00D12E7B"/>
    <w:rsid w:val="00D13DBD"/>
    <w:rsid w:val="00D15070"/>
    <w:rsid w:val="00D21D63"/>
    <w:rsid w:val="00D24330"/>
    <w:rsid w:val="00D25942"/>
    <w:rsid w:val="00D27323"/>
    <w:rsid w:val="00D316D6"/>
    <w:rsid w:val="00D3344B"/>
    <w:rsid w:val="00D357CF"/>
    <w:rsid w:val="00D411D0"/>
    <w:rsid w:val="00D427BC"/>
    <w:rsid w:val="00D46F5F"/>
    <w:rsid w:val="00D475B1"/>
    <w:rsid w:val="00D47EF1"/>
    <w:rsid w:val="00D56579"/>
    <w:rsid w:val="00D57629"/>
    <w:rsid w:val="00D57902"/>
    <w:rsid w:val="00D601D6"/>
    <w:rsid w:val="00D6344D"/>
    <w:rsid w:val="00D6519F"/>
    <w:rsid w:val="00D66693"/>
    <w:rsid w:val="00D67081"/>
    <w:rsid w:val="00D70E80"/>
    <w:rsid w:val="00D73E4A"/>
    <w:rsid w:val="00D83BAC"/>
    <w:rsid w:val="00D85459"/>
    <w:rsid w:val="00D86AAA"/>
    <w:rsid w:val="00D87233"/>
    <w:rsid w:val="00D90C9B"/>
    <w:rsid w:val="00D926D8"/>
    <w:rsid w:val="00D93447"/>
    <w:rsid w:val="00D94D80"/>
    <w:rsid w:val="00D95485"/>
    <w:rsid w:val="00DA047C"/>
    <w:rsid w:val="00DA3E58"/>
    <w:rsid w:val="00DA550B"/>
    <w:rsid w:val="00DA706E"/>
    <w:rsid w:val="00DA7419"/>
    <w:rsid w:val="00DB2088"/>
    <w:rsid w:val="00DB23F6"/>
    <w:rsid w:val="00DB2F7D"/>
    <w:rsid w:val="00DC1027"/>
    <w:rsid w:val="00DC2214"/>
    <w:rsid w:val="00DC3A6E"/>
    <w:rsid w:val="00DC5F41"/>
    <w:rsid w:val="00DC6DB2"/>
    <w:rsid w:val="00DD05A1"/>
    <w:rsid w:val="00DD1186"/>
    <w:rsid w:val="00DD2DF6"/>
    <w:rsid w:val="00DD315C"/>
    <w:rsid w:val="00DE0B8E"/>
    <w:rsid w:val="00DE1B0D"/>
    <w:rsid w:val="00DE1CC7"/>
    <w:rsid w:val="00DE34CA"/>
    <w:rsid w:val="00DE4117"/>
    <w:rsid w:val="00DF2121"/>
    <w:rsid w:val="00DF43FB"/>
    <w:rsid w:val="00DF4456"/>
    <w:rsid w:val="00DF6E9A"/>
    <w:rsid w:val="00E04BAB"/>
    <w:rsid w:val="00E04D49"/>
    <w:rsid w:val="00E04EC8"/>
    <w:rsid w:val="00E073BB"/>
    <w:rsid w:val="00E100BF"/>
    <w:rsid w:val="00E10DCD"/>
    <w:rsid w:val="00E12413"/>
    <w:rsid w:val="00E129A5"/>
    <w:rsid w:val="00E16512"/>
    <w:rsid w:val="00E17F91"/>
    <w:rsid w:val="00E20EDA"/>
    <w:rsid w:val="00E2115A"/>
    <w:rsid w:val="00E244BD"/>
    <w:rsid w:val="00E27507"/>
    <w:rsid w:val="00E2750D"/>
    <w:rsid w:val="00E27A11"/>
    <w:rsid w:val="00E335FE"/>
    <w:rsid w:val="00E36DCB"/>
    <w:rsid w:val="00E401FF"/>
    <w:rsid w:val="00E4034A"/>
    <w:rsid w:val="00E414DF"/>
    <w:rsid w:val="00E41BAB"/>
    <w:rsid w:val="00E4222C"/>
    <w:rsid w:val="00E452E8"/>
    <w:rsid w:val="00E461B2"/>
    <w:rsid w:val="00E50698"/>
    <w:rsid w:val="00E60510"/>
    <w:rsid w:val="00E65202"/>
    <w:rsid w:val="00E669AA"/>
    <w:rsid w:val="00E671A4"/>
    <w:rsid w:val="00E73B8B"/>
    <w:rsid w:val="00E73D88"/>
    <w:rsid w:val="00E741FE"/>
    <w:rsid w:val="00E77900"/>
    <w:rsid w:val="00E81C76"/>
    <w:rsid w:val="00E81DC7"/>
    <w:rsid w:val="00E826AB"/>
    <w:rsid w:val="00E82BE6"/>
    <w:rsid w:val="00E856E1"/>
    <w:rsid w:val="00E85C53"/>
    <w:rsid w:val="00E86E19"/>
    <w:rsid w:val="00E925C9"/>
    <w:rsid w:val="00E92635"/>
    <w:rsid w:val="00E9470B"/>
    <w:rsid w:val="00E9590B"/>
    <w:rsid w:val="00E95EAC"/>
    <w:rsid w:val="00E97756"/>
    <w:rsid w:val="00EA34C3"/>
    <w:rsid w:val="00EA3673"/>
    <w:rsid w:val="00EB0C22"/>
    <w:rsid w:val="00EB281D"/>
    <w:rsid w:val="00EB3684"/>
    <w:rsid w:val="00EB60B5"/>
    <w:rsid w:val="00EB7633"/>
    <w:rsid w:val="00EB7E8E"/>
    <w:rsid w:val="00EC26FA"/>
    <w:rsid w:val="00EC3406"/>
    <w:rsid w:val="00ED066E"/>
    <w:rsid w:val="00ED2816"/>
    <w:rsid w:val="00ED3A76"/>
    <w:rsid w:val="00ED3E43"/>
    <w:rsid w:val="00ED41DD"/>
    <w:rsid w:val="00ED42D9"/>
    <w:rsid w:val="00ED4E68"/>
    <w:rsid w:val="00ED6FF5"/>
    <w:rsid w:val="00ED7CC7"/>
    <w:rsid w:val="00EE0083"/>
    <w:rsid w:val="00EE0832"/>
    <w:rsid w:val="00EE4F93"/>
    <w:rsid w:val="00EE5530"/>
    <w:rsid w:val="00EF0137"/>
    <w:rsid w:val="00EF1E06"/>
    <w:rsid w:val="00EF221B"/>
    <w:rsid w:val="00EF4C7A"/>
    <w:rsid w:val="00EF6560"/>
    <w:rsid w:val="00F06B62"/>
    <w:rsid w:val="00F1414F"/>
    <w:rsid w:val="00F16837"/>
    <w:rsid w:val="00F206F6"/>
    <w:rsid w:val="00F2442F"/>
    <w:rsid w:val="00F258FF"/>
    <w:rsid w:val="00F271BD"/>
    <w:rsid w:val="00F27DB6"/>
    <w:rsid w:val="00F302C9"/>
    <w:rsid w:val="00F30D85"/>
    <w:rsid w:val="00F30DCF"/>
    <w:rsid w:val="00F3314C"/>
    <w:rsid w:val="00F3440A"/>
    <w:rsid w:val="00F3469A"/>
    <w:rsid w:val="00F442C3"/>
    <w:rsid w:val="00F445A4"/>
    <w:rsid w:val="00F4466D"/>
    <w:rsid w:val="00F44EEA"/>
    <w:rsid w:val="00F4599D"/>
    <w:rsid w:val="00F45A26"/>
    <w:rsid w:val="00F46A6F"/>
    <w:rsid w:val="00F4760A"/>
    <w:rsid w:val="00F47A9D"/>
    <w:rsid w:val="00F51484"/>
    <w:rsid w:val="00F52004"/>
    <w:rsid w:val="00F56E22"/>
    <w:rsid w:val="00F57CFE"/>
    <w:rsid w:val="00F6163C"/>
    <w:rsid w:val="00F61951"/>
    <w:rsid w:val="00F66C54"/>
    <w:rsid w:val="00F67FA2"/>
    <w:rsid w:val="00F714AB"/>
    <w:rsid w:val="00F72CAD"/>
    <w:rsid w:val="00F75EAA"/>
    <w:rsid w:val="00F76401"/>
    <w:rsid w:val="00F80C93"/>
    <w:rsid w:val="00F83139"/>
    <w:rsid w:val="00F84674"/>
    <w:rsid w:val="00F85444"/>
    <w:rsid w:val="00F908FA"/>
    <w:rsid w:val="00F97042"/>
    <w:rsid w:val="00FA3912"/>
    <w:rsid w:val="00FA39CA"/>
    <w:rsid w:val="00FB0464"/>
    <w:rsid w:val="00FB064F"/>
    <w:rsid w:val="00FB15F1"/>
    <w:rsid w:val="00FB19C9"/>
    <w:rsid w:val="00FB5C9F"/>
    <w:rsid w:val="00FB629C"/>
    <w:rsid w:val="00FB641B"/>
    <w:rsid w:val="00FC104C"/>
    <w:rsid w:val="00FC1721"/>
    <w:rsid w:val="00FC1DAF"/>
    <w:rsid w:val="00FC708E"/>
    <w:rsid w:val="00FD0123"/>
    <w:rsid w:val="00FD0484"/>
    <w:rsid w:val="00FD43BB"/>
    <w:rsid w:val="00FD6274"/>
    <w:rsid w:val="00FD77B1"/>
    <w:rsid w:val="00FE069D"/>
    <w:rsid w:val="00FE0D89"/>
    <w:rsid w:val="00FE10EC"/>
    <w:rsid w:val="00FE2656"/>
    <w:rsid w:val="00FE3128"/>
    <w:rsid w:val="00FE3A49"/>
    <w:rsid w:val="00FE3FE9"/>
    <w:rsid w:val="00FF2C25"/>
    <w:rsid w:val="00FF325B"/>
    <w:rsid w:val="00FF3460"/>
    <w:rsid w:val="00FF5AAF"/>
    <w:rsid w:val="00FF7DC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5341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29C4"/>
    <w:pPr>
      <w:spacing w:after="0" w:line="280" w:lineRule="atLeast"/>
    </w:pPr>
    <w:rPr>
      <w:rFonts w:ascii="Arial" w:hAnsi="Arial"/>
      <w:sz w:val="20"/>
    </w:rPr>
  </w:style>
  <w:style w:type="paragraph" w:styleId="Overskrift1">
    <w:name w:val="heading 1"/>
    <w:basedOn w:val="Normal"/>
    <w:next w:val="Normal"/>
    <w:link w:val="Overskrift1Tegn"/>
    <w:uiPriority w:val="1"/>
    <w:qFormat/>
    <w:rsid w:val="00EA34C3"/>
    <w:pPr>
      <w:outlineLvl w:val="0"/>
    </w:pPr>
    <w:rPr>
      <w:rFonts w:ascii="Times New Roman" w:eastAsia="Times New Roman" w:hAnsi="Times New Roman" w:cs="Times New Roman"/>
      <w:b/>
      <w:sz w:val="24"/>
      <w:szCs w:val="24"/>
      <w:lang w:eastAsia="da-DK"/>
    </w:rPr>
  </w:style>
  <w:style w:type="paragraph" w:styleId="Overskrift2">
    <w:name w:val="heading 2"/>
    <w:basedOn w:val="Normal"/>
    <w:next w:val="Normal"/>
    <w:link w:val="Overskrift2Tegn"/>
    <w:uiPriority w:val="9"/>
    <w:unhideWhenUsed/>
    <w:qFormat/>
    <w:rsid w:val="00D70E80"/>
    <w:pPr>
      <w:keepNext/>
      <w:keepLines/>
      <w:spacing w:before="200"/>
      <w:outlineLvl w:val="1"/>
    </w:pPr>
    <w:rPr>
      <w:rFonts w:asciiTheme="majorHAnsi" w:eastAsiaTheme="majorEastAsia" w:hAnsiTheme="majorHAnsi" w:cstheme="majorBidi"/>
      <w:b/>
      <w:bCs/>
      <w:color w:val="0097A7" w:themeColor="accent1"/>
      <w:sz w:val="26"/>
      <w:szCs w:val="26"/>
    </w:rPr>
  </w:style>
  <w:style w:type="paragraph" w:styleId="Overskrift3">
    <w:name w:val="heading 3"/>
    <w:basedOn w:val="Normal"/>
    <w:next w:val="Normal"/>
    <w:link w:val="Overskrift3Tegn"/>
    <w:uiPriority w:val="9"/>
    <w:unhideWhenUsed/>
    <w:qFormat/>
    <w:rsid w:val="00EC3406"/>
    <w:pPr>
      <w:keepNext/>
      <w:keepLines/>
      <w:spacing w:before="200"/>
      <w:outlineLvl w:val="2"/>
    </w:pPr>
    <w:rPr>
      <w:rFonts w:asciiTheme="majorHAnsi" w:eastAsiaTheme="majorEastAsia" w:hAnsiTheme="majorHAnsi" w:cstheme="majorBidi"/>
      <w:b/>
      <w:bCs/>
      <w:color w:val="0097A7"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969C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969C1"/>
  </w:style>
  <w:style w:type="paragraph" w:styleId="Sidefod">
    <w:name w:val="footer"/>
    <w:basedOn w:val="Normal"/>
    <w:link w:val="SidefodTegn"/>
    <w:uiPriority w:val="99"/>
    <w:unhideWhenUsed/>
    <w:rsid w:val="008969C1"/>
    <w:pPr>
      <w:tabs>
        <w:tab w:val="center" w:pos="4819"/>
        <w:tab w:val="right" w:pos="9638"/>
      </w:tabs>
      <w:spacing w:line="240" w:lineRule="auto"/>
    </w:pPr>
  </w:style>
  <w:style w:type="character" w:customStyle="1" w:styleId="SidefodTegn">
    <w:name w:val="Sidefod Tegn"/>
    <w:basedOn w:val="Standardskrifttypeiafsnit"/>
    <w:link w:val="Sidefod"/>
    <w:uiPriority w:val="99"/>
    <w:rsid w:val="008969C1"/>
  </w:style>
  <w:style w:type="paragraph" w:styleId="Markeringsbobletekst">
    <w:name w:val="Balloon Text"/>
    <w:basedOn w:val="Normal"/>
    <w:link w:val="MarkeringsbobletekstTegn"/>
    <w:uiPriority w:val="99"/>
    <w:semiHidden/>
    <w:unhideWhenUsed/>
    <w:rsid w:val="008969C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969C1"/>
    <w:rPr>
      <w:rFonts w:ascii="Tahoma" w:hAnsi="Tahoma" w:cs="Tahoma"/>
      <w:sz w:val="16"/>
      <w:szCs w:val="16"/>
    </w:rPr>
  </w:style>
  <w:style w:type="table" w:styleId="Tabel-Gitter">
    <w:name w:val="Table Grid"/>
    <w:basedOn w:val="Tabel-Normal"/>
    <w:uiPriority w:val="59"/>
    <w:rsid w:val="008F2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AB4885"/>
    <w:rPr>
      <w:color w:val="0000FF" w:themeColor="hyperlink"/>
      <w:u w:val="single"/>
    </w:rPr>
  </w:style>
  <w:style w:type="paragraph" w:styleId="Listeafsnit">
    <w:name w:val="List Paragraph"/>
    <w:basedOn w:val="Normal"/>
    <w:uiPriority w:val="34"/>
    <w:qFormat/>
    <w:rsid w:val="00F44EEA"/>
    <w:pPr>
      <w:ind w:left="720"/>
      <w:contextualSpacing/>
    </w:pPr>
  </w:style>
  <w:style w:type="character" w:styleId="Kommentarhenvisning">
    <w:name w:val="annotation reference"/>
    <w:basedOn w:val="Standardskrifttypeiafsnit"/>
    <w:uiPriority w:val="99"/>
    <w:semiHidden/>
    <w:unhideWhenUsed/>
    <w:rsid w:val="00AE60BA"/>
    <w:rPr>
      <w:sz w:val="16"/>
      <w:szCs w:val="16"/>
    </w:rPr>
  </w:style>
  <w:style w:type="paragraph" w:styleId="Kommentartekst">
    <w:name w:val="annotation text"/>
    <w:basedOn w:val="Normal"/>
    <w:link w:val="KommentartekstTegn"/>
    <w:uiPriority w:val="99"/>
    <w:unhideWhenUsed/>
    <w:rsid w:val="00AE60BA"/>
    <w:pPr>
      <w:spacing w:line="240" w:lineRule="auto"/>
    </w:pPr>
    <w:rPr>
      <w:szCs w:val="20"/>
    </w:rPr>
  </w:style>
  <w:style w:type="character" w:customStyle="1" w:styleId="KommentartekstTegn">
    <w:name w:val="Kommentartekst Tegn"/>
    <w:basedOn w:val="Standardskrifttypeiafsnit"/>
    <w:link w:val="Kommentartekst"/>
    <w:uiPriority w:val="99"/>
    <w:rsid w:val="00AE60BA"/>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AE60BA"/>
    <w:rPr>
      <w:b/>
      <w:bCs/>
    </w:rPr>
  </w:style>
  <w:style w:type="character" w:customStyle="1" w:styleId="KommentaremneTegn">
    <w:name w:val="Kommentaremne Tegn"/>
    <w:basedOn w:val="KommentartekstTegn"/>
    <w:link w:val="Kommentaremne"/>
    <w:uiPriority w:val="99"/>
    <w:semiHidden/>
    <w:rsid w:val="00AE60BA"/>
    <w:rPr>
      <w:rFonts w:ascii="Arial" w:hAnsi="Arial"/>
      <w:b/>
      <w:bCs/>
      <w:sz w:val="20"/>
      <w:szCs w:val="20"/>
    </w:rPr>
  </w:style>
  <w:style w:type="paragraph" w:styleId="NormalWeb">
    <w:name w:val="Normal (Web)"/>
    <w:basedOn w:val="Normal"/>
    <w:uiPriority w:val="99"/>
    <w:unhideWhenUsed/>
    <w:rsid w:val="000F0641"/>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apple-converted-space">
    <w:name w:val="apple-converted-space"/>
    <w:basedOn w:val="Standardskrifttypeiafsnit"/>
    <w:rsid w:val="000F0641"/>
  </w:style>
  <w:style w:type="character" w:styleId="Strk">
    <w:name w:val="Strong"/>
    <w:basedOn w:val="Standardskrifttypeiafsnit"/>
    <w:uiPriority w:val="22"/>
    <w:qFormat/>
    <w:rsid w:val="000F0641"/>
    <w:rPr>
      <w:b/>
      <w:bCs/>
    </w:rPr>
  </w:style>
  <w:style w:type="character" w:customStyle="1" w:styleId="Overskrift1Tegn">
    <w:name w:val="Overskrift 1 Tegn"/>
    <w:basedOn w:val="Standardskrifttypeiafsnit"/>
    <w:link w:val="Overskrift1"/>
    <w:uiPriority w:val="1"/>
    <w:rsid w:val="00EA34C3"/>
    <w:rPr>
      <w:rFonts w:ascii="Times New Roman" w:eastAsia="Times New Roman" w:hAnsi="Times New Roman" w:cs="Times New Roman"/>
      <w:b/>
      <w:sz w:val="24"/>
      <w:szCs w:val="24"/>
      <w:lang w:eastAsia="da-DK"/>
    </w:rPr>
  </w:style>
  <w:style w:type="paragraph" w:customStyle="1" w:styleId="Normal-Infotekst">
    <w:name w:val="Normal - Info tekst"/>
    <w:basedOn w:val="Normal"/>
    <w:semiHidden/>
    <w:rsid w:val="00EA34C3"/>
    <w:rPr>
      <w:rFonts w:ascii="Times New Roman" w:eastAsia="Times New Roman" w:hAnsi="Times New Roman" w:cs="Times New Roman"/>
      <w:szCs w:val="24"/>
      <w:lang w:eastAsia="da-DK"/>
    </w:rPr>
  </w:style>
  <w:style w:type="paragraph" w:styleId="Fodnotetekst">
    <w:name w:val="footnote text"/>
    <w:basedOn w:val="Normal"/>
    <w:link w:val="FodnotetekstTegn"/>
    <w:uiPriority w:val="99"/>
    <w:semiHidden/>
    <w:unhideWhenUsed/>
    <w:rsid w:val="00F908FA"/>
    <w:pPr>
      <w:spacing w:line="240" w:lineRule="auto"/>
    </w:pPr>
    <w:rPr>
      <w:szCs w:val="20"/>
    </w:rPr>
  </w:style>
  <w:style w:type="character" w:customStyle="1" w:styleId="FodnotetekstTegn">
    <w:name w:val="Fodnotetekst Tegn"/>
    <w:basedOn w:val="Standardskrifttypeiafsnit"/>
    <w:link w:val="Fodnotetekst"/>
    <w:uiPriority w:val="99"/>
    <w:semiHidden/>
    <w:rsid w:val="00F908FA"/>
    <w:rPr>
      <w:rFonts w:ascii="Arial" w:hAnsi="Arial"/>
      <w:sz w:val="20"/>
      <w:szCs w:val="20"/>
    </w:rPr>
  </w:style>
  <w:style w:type="character" w:styleId="Fodnotehenvisning">
    <w:name w:val="footnote reference"/>
    <w:basedOn w:val="Standardskrifttypeiafsnit"/>
    <w:uiPriority w:val="99"/>
    <w:semiHidden/>
    <w:unhideWhenUsed/>
    <w:rsid w:val="00F908FA"/>
    <w:rPr>
      <w:vertAlign w:val="superscript"/>
    </w:rPr>
  </w:style>
  <w:style w:type="paragraph" w:styleId="Opstilling-punkttegn">
    <w:name w:val="List Bullet"/>
    <w:basedOn w:val="Normal"/>
    <w:uiPriority w:val="99"/>
    <w:semiHidden/>
    <w:unhideWhenUsed/>
    <w:rsid w:val="002923D4"/>
    <w:pPr>
      <w:numPr>
        <w:numId w:val="33"/>
      </w:numPr>
      <w:contextualSpacing/>
    </w:pPr>
  </w:style>
  <w:style w:type="paragraph" w:styleId="Opstilling-talellerbogst">
    <w:name w:val="List Number"/>
    <w:basedOn w:val="Normal"/>
    <w:uiPriority w:val="99"/>
    <w:semiHidden/>
    <w:unhideWhenUsed/>
    <w:rsid w:val="009A2F54"/>
    <w:pPr>
      <w:numPr>
        <w:numId w:val="35"/>
      </w:numPr>
      <w:contextualSpacing/>
    </w:pPr>
  </w:style>
  <w:style w:type="character" w:styleId="BesgtLink">
    <w:name w:val="FollowedHyperlink"/>
    <w:basedOn w:val="Standardskrifttypeiafsnit"/>
    <w:uiPriority w:val="99"/>
    <w:semiHidden/>
    <w:unhideWhenUsed/>
    <w:rsid w:val="00B1783A"/>
    <w:rPr>
      <w:color w:val="800080" w:themeColor="followedHyperlink"/>
      <w:u w:val="single"/>
    </w:rPr>
  </w:style>
  <w:style w:type="paragraph" w:customStyle="1" w:styleId="Default">
    <w:name w:val="Default"/>
    <w:rsid w:val="006C118C"/>
    <w:pPr>
      <w:autoSpaceDE w:val="0"/>
      <w:autoSpaceDN w:val="0"/>
      <w:adjustRightInd w:val="0"/>
      <w:spacing w:after="0" w:line="240" w:lineRule="auto"/>
    </w:pPr>
    <w:rPr>
      <w:rFonts w:ascii="Tahoma" w:hAnsi="Tahoma" w:cs="Tahoma"/>
      <w:color w:val="000000"/>
      <w:sz w:val="24"/>
      <w:szCs w:val="24"/>
    </w:rPr>
  </w:style>
  <w:style w:type="paragraph" w:styleId="Korrektur">
    <w:name w:val="Revision"/>
    <w:hidden/>
    <w:uiPriority w:val="99"/>
    <w:semiHidden/>
    <w:rsid w:val="00091C9E"/>
    <w:pPr>
      <w:spacing w:after="0" w:line="240" w:lineRule="auto"/>
    </w:pPr>
    <w:rPr>
      <w:rFonts w:ascii="Arial" w:hAnsi="Arial"/>
      <w:sz w:val="20"/>
    </w:rPr>
  </w:style>
  <w:style w:type="character" w:customStyle="1" w:styleId="Overskrift2Tegn">
    <w:name w:val="Overskrift 2 Tegn"/>
    <w:basedOn w:val="Standardskrifttypeiafsnit"/>
    <w:link w:val="Overskrift2"/>
    <w:uiPriority w:val="9"/>
    <w:rsid w:val="00D70E80"/>
    <w:rPr>
      <w:rFonts w:asciiTheme="majorHAnsi" w:eastAsiaTheme="majorEastAsia" w:hAnsiTheme="majorHAnsi" w:cstheme="majorBidi"/>
      <w:b/>
      <w:bCs/>
      <w:color w:val="0097A7" w:themeColor="accent1"/>
      <w:sz w:val="26"/>
      <w:szCs w:val="26"/>
    </w:rPr>
  </w:style>
  <w:style w:type="paragraph" w:styleId="Indholdsfortegnelse1">
    <w:name w:val="toc 1"/>
    <w:basedOn w:val="Normal"/>
    <w:next w:val="Normal"/>
    <w:autoRedefine/>
    <w:uiPriority w:val="39"/>
    <w:unhideWhenUsed/>
    <w:rsid w:val="00D70E80"/>
    <w:pPr>
      <w:spacing w:after="100"/>
    </w:pPr>
  </w:style>
  <w:style w:type="paragraph" w:styleId="Indholdsfortegnelse2">
    <w:name w:val="toc 2"/>
    <w:basedOn w:val="Normal"/>
    <w:next w:val="Normal"/>
    <w:autoRedefine/>
    <w:uiPriority w:val="39"/>
    <w:unhideWhenUsed/>
    <w:rsid w:val="00D70E80"/>
    <w:pPr>
      <w:spacing w:after="100"/>
      <w:ind w:left="200"/>
    </w:pPr>
  </w:style>
  <w:style w:type="paragraph" w:styleId="Overskrift">
    <w:name w:val="TOC Heading"/>
    <w:basedOn w:val="Overskrift1"/>
    <w:next w:val="Normal"/>
    <w:uiPriority w:val="39"/>
    <w:semiHidden/>
    <w:unhideWhenUsed/>
    <w:qFormat/>
    <w:rsid w:val="00EC3406"/>
    <w:pPr>
      <w:keepNext/>
      <w:keepLines/>
      <w:spacing w:before="480" w:line="276" w:lineRule="auto"/>
      <w:outlineLvl w:val="9"/>
    </w:pPr>
    <w:rPr>
      <w:rFonts w:asciiTheme="majorHAnsi" w:eastAsiaTheme="majorEastAsia" w:hAnsiTheme="majorHAnsi" w:cstheme="majorBidi"/>
      <w:bCs/>
      <w:color w:val="00707D" w:themeColor="accent1" w:themeShade="BF"/>
      <w:sz w:val="28"/>
      <w:szCs w:val="28"/>
    </w:rPr>
  </w:style>
  <w:style w:type="character" w:customStyle="1" w:styleId="Overskrift3Tegn">
    <w:name w:val="Overskrift 3 Tegn"/>
    <w:basedOn w:val="Standardskrifttypeiafsnit"/>
    <w:link w:val="Overskrift3"/>
    <w:uiPriority w:val="9"/>
    <w:rsid w:val="00EC3406"/>
    <w:rPr>
      <w:rFonts w:asciiTheme="majorHAnsi" w:eastAsiaTheme="majorEastAsia" w:hAnsiTheme="majorHAnsi" w:cstheme="majorBidi"/>
      <w:b/>
      <w:bCs/>
      <w:color w:val="0097A7" w:themeColor="accent1"/>
      <w:sz w:val="20"/>
    </w:rPr>
  </w:style>
  <w:style w:type="paragraph" w:styleId="Indholdsfortegnelse3">
    <w:name w:val="toc 3"/>
    <w:basedOn w:val="Normal"/>
    <w:next w:val="Normal"/>
    <w:autoRedefine/>
    <w:uiPriority w:val="39"/>
    <w:unhideWhenUsed/>
    <w:rsid w:val="00C266A5"/>
    <w:pPr>
      <w:spacing w:after="100"/>
      <w:ind w:left="400"/>
    </w:pPr>
  </w:style>
  <w:style w:type="paragraph" w:styleId="Ingenafstand">
    <w:name w:val="No Spacing"/>
    <w:uiPriority w:val="1"/>
    <w:qFormat/>
    <w:rsid w:val="00F75EAA"/>
    <w:pPr>
      <w:spacing w:after="0" w:line="240" w:lineRule="auto"/>
    </w:pPr>
    <w:rPr>
      <w:rFonts w:ascii="Arial" w:hAnsi="Arial"/>
      <w:sz w:val="20"/>
    </w:rPr>
  </w:style>
  <w:style w:type="paragraph" w:styleId="Almindeligtekst">
    <w:name w:val="Plain Text"/>
    <w:basedOn w:val="Normal"/>
    <w:link w:val="AlmindeligtekstTegn"/>
    <w:uiPriority w:val="99"/>
    <w:unhideWhenUsed/>
    <w:rsid w:val="00AC4445"/>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rsid w:val="00AC4445"/>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3565">
      <w:bodyDiv w:val="1"/>
      <w:marLeft w:val="0"/>
      <w:marRight w:val="0"/>
      <w:marTop w:val="0"/>
      <w:marBottom w:val="0"/>
      <w:divBdr>
        <w:top w:val="none" w:sz="0" w:space="0" w:color="auto"/>
        <w:left w:val="none" w:sz="0" w:space="0" w:color="auto"/>
        <w:bottom w:val="none" w:sz="0" w:space="0" w:color="auto"/>
        <w:right w:val="none" w:sz="0" w:space="0" w:color="auto"/>
      </w:divBdr>
    </w:div>
    <w:div w:id="319313560">
      <w:bodyDiv w:val="1"/>
      <w:marLeft w:val="0"/>
      <w:marRight w:val="0"/>
      <w:marTop w:val="0"/>
      <w:marBottom w:val="0"/>
      <w:divBdr>
        <w:top w:val="none" w:sz="0" w:space="0" w:color="auto"/>
        <w:left w:val="none" w:sz="0" w:space="0" w:color="auto"/>
        <w:bottom w:val="none" w:sz="0" w:space="0" w:color="auto"/>
        <w:right w:val="none" w:sz="0" w:space="0" w:color="auto"/>
      </w:divBdr>
    </w:div>
    <w:div w:id="561410519">
      <w:bodyDiv w:val="1"/>
      <w:marLeft w:val="0"/>
      <w:marRight w:val="0"/>
      <w:marTop w:val="0"/>
      <w:marBottom w:val="0"/>
      <w:divBdr>
        <w:top w:val="none" w:sz="0" w:space="0" w:color="auto"/>
        <w:left w:val="none" w:sz="0" w:space="0" w:color="auto"/>
        <w:bottom w:val="none" w:sz="0" w:space="0" w:color="auto"/>
        <w:right w:val="none" w:sz="0" w:space="0" w:color="auto"/>
      </w:divBdr>
    </w:div>
    <w:div w:id="858274352">
      <w:bodyDiv w:val="1"/>
      <w:marLeft w:val="0"/>
      <w:marRight w:val="0"/>
      <w:marTop w:val="0"/>
      <w:marBottom w:val="0"/>
      <w:divBdr>
        <w:top w:val="none" w:sz="0" w:space="0" w:color="auto"/>
        <w:left w:val="none" w:sz="0" w:space="0" w:color="auto"/>
        <w:bottom w:val="none" w:sz="0" w:space="0" w:color="auto"/>
        <w:right w:val="none" w:sz="0" w:space="0" w:color="auto"/>
      </w:divBdr>
    </w:div>
    <w:div w:id="877208383">
      <w:bodyDiv w:val="1"/>
      <w:marLeft w:val="0"/>
      <w:marRight w:val="0"/>
      <w:marTop w:val="0"/>
      <w:marBottom w:val="0"/>
      <w:divBdr>
        <w:top w:val="none" w:sz="0" w:space="0" w:color="auto"/>
        <w:left w:val="none" w:sz="0" w:space="0" w:color="auto"/>
        <w:bottom w:val="none" w:sz="0" w:space="0" w:color="auto"/>
        <w:right w:val="none" w:sz="0" w:space="0" w:color="auto"/>
      </w:divBdr>
    </w:div>
    <w:div w:id="913859870">
      <w:bodyDiv w:val="1"/>
      <w:marLeft w:val="0"/>
      <w:marRight w:val="0"/>
      <w:marTop w:val="0"/>
      <w:marBottom w:val="0"/>
      <w:divBdr>
        <w:top w:val="none" w:sz="0" w:space="0" w:color="auto"/>
        <w:left w:val="none" w:sz="0" w:space="0" w:color="auto"/>
        <w:bottom w:val="none" w:sz="0" w:space="0" w:color="auto"/>
        <w:right w:val="none" w:sz="0" w:space="0" w:color="auto"/>
      </w:divBdr>
      <w:divsChild>
        <w:div w:id="437412302">
          <w:marLeft w:val="0"/>
          <w:marRight w:val="0"/>
          <w:marTop w:val="0"/>
          <w:marBottom w:val="300"/>
          <w:divBdr>
            <w:top w:val="none" w:sz="0" w:space="0" w:color="auto"/>
            <w:left w:val="none" w:sz="0" w:space="0" w:color="auto"/>
            <w:bottom w:val="none" w:sz="0" w:space="0" w:color="auto"/>
            <w:right w:val="none" w:sz="0" w:space="0" w:color="auto"/>
          </w:divBdr>
          <w:divsChild>
            <w:div w:id="2146313493">
              <w:marLeft w:val="0"/>
              <w:marRight w:val="0"/>
              <w:marTop w:val="0"/>
              <w:marBottom w:val="0"/>
              <w:divBdr>
                <w:top w:val="none" w:sz="0" w:space="0" w:color="auto"/>
                <w:left w:val="single" w:sz="6" w:space="1" w:color="FFFFFF"/>
                <w:bottom w:val="none" w:sz="0" w:space="0" w:color="auto"/>
                <w:right w:val="single" w:sz="6" w:space="1" w:color="FFFFFF"/>
              </w:divBdr>
              <w:divsChild>
                <w:div w:id="793014797">
                  <w:marLeft w:val="0"/>
                  <w:marRight w:val="0"/>
                  <w:marTop w:val="0"/>
                  <w:marBottom w:val="0"/>
                  <w:divBdr>
                    <w:top w:val="none" w:sz="0" w:space="0" w:color="auto"/>
                    <w:left w:val="none" w:sz="0" w:space="0" w:color="auto"/>
                    <w:bottom w:val="none" w:sz="0" w:space="0" w:color="auto"/>
                    <w:right w:val="none" w:sz="0" w:space="0" w:color="auto"/>
                  </w:divBdr>
                  <w:divsChild>
                    <w:div w:id="266230471">
                      <w:marLeft w:val="0"/>
                      <w:marRight w:val="0"/>
                      <w:marTop w:val="0"/>
                      <w:marBottom w:val="0"/>
                      <w:divBdr>
                        <w:top w:val="none" w:sz="0" w:space="0" w:color="auto"/>
                        <w:left w:val="none" w:sz="0" w:space="0" w:color="auto"/>
                        <w:bottom w:val="none" w:sz="0" w:space="0" w:color="auto"/>
                        <w:right w:val="none" w:sz="0" w:space="0" w:color="auto"/>
                      </w:divBdr>
                      <w:divsChild>
                        <w:div w:id="1738474210">
                          <w:marLeft w:val="0"/>
                          <w:marRight w:val="0"/>
                          <w:marTop w:val="0"/>
                          <w:marBottom w:val="0"/>
                          <w:divBdr>
                            <w:top w:val="none" w:sz="0" w:space="0" w:color="auto"/>
                            <w:left w:val="none" w:sz="0" w:space="0" w:color="auto"/>
                            <w:bottom w:val="none" w:sz="0" w:space="0" w:color="auto"/>
                            <w:right w:val="none" w:sz="0" w:space="0" w:color="auto"/>
                          </w:divBdr>
                          <w:divsChild>
                            <w:div w:id="1597325159">
                              <w:marLeft w:val="0"/>
                              <w:marRight w:val="0"/>
                              <w:marTop w:val="0"/>
                              <w:marBottom w:val="0"/>
                              <w:divBdr>
                                <w:top w:val="none" w:sz="0" w:space="0" w:color="auto"/>
                                <w:left w:val="none" w:sz="0" w:space="0" w:color="auto"/>
                                <w:bottom w:val="none" w:sz="0" w:space="0" w:color="auto"/>
                                <w:right w:val="none" w:sz="0" w:space="0" w:color="auto"/>
                              </w:divBdr>
                              <w:divsChild>
                                <w:div w:id="1157383866">
                                  <w:marLeft w:val="0"/>
                                  <w:marRight w:val="0"/>
                                  <w:marTop w:val="0"/>
                                  <w:marBottom w:val="0"/>
                                  <w:divBdr>
                                    <w:top w:val="none" w:sz="0" w:space="0" w:color="auto"/>
                                    <w:left w:val="none" w:sz="0" w:space="0" w:color="auto"/>
                                    <w:bottom w:val="none" w:sz="0" w:space="0" w:color="auto"/>
                                    <w:right w:val="none" w:sz="0" w:space="0" w:color="auto"/>
                                  </w:divBdr>
                                  <w:divsChild>
                                    <w:div w:id="99406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6868696">
      <w:bodyDiv w:val="1"/>
      <w:marLeft w:val="0"/>
      <w:marRight w:val="0"/>
      <w:marTop w:val="0"/>
      <w:marBottom w:val="0"/>
      <w:divBdr>
        <w:top w:val="none" w:sz="0" w:space="0" w:color="auto"/>
        <w:left w:val="none" w:sz="0" w:space="0" w:color="auto"/>
        <w:bottom w:val="none" w:sz="0" w:space="0" w:color="auto"/>
        <w:right w:val="none" w:sz="0" w:space="0" w:color="auto"/>
      </w:divBdr>
      <w:divsChild>
        <w:div w:id="835607396">
          <w:marLeft w:val="0"/>
          <w:marRight w:val="0"/>
          <w:marTop w:val="0"/>
          <w:marBottom w:val="0"/>
          <w:divBdr>
            <w:top w:val="none" w:sz="0" w:space="0" w:color="auto"/>
            <w:left w:val="none" w:sz="0" w:space="0" w:color="auto"/>
            <w:bottom w:val="none" w:sz="0" w:space="0" w:color="auto"/>
            <w:right w:val="none" w:sz="0" w:space="0" w:color="auto"/>
          </w:divBdr>
          <w:divsChild>
            <w:div w:id="1418940449">
              <w:marLeft w:val="0"/>
              <w:marRight w:val="0"/>
              <w:marTop w:val="0"/>
              <w:marBottom w:val="0"/>
              <w:divBdr>
                <w:top w:val="none" w:sz="0" w:space="0" w:color="auto"/>
                <w:left w:val="none" w:sz="0" w:space="0" w:color="auto"/>
                <w:bottom w:val="none" w:sz="0" w:space="0" w:color="auto"/>
                <w:right w:val="none" w:sz="0" w:space="0" w:color="auto"/>
              </w:divBdr>
              <w:divsChild>
                <w:div w:id="1320768280">
                  <w:marLeft w:val="0"/>
                  <w:marRight w:val="0"/>
                  <w:marTop w:val="0"/>
                  <w:marBottom w:val="0"/>
                  <w:divBdr>
                    <w:top w:val="none" w:sz="0" w:space="0" w:color="auto"/>
                    <w:left w:val="none" w:sz="0" w:space="0" w:color="auto"/>
                    <w:bottom w:val="none" w:sz="0" w:space="0" w:color="auto"/>
                    <w:right w:val="none" w:sz="0" w:space="0" w:color="auto"/>
                  </w:divBdr>
                  <w:divsChild>
                    <w:div w:id="600458687">
                      <w:marLeft w:val="150"/>
                      <w:marRight w:val="150"/>
                      <w:marTop w:val="0"/>
                      <w:marBottom w:val="0"/>
                      <w:divBdr>
                        <w:top w:val="none" w:sz="0" w:space="0" w:color="auto"/>
                        <w:left w:val="none" w:sz="0" w:space="0" w:color="auto"/>
                        <w:bottom w:val="none" w:sz="0" w:space="0" w:color="auto"/>
                        <w:right w:val="none" w:sz="0" w:space="0" w:color="auto"/>
                      </w:divBdr>
                      <w:divsChild>
                        <w:div w:id="1006975638">
                          <w:marLeft w:val="0"/>
                          <w:marRight w:val="0"/>
                          <w:marTop w:val="0"/>
                          <w:marBottom w:val="0"/>
                          <w:divBdr>
                            <w:top w:val="none" w:sz="0" w:space="0" w:color="auto"/>
                            <w:left w:val="none" w:sz="0" w:space="0" w:color="auto"/>
                            <w:bottom w:val="none" w:sz="0" w:space="0" w:color="auto"/>
                            <w:right w:val="none" w:sz="0" w:space="0" w:color="auto"/>
                          </w:divBdr>
                          <w:divsChild>
                            <w:div w:id="919099326">
                              <w:marLeft w:val="0"/>
                              <w:marRight w:val="0"/>
                              <w:marTop w:val="0"/>
                              <w:marBottom w:val="0"/>
                              <w:divBdr>
                                <w:top w:val="none" w:sz="0" w:space="0" w:color="auto"/>
                                <w:left w:val="none" w:sz="0" w:space="0" w:color="auto"/>
                                <w:bottom w:val="none" w:sz="0" w:space="0" w:color="auto"/>
                                <w:right w:val="none" w:sz="0" w:space="0" w:color="auto"/>
                              </w:divBdr>
                              <w:divsChild>
                                <w:div w:id="873426743">
                                  <w:marLeft w:val="0"/>
                                  <w:marRight w:val="0"/>
                                  <w:marTop w:val="0"/>
                                  <w:marBottom w:val="0"/>
                                  <w:divBdr>
                                    <w:top w:val="none" w:sz="0" w:space="0" w:color="auto"/>
                                    <w:left w:val="none" w:sz="0" w:space="0" w:color="auto"/>
                                    <w:bottom w:val="none" w:sz="0" w:space="0" w:color="auto"/>
                                    <w:right w:val="none" w:sz="0" w:space="0" w:color="auto"/>
                                  </w:divBdr>
                                  <w:divsChild>
                                    <w:div w:id="2068607986">
                                      <w:marLeft w:val="0"/>
                                      <w:marRight w:val="0"/>
                                      <w:marTop w:val="0"/>
                                      <w:marBottom w:val="0"/>
                                      <w:divBdr>
                                        <w:top w:val="none" w:sz="0" w:space="0" w:color="auto"/>
                                        <w:left w:val="none" w:sz="0" w:space="0" w:color="auto"/>
                                        <w:bottom w:val="none" w:sz="0" w:space="0" w:color="auto"/>
                                        <w:right w:val="none" w:sz="0" w:space="0" w:color="auto"/>
                                      </w:divBdr>
                                      <w:divsChild>
                                        <w:div w:id="1273439161">
                                          <w:marLeft w:val="0"/>
                                          <w:marRight w:val="0"/>
                                          <w:marTop w:val="0"/>
                                          <w:marBottom w:val="0"/>
                                          <w:divBdr>
                                            <w:top w:val="none" w:sz="0" w:space="0" w:color="auto"/>
                                            <w:left w:val="none" w:sz="0" w:space="0" w:color="auto"/>
                                            <w:bottom w:val="none" w:sz="0" w:space="0" w:color="auto"/>
                                            <w:right w:val="none" w:sz="0" w:space="0" w:color="auto"/>
                                          </w:divBdr>
                                          <w:divsChild>
                                            <w:div w:id="1980455160">
                                              <w:marLeft w:val="0"/>
                                              <w:marRight w:val="0"/>
                                              <w:marTop w:val="0"/>
                                              <w:marBottom w:val="0"/>
                                              <w:divBdr>
                                                <w:top w:val="none" w:sz="0" w:space="0" w:color="auto"/>
                                                <w:left w:val="none" w:sz="0" w:space="0" w:color="auto"/>
                                                <w:bottom w:val="none" w:sz="0" w:space="0" w:color="auto"/>
                                                <w:right w:val="none" w:sz="0" w:space="0" w:color="auto"/>
                                              </w:divBdr>
                                              <w:divsChild>
                                                <w:div w:id="916746394">
                                                  <w:marLeft w:val="0"/>
                                                  <w:marRight w:val="0"/>
                                                  <w:marTop w:val="0"/>
                                                  <w:marBottom w:val="0"/>
                                                  <w:divBdr>
                                                    <w:top w:val="none" w:sz="0" w:space="0" w:color="auto"/>
                                                    <w:left w:val="none" w:sz="0" w:space="0" w:color="auto"/>
                                                    <w:bottom w:val="none" w:sz="0" w:space="0" w:color="auto"/>
                                                    <w:right w:val="none" w:sz="0" w:space="0" w:color="auto"/>
                                                  </w:divBdr>
                                                  <w:divsChild>
                                                    <w:div w:id="671417582">
                                                      <w:marLeft w:val="0"/>
                                                      <w:marRight w:val="0"/>
                                                      <w:marTop w:val="0"/>
                                                      <w:marBottom w:val="0"/>
                                                      <w:divBdr>
                                                        <w:top w:val="none" w:sz="0" w:space="0" w:color="auto"/>
                                                        <w:left w:val="none" w:sz="0" w:space="0" w:color="auto"/>
                                                        <w:bottom w:val="none" w:sz="0" w:space="0" w:color="auto"/>
                                                        <w:right w:val="none" w:sz="0" w:space="0" w:color="auto"/>
                                                      </w:divBdr>
                                                      <w:divsChild>
                                                        <w:div w:id="286199183">
                                                          <w:marLeft w:val="0"/>
                                                          <w:marRight w:val="0"/>
                                                          <w:marTop w:val="0"/>
                                                          <w:marBottom w:val="0"/>
                                                          <w:divBdr>
                                                            <w:top w:val="none" w:sz="0" w:space="0" w:color="auto"/>
                                                            <w:left w:val="none" w:sz="0" w:space="0" w:color="auto"/>
                                                            <w:bottom w:val="none" w:sz="0" w:space="0" w:color="auto"/>
                                                            <w:right w:val="none" w:sz="0" w:space="0" w:color="auto"/>
                                                          </w:divBdr>
                                                          <w:divsChild>
                                                            <w:div w:id="1803377507">
                                                              <w:marLeft w:val="0"/>
                                                              <w:marRight w:val="0"/>
                                                              <w:marTop w:val="0"/>
                                                              <w:marBottom w:val="0"/>
                                                              <w:divBdr>
                                                                <w:top w:val="none" w:sz="0" w:space="0" w:color="auto"/>
                                                                <w:left w:val="none" w:sz="0" w:space="0" w:color="auto"/>
                                                                <w:bottom w:val="none" w:sz="0" w:space="0" w:color="auto"/>
                                                                <w:right w:val="none" w:sz="0" w:space="0" w:color="auto"/>
                                                              </w:divBdr>
                                                              <w:divsChild>
                                                                <w:div w:id="1436244017">
                                                                  <w:marLeft w:val="0"/>
                                                                  <w:marRight w:val="0"/>
                                                                  <w:marTop w:val="0"/>
                                                                  <w:marBottom w:val="0"/>
                                                                  <w:divBdr>
                                                                    <w:top w:val="none" w:sz="0" w:space="0" w:color="auto"/>
                                                                    <w:left w:val="none" w:sz="0" w:space="0" w:color="auto"/>
                                                                    <w:bottom w:val="none" w:sz="0" w:space="0" w:color="auto"/>
                                                                    <w:right w:val="none" w:sz="0" w:space="0" w:color="auto"/>
                                                                  </w:divBdr>
                                                                  <w:divsChild>
                                                                    <w:div w:id="1623876867">
                                                                      <w:marLeft w:val="0"/>
                                                                      <w:marRight w:val="0"/>
                                                                      <w:marTop w:val="0"/>
                                                                      <w:marBottom w:val="0"/>
                                                                      <w:divBdr>
                                                                        <w:top w:val="none" w:sz="0" w:space="0" w:color="auto"/>
                                                                        <w:left w:val="none" w:sz="0" w:space="0" w:color="auto"/>
                                                                        <w:bottom w:val="none" w:sz="0" w:space="0" w:color="auto"/>
                                                                        <w:right w:val="none" w:sz="0" w:space="0" w:color="auto"/>
                                                                      </w:divBdr>
                                                                      <w:divsChild>
                                                                        <w:div w:id="31329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7734773">
      <w:bodyDiv w:val="1"/>
      <w:marLeft w:val="0"/>
      <w:marRight w:val="0"/>
      <w:marTop w:val="0"/>
      <w:marBottom w:val="0"/>
      <w:divBdr>
        <w:top w:val="none" w:sz="0" w:space="0" w:color="auto"/>
        <w:left w:val="none" w:sz="0" w:space="0" w:color="auto"/>
        <w:bottom w:val="none" w:sz="0" w:space="0" w:color="auto"/>
        <w:right w:val="none" w:sz="0" w:space="0" w:color="auto"/>
      </w:divBdr>
    </w:div>
    <w:div w:id="1337994701">
      <w:bodyDiv w:val="1"/>
      <w:marLeft w:val="0"/>
      <w:marRight w:val="0"/>
      <w:marTop w:val="0"/>
      <w:marBottom w:val="0"/>
      <w:divBdr>
        <w:top w:val="none" w:sz="0" w:space="0" w:color="auto"/>
        <w:left w:val="none" w:sz="0" w:space="0" w:color="auto"/>
        <w:bottom w:val="none" w:sz="0" w:space="0" w:color="auto"/>
        <w:right w:val="none" w:sz="0" w:space="0" w:color="auto"/>
      </w:divBdr>
    </w:div>
    <w:div w:id="1365062144">
      <w:bodyDiv w:val="1"/>
      <w:marLeft w:val="0"/>
      <w:marRight w:val="0"/>
      <w:marTop w:val="0"/>
      <w:marBottom w:val="0"/>
      <w:divBdr>
        <w:top w:val="none" w:sz="0" w:space="0" w:color="auto"/>
        <w:left w:val="none" w:sz="0" w:space="0" w:color="auto"/>
        <w:bottom w:val="none" w:sz="0" w:space="0" w:color="auto"/>
        <w:right w:val="none" w:sz="0" w:space="0" w:color="auto"/>
      </w:divBdr>
    </w:div>
    <w:div w:id="1399401313">
      <w:bodyDiv w:val="1"/>
      <w:marLeft w:val="0"/>
      <w:marRight w:val="0"/>
      <w:marTop w:val="0"/>
      <w:marBottom w:val="0"/>
      <w:divBdr>
        <w:top w:val="none" w:sz="0" w:space="0" w:color="auto"/>
        <w:left w:val="none" w:sz="0" w:space="0" w:color="auto"/>
        <w:bottom w:val="none" w:sz="0" w:space="0" w:color="auto"/>
        <w:right w:val="none" w:sz="0" w:space="0" w:color="auto"/>
      </w:divBdr>
    </w:div>
    <w:div w:id="1429423791">
      <w:bodyDiv w:val="1"/>
      <w:marLeft w:val="0"/>
      <w:marRight w:val="0"/>
      <w:marTop w:val="0"/>
      <w:marBottom w:val="0"/>
      <w:divBdr>
        <w:top w:val="none" w:sz="0" w:space="0" w:color="auto"/>
        <w:left w:val="none" w:sz="0" w:space="0" w:color="auto"/>
        <w:bottom w:val="none" w:sz="0" w:space="0" w:color="auto"/>
        <w:right w:val="none" w:sz="0" w:space="0" w:color="auto"/>
      </w:divBdr>
      <w:divsChild>
        <w:div w:id="1020551153">
          <w:marLeft w:val="0"/>
          <w:marRight w:val="0"/>
          <w:marTop w:val="0"/>
          <w:marBottom w:val="300"/>
          <w:divBdr>
            <w:top w:val="none" w:sz="0" w:space="0" w:color="auto"/>
            <w:left w:val="none" w:sz="0" w:space="0" w:color="auto"/>
            <w:bottom w:val="none" w:sz="0" w:space="0" w:color="auto"/>
            <w:right w:val="none" w:sz="0" w:space="0" w:color="auto"/>
          </w:divBdr>
          <w:divsChild>
            <w:div w:id="1264730999">
              <w:marLeft w:val="0"/>
              <w:marRight w:val="0"/>
              <w:marTop w:val="0"/>
              <w:marBottom w:val="0"/>
              <w:divBdr>
                <w:top w:val="none" w:sz="0" w:space="0" w:color="auto"/>
                <w:left w:val="single" w:sz="6" w:space="1" w:color="FFFFFF"/>
                <w:bottom w:val="none" w:sz="0" w:space="0" w:color="auto"/>
                <w:right w:val="single" w:sz="6" w:space="1" w:color="FFFFFF"/>
              </w:divBdr>
              <w:divsChild>
                <w:div w:id="1976134916">
                  <w:marLeft w:val="0"/>
                  <w:marRight w:val="0"/>
                  <w:marTop w:val="0"/>
                  <w:marBottom w:val="0"/>
                  <w:divBdr>
                    <w:top w:val="none" w:sz="0" w:space="0" w:color="auto"/>
                    <w:left w:val="none" w:sz="0" w:space="0" w:color="auto"/>
                    <w:bottom w:val="none" w:sz="0" w:space="0" w:color="auto"/>
                    <w:right w:val="none" w:sz="0" w:space="0" w:color="auto"/>
                  </w:divBdr>
                  <w:divsChild>
                    <w:div w:id="1073157828">
                      <w:marLeft w:val="0"/>
                      <w:marRight w:val="0"/>
                      <w:marTop w:val="0"/>
                      <w:marBottom w:val="0"/>
                      <w:divBdr>
                        <w:top w:val="none" w:sz="0" w:space="0" w:color="auto"/>
                        <w:left w:val="none" w:sz="0" w:space="0" w:color="auto"/>
                        <w:bottom w:val="none" w:sz="0" w:space="0" w:color="auto"/>
                        <w:right w:val="none" w:sz="0" w:space="0" w:color="auto"/>
                      </w:divBdr>
                      <w:divsChild>
                        <w:div w:id="1601988934">
                          <w:marLeft w:val="0"/>
                          <w:marRight w:val="0"/>
                          <w:marTop w:val="0"/>
                          <w:marBottom w:val="0"/>
                          <w:divBdr>
                            <w:top w:val="none" w:sz="0" w:space="0" w:color="auto"/>
                            <w:left w:val="none" w:sz="0" w:space="0" w:color="auto"/>
                            <w:bottom w:val="none" w:sz="0" w:space="0" w:color="auto"/>
                            <w:right w:val="none" w:sz="0" w:space="0" w:color="auto"/>
                          </w:divBdr>
                          <w:divsChild>
                            <w:div w:id="1009798922">
                              <w:marLeft w:val="0"/>
                              <w:marRight w:val="0"/>
                              <w:marTop w:val="0"/>
                              <w:marBottom w:val="0"/>
                              <w:divBdr>
                                <w:top w:val="none" w:sz="0" w:space="0" w:color="auto"/>
                                <w:left w:val="none" w:sz="0" w:space="0" w:color="auto"/>
                                <w:bottom w:val="none" w:sz="0" w:space="0" w:color="auto"/>
                                <w:right w:val="none" w:sz="0" w:space="0" w:color="auto"/>
                              </w:divBdr>
                              <w:divsChild>
                                <w:div w:id="488447203">
                                  <w:marLeft w:val="0"/>
                                  <w:marRight w:val="0"/>
                                  <w:marTop w:val="0"/>
                                  <w:marBottom w:val="0"/>
                                  <w:divBdr>
                                    <w:top w:val="none" w:sz="0" w:space="0" w:color="auto"/>
                                    <w:left w:val="none" w:sz="0" w:space="0" w:color="auto"/>
                                    <w:bottom w:val="none" w:sz="0" w:space="0" w:color="auto"/>
                                    <w:right w:val="none" w:sz="0" w:space="0" w:color="auto"/>
                                  </w:divBdr>
                                  <w:divsChild>
                                    <w:div w:id="17080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1577798">
      <w:bodyDiv w:val="1"/>
      <w:marLeft w:val="0"/>
      <w:marRight w:val="0"/>
      <w:marTop w:val="0"/>
      <w:marBottom w:val="0"/>
      <w:divBdr>
        <w:top w:val="none" w:sz="0" w:space="0" w:color="auto"/>
        <w:left w:val="none" w:sz="0" w:space="0" w:color="auto"/>
        <w:bottom w:val="none" w:sz="0" w:space="0" w:color="auto"/>
        <w:right w:val="none" w:sz="0" w:space="0" w:color="auto"/>
      </w:divBdr>
    </w:div>
    <w:div w:id="1568681899">
      <w:bodyDiv w:val="1"/>
      <w:marLeft w:val="0"/>
      <w:marRight w:val="0"/>
      <w:marTop w:val="0"/>
      <w:marBottom w:val="0"/>
      <w:divBdr>
        <w:top w:val="none" w:sz="0" w:space="0" w:color="auto"/>
        <w:left w:val="none" w:sz="0" w:space="0" w:color="auto"/>
        <w:bottom w:val="none" w:sz="0" w:space="0" w:color="auto"/>
        <w:right w:val="none" w:sz="0" w:space="0" w:color="auto"/>
      </w:divBdr>
    </w:div>
    <w:div w:id="1800997004">
      <w:bodyDiv w:val="1"/>
      <w:marLeft w:val="0"/>
      <w:marRight w:val="0"/>
      <w:marTop w:val="0"/>
      <w:marBottom w:val="0"/>
      <w:divBdr>
        <w:top w:val="none" w:sz="0" w:space="0" w:color="auto"/>
        <w:left w:val="none" w:sz="0" w:space="0" w:color="auto"/>
        <w:bottom w:val="none" w:sz="0" w:space="0" w:color="auto"/>
        <w:right w:val="none" w:sz="0" w:space="0" w:color="auto"/>
      </w:divBdr>
    </w:div>
    <w:div w:id="1833593989">
      <w:bodyDiv w:val="1"/>
      <w:marLeft w:val="0"/>
      <w:marRight w:val="0"/>
      <w:marTop w:val="0"/>
      <w:marBottom w:val="0"/>
      <w:divBdr>
        <w:top w:val="none" w:sz="0" w:space="0" w:color="auto"/>
        <w:left w:val="none" w:sz="0" w:space="0" w:color="auto"/>
        <w:bottom w:val="none" w:sz="0" w:space="0" w:color="auto"/>
        <w:right w:val="none" w:sz="0" w:space="0" w:color="auto"/>
      </w:divBdr>
    </w:div>
    <w:div w:id="210469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redbaandspulje.ens.dk/" TargetMode="External"/><Relationship Id="rId18" Type="http://schemas.openxmlformats.org/officeDocument/2006/relationships/hyperlink" Target="https://ens.dk/ansvarsomraader/bredbaand/bredbaandspuljen/ansoegningsprocessen-i-hovedtraek" TargetMode="External"/><Relationship Id="rId26" Type="http://schemas.openxmlformats.org/officeDocument/2006/relationships/hyperlink" Target="https://ens.dk/ansvarsomraader/bredbaand/bredbaandspuljen/ansoegningsprocessen-i-hovedtraek" TargetMode="External"/><Relationship Id="rId39" Type="http://schemas.openxmlformats.org/officeDocument/2006/relationships/hyperlink" Target="http://www.rigsrevisionen.dk/media/2037823/Forvaltning-offentlige-tilskud.pdf" TargetMode="External"/><Relationship Id="rId21" Type="http://schemas.openxmlformats.org/officeDocument/2006/relationships/hyperlink" Target="https://ens.dk/ansvarsomraader/bredbaand/bredbaandspuljen/ansoegningsprocessen-i-hovedtraek" TargetMode="External"/><Relationship Id="rId34" Type="http://schemas.openxmlformats.org/officeDocument/2006/relationships/hyperlink" Target="http://www.ens.dk/bredbaandspulje"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ns.dk/ansvarsomraader/bredbaand/bredbaandspuljen/ansoegningsprocessen-i-hovedtraek" TargetMode="External"/><Relationship Id="rId29" Type="http://schemas.openxmlformats.org/officeDocument/2006/relationships/hyperlink" Target="https://tilskud.ens.dk/Dashboard/tasportal" TargetMode="External"/><Relationship Id="rId11" Type="http://schemas.openxmlformats.org/officeDocument/2006/relationships/hyperlink" Target="https://bredbaandspulje.ens.dk/" TargetMode="External"/><Relationship Id="rId24" Type="http://schemas.openxmlformats.org/officeDocument/2006/relationships/hyperlink" Target="https://ens.dk/ansvarsomraader/bredbaand/bredbaandspuljen/ansoegningsprocessen-i-hovedtraek" TargetMode="External"/><Relationship Id="rId32" Type="http://schemas.openxmlformats.org/officeDocument/2006/relationships/hyperlink" Target="https://ens.dk/ansvarsomraader/bredbaand/bredbaandspuljen/ansoegningsprocessen-i-hovedtraek" TargetMode="External"/><Relationship Id="rId37" Type="http://schemas.openxmlformats.org/officeDocument/2006/relationships/hyperlink" Target="https://ens.dk/ansvarsomraader/bredbaand/graveadgang-og-tomroer" TargetMode="External"/><Relationship Id="rId40" Type="http://schemas.openxmlformats.org/officeDocument/2006/relationships/image" Target="media/image1.emf"/><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ns.dk/ansvarsomraader/bredbaand/bredbaandspuljen/ansoegningsprocessen-i-hovedtraek" TargetMode="External"/><Relationship Id="rId23" Type="http://schemas.openxmlformats.org/officeDocument/2006/relationships/hyperlink" Target="https://ens.dk/ansvarsomraader/bredbaand/bredbaandspuljen/ansoegningsprocessen-i-hovedtraek" TargetMode="External"/><Relationship Id="rId28" Type="http://schemas.openxmlformats.org/officeDocument/2006/relationships/hyperlink" Target="https://tilskud.ens.dk/Dashboard/tasportal" TargetMode="External"/><Relationship Id="rId36" Type="http://schemas.openxmlformats.org/officeDocument/2006/relationships/hyperlink" Target="http://www.ens.dk/bredbaandspulje" TargetMode="External"/><Relationship Id="rId49" Type="http://schemas.openxmlformats.org/officeDocument/2006/relationships/theme" Target="theme/theme1.xml"/><Relationship Id="rId10" Type="http://schemas.openxmlformats.org/officeDocument/2006/relationships/hyperlink" Target="https://tilskud.ens.dk/Dashboard/Login/?returnUrl=https%3a%2f%2ftilskud.ens.dk%2fDashboard%2ftasportal" TargetMode="External"/><Relationship Id="rId19" Type="http://schemas.openxmlformats.org/officeDocument/2006/relationships/hyperlink" Target="https://ens.dk/ansvarsomraader/frekvenser/auktioner-og-udbud-frekvenser" TargetMode="External"/><Relationship Id="rId31" Type="http://schemas.openxmlformats.org/officeDocument/2006/relationships/hyperlink" Target="https://bredbaandspulje.ens.dk/"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redbaandspulje.ens.dk/" TargetMode="External"/><Relationship Id="rId14" Type="http://schemas.openxmlformats.org/officeDocument/2006/relationships/hyperlink" Target="https://ens.dk/ansvarsomraader/bredbaand/bredbaandspuljen/ansoegningsprocessen-i-hovedtraek" TargetMode="External"/><Relationship Id="rId22" Type="http://schemas.openxmlformats.org/officeDocument/2006/relationships/hyperlink" Target="https://ens.dk/ansvarsomraader/bredbaand/bredbaandspuljen/ansoegningsprocessen-i-hovedtraek" TargetMode="External"/><Relationship Id="rId27" Type="http://schemas.openxmlformats.org/officeDocument/2006/relationships/hyperlink" Target="https://ens.dk/ansvarsomraader/bredbaand/bredbaandspuljen/ansoegningsprocessen-i-hovedtraek" TargetMode="External"/><Relationship Id="rId30" Type="http://schemas.openxmlformats.org/officeDocument/2006/relationships/hyperlink" Target="https://ens.dk/ansvarsomraader/bredbaand/bredbaandspuljen/ansoegningsprocessen-i-hovedtraek" TargetMode="External"/><Relationship Id="rId35" Type="http://schemas.openxmlformats.org/officeDocument/2006/relationships/hyperlink" Target="mailto:tele@ens.dk"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hyperlink" Target="https://ens.dk/ansvarsomraader/bredbaand/bredbaandspuljen/ansoegningsprocessen-i-hovedtraek" TargetMode="External"/><Relationship Id="rId3" Type="http://schemas.openxmlformats.org/officeDocument/2006/relationships/styles" Target="styles.xml"/><Relationship Id="rId12" Type="http://schemas.openxmlformats.org/officeDocument/2006/relationships/hyperlink" Target="https://bredbaandspulje.ens.dk/" TargetMode="External"/><Relationship Id="rId17" Type="http://schemas.openxmlformats.org/officeDocument/2006/relationships/hyperlink" Target="https://bredbaandspulje.ens.dk/" TargetMode="External"/><Relationship Id="rId25" Type="http://schemas.openxmlformats.org/officeDocument/2006/relationships/hyperlink" Target="https://ens.dk/ansvarsomraader/bredbaand/bredbaandspuljen/ansoegningsprocessen-i-hovedtraek" TargetMode="External"/><Relationship Id="rId33" Type="http://schemas.openxmlformats.org/officeDocument/2006/relationships/hyperlink" Target="https://ens.dk/ansvarsomraader/bredbaand/bredbaandspuljen/ansoegningsprocessen-i-hovedtraek" TargetMode="External"/><Relationship Id="rId38" Type="http://schemas.openxmlformats.org/officeDocument/2006/relationships/hyperlink" Target="https://tilskud.ens.dk/Dashboard/Login/?returnUrl=https%3a%2f%2ftilskud.ens.dk%2fDashboard%2ftasportal" TargetMode="External"/><Relationship Id="rId46" Type="http://schemas.openxmlformats.org/officeDocument/2006/relationships/header" Target="header3.xml"/><Relationship Id="rId20" Type="http://schemas.openxmlformats.org/officeDocument/2006/relationships/hyperlink" Target="https://ens.dk/ansvarsomraader/bredbaand/bredbaandspuljen/ansoegningsprocessen-i-hovedtraek" TargetMode="External"/><Relationship Id="rId41"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danskelove.dk/kursgevinstloven/4" TargetMode="External"/><Relationship Id="rId2" Type="http://schemas.openxmlformats.org/officeDocument/2006/relationships/hyperlink" Target="https://ens.dk/ansvarsomraader/bredbaand/bredbaandspuljen/ansoegningsprocessen-i-hovedtraek" TargetMode="External"/><Relationship Id="rId1" Type="http://schemas.openxmlformats.org/officeDocument/2006/relationships/hyperlink" Target="https://ens.dk/ansvarsomraader/bredbaand/bredbaandspuljen/ansoegningsprocessen-i-hovedtraek" TargetMode="External"/><Relationship Id="rId5" Type="http://schemas.openxmlformats.org/officeDocument/2006/relationships/hyperlink" Target="http://ec.europa.eu/competition/state_aid/legislation/specific_rules.html" TargetMode="External"/><Relationship Id="rId4" Type="http://schemas.openxmlformats.org/officeDocument/2006/relationships/hyperlink" Target="http://ec.europa.eu/competition/state_aid/legislation/block.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ontortema">
  <a:themeElements>
    <a:clrScheme name="EFKM">
      <a:dk1>
        <a:srgbClr val="000000"/>
      </a:dk1>
      <a:lt1>
        <a:sysClr val="window" lastClr="FFFFFF"/>
      </a:lt1>
      <a:dk2>
        <a:srgbClr val="1F497D"/>
      </a:dk2>
      <a:lt2>
        <a:srgbClr val="1DE2CD"/>
      </a:lt2>
      <a:accent1>
        <a:srgbClr val="0097A7"/>
      </a:accent1>
      <a:accent2>
        <a:srgbClr val="045C65"/>
      </a:accent2>
      <a:accent3>
        <a:srgbClr val="FF5252"/>
      </a:accent3>
      <a:accent4>
        <a:srgbClr val="673AB7"/>
      </a:accent4>
      <a:accent5>
        <a:srgbClr val="0C2D83"/>
      </a:accent5>
      <a:accent6>
        <a:srgbClr val="0091EA"/>
      </a:accent6>
      <a:hlink>
        <a:srgbClr val="0000FF"/>
      </a:hlink>
      <a:folHlink>
        <a:srgbClr val="800080"/>
      </a:folHlink>
    </a:clrScheme>
    <a:fontScheme name="EFKM">
      <a:majorFont>
        <a:latin typeface="Arial"/>
        <a:ea typeface=""/>
        <a:cs typeface=""/>
      </a:majorFont>
      <a:minorFont>
        <a:latin typeface="Arial"/>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8CCA2-F716-44A7-BE4F-760EE99F6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12913</Words>
  <Characters>74514</Characters>
  <Application>Microsoft Office Word</Application>
  <DocSecurity>0</DocSecurity>
  <Lines>1619</Lines>
  <Paragraphs>539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86888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2019-04-29T07:04:00Z</dcterms:created>
  <dcterms:modified xsi:type="dcterms:W3CDTF">2024-12-19T07:14:00Z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