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3"/>
        <w:gridCol w:w="406"/>
        <w:gridCol w:w="2044"/>
      </w:tblGrid>
      <w:tr w:rsidR="004F3082" w:rsidRPr="009632D5" w:rsidTr="00C76DC0">
        <w:trPr>
          <w:trHeight w:hRule="exact" w:val="799"/>
        </w:trPr>
        <w:tc>
          <w:tcPr>
            <w:tcW w:w="7643" w:type="dxa"/>
          </w:tcPr>
          <w:p w:rsidR="004F3082" w:rsidRPr="009632D5" w:rsidRDefault="0051766D" w:rsidP="004D0008">
            <w:pPr>
              <w:pStyle w:val="Template-Dokumentnavn"/>
            </w:pPr>
            <w:bookmarkStart w:id="0" w:name="SD_LAN_Memo"/>
            <w:bookmarkStart w:id="1" w:name="_GoBack"/>
            <w:bookmarkEnd w:id="1"/>
            <w:r>
              <w:t xml:space="preserve">Bilag </w:t>
            </w:r>
            <w:bookmarkEnd w:id="0"/>
            <w:r w:rsidR="004D0008">
              <w:t>4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9632D5" w:rsidRDefault="004F3082" w:rsidP="00794A97">
            <w:pPr>
              <w:pStyle w:val="Template-Dokumentnavn"/>
            </w:pPr>
          </w:p>
        </w:tc>
        <w:tc>
          <w:tcPr>
            <w:tcW w:w="2044" w:type="dxa"/>
            <w:vMerge w:val="restart"/>
            <w:tcBorders>
              <w:top w:val="nil"/>
            </w:tcBorders>
          </w:tcPr>
          <w:p w:rsidR="004F3082" w:rsidRPr="009632D5" w:rsidRDefault="006D57BE" w:rsidP="004F3082">
            <w:pPr>
              <w:pStyle w:val="Template-Dato"/>
            </w:pPr>
            <w:bookmarkStart w:id="2" w:name="SD_FLD_DocumentDate"/>
            <w:r>
              <w:t>18</w:t>
            </w:r>
            <w:r w:rsidR="009632D5">
              <w:t>. februar 2015</w:t>
            </w:r>
            <w:bookmarkEnd w:id="2"/>
          </w:p>
          <w:p w:rsidR="009632D5" w:rsidRDefault="009632D5" w:rsidP="004F3082">
            <w:pPr>
              <w:pStyle w:val="Template-Dato"/>
            </w:pPr>
            <w:bookmarkStart w:id="3" w:name="SD_LAN_Jnr"/>
            <w:bookmarkStart w:id="4" w:name="HIF_SD_FLD_JournalNr"/>
          </w:p>
          <w:p w:rsidR="004F3082" w:rsidRPr="009632D5" w:rsidRDefault="009632D5" w:rsidP="004F3082">
            <w:pPr>
              <w:pStyle w:val="Template-Dato"/>
            </w:pPr>
            <w:r w:rsidRPr="009632D5">
              <w:rPr>
                <w:vanish/>
              </w:rPr>
              <w:t>J.nr.</w:t>
            </w:r>
            <w:bookmarkEnd w:id="3"/>
            <w:r w:rsidR="004F3082" w:rsidRPr="009632D5">
              <w:rPr>
                <w:vanish/>
              </w:rPr>
              <w:t xml:space="preserve"> </w:t>
            </w:r>
            <w:bookmarkStart w:id="5" w:name="SD_FLD_JournalNr"/>
            <w:bookmarkEnd w:id="5"/>
            <w:r w:rsidR="004F3082" w:rsidRPr="009632D5">
              <w:rPr>
                <w:vanish/>
              </w:rPr>
              <w:t xml:space="preserve"> </w:t>
            </w:r>
            <w:bookmarkEnd w:id="4"/>
          </w:p>
        </w:tc>
      </w:tr>
      <w:tr w:rsidR="004F3082" w:rsidRPr="009632D5" w:rsidTr="00F76F6E">
        <w:trPr>
          <w:trHeight w:val="340"/>
        </w:trPr>
        <w:tc>
          <w:tcPr>
            <w:tcW w:w="7643" w:type="dxa"/>
          </w:tcPr>
          <w:p w:rsidR="004F3082" w:rsidRPr="009632D5" w:rsidRDefault="004F3082" w:rsidP="00794A97"/>
        </w:tc>
        <w:tc>
          <w:tcPr>
            <w:tcW w:w="406" w:type="dxa"/>
            <w:tcBorders>
              <w:top w:val="nil"/>
              <w:bottom w:val="nil"/>
            </w:tcBorders>
          </w:tcPr>
          <w:p w:rsidR="004F3082" w:rsidRPr="009632D5" w:rsidRDefault="004F3082" w:rsidP="00794A97"/>
        </w:tc>
        <w:tc>
          <w:tcPr>
            <w:tcW w:w="2044" w:type="dxa"/>
            <w:vMerge/>
            <w:tcBorders>
              <w:bottom w:val="nil"/>
            </w:tcBorders>
          </w:tcPr>
          <w:p w:rsidR="004F3082" w:rsidRPr="009632D5" w:rsidRDefault="004F3082" w:rsidP="00794A97"/>
        </w:tc>
      </w:tr>
    </w:tbl>
    <w:p w:rsidR="00181609" w:rsidRDefault="00BD2FA6" w:rsidP="00181609">
      <w:pPr>
        <w:pStyle w:val="Overskrift1"/>
        <w:spacing w:before="0"/>
        <w:contextualSpacing/>
      </w:pPr>
      <w:r>
        <w:t xml:space="preserve">Om </w:t>
      </w:r>
      <w:r w:rsidR="00BE2317">
        <w:t>eID</w:t>
      </w:r>
      <w:r w:rsidR="000D7FE8">
        <w:t>AS</w:t>
      </w:r>
      <w:r w:rsidR="00F31D26">
        <w:t>-forordningen</w:t>
      </w:r>
    </w:p>
    <w:p w:rsidR="006D57BE" w:rsidRDefault="006D57BE" w:rsidP="009632D5">
      <w:pPr>
        <w:rPr>
          <w:spacing w:val="-3"/>
        </w:rPr>
      </w:pPr>
      <w:r>
        <w:t>Nedenfor beskrives</w:t>
      </w:r>
      <w:r w:rsidR="00F31D26">
        <w:t xml:space="preserve"> </w:t>
      </w:r>
      <w:r w:rsidR="00BE2317" w:rsidRPr="00F03661">
        <w:rPr>
          <w:spacing w:val="-3"/>
        </w:rPr>
        <w:t>forordning</w:t>
      </w:r>
      <w:r>
        <w:rPr>
          <w:spacing w:val="-3"/>
        </w:rPr>
        <w:t>en</w:t>
      </w:r>
      <w:r w:rsidR="00BE2317" w:rsidRPr="00F03661">
        <w:rPr>
          <w:spacing w:val="-3"/>
        </w:rPr>
        <w:t xml:space="preserve"> om elektronisk identifikation og tillidstjenester til brug for elektroniske transaktioner på det</w:t>
      </w:r>
      <w:r w:rsidR="00BE2317">
        <w:rPr>
          <w:spacing w:val="-3"/>
        </w:rPr>
        <w:t xml:space="preserve"> indre marked (efterfølgende kaldet eID</w:t>
      </w:r>
      <w:r w:rsidR="000D7FE8">
        <w:rPr>
          <w:spacing w:val="-3"/>
        </w:rPr>
        <w:t>AS</w:t>
      </w:r>
      <w:r w:rsidR="00BE2317">
        <w:rPr>
          <w:spacing w:val="-3"/>
        </w:rPr>
        <w:t>-forordningen eller forordningen)</w:t>
      </w:r>
      <w:r>
        <w:rPr>
          <w:spacing w:val="-3"/>
        </w:rPr>
        <w:t xml:space="preserve"> i relation til forordningens indhold og betydning for en kommende digital identitets- og signaturinfrastruktur</w:t>
      </w:r>
      <w:r w:rsidR="00660EDF">
        <w:rPr>
          <w:spacing w:val="-3"/>
        </w:rPr>
        <w:t>.</w:t>
      </w:r>
      <w:r w:rsidR="00220F5A" w:rsidRPr="00220F5A">
        <w:rPr>
          <w:spacing w:val="-3"/>
        </w:rPr>
        <w:t xml:space="preserve"> </w:t>
      </w:r>
    </w:p>
    <w:p w:rsidR="00BE2317" w:rsidRPr="004D0008" w:rsidRDefault="006D57BE" w:rsidP="009632D5">
      <w:pPr>
        <w:rPr>
          <w:spacing w:val="-3"/>
        </w:rPr>
      </w:pPr>
      <w:r>
        <w:rPr>
          <w:spacing w:val="-3"/>
        </w:rPr>
        <w:t>En o</w:t>
      </w:r>
      <w:r w:rsidRPr="006D57BE">
        <w:rPr>
          <w:spacing w:val="-3"/>
        </w:rPr>
        <w:t>versigt over krav</w:t>
      </w:r>
      <w:r>
        <w:rPr>
          <w:spacing w:val="-3"/>
        </w:rPr>
        <w:t>ene</w:t>
      </w:r>
      <w:r w:rsidRPr="006D57BE">
        <w:rPr>
          <w:spacing w:val="-3"/>
        </w:rPr>
        <w:t xml:space="preserve"> i eIDAS-</w:t>
      </w:r>
      <w:r w:rsidRPr="004D0008">
        <w:rPr>
          <w:spacing w:val="-3"/>
        </w:rPr>
        <w:t xml:space="preserve">forordningen er vedlagt, jf. bilag </w:t>
      </w:r>
      <w:r w:rsidR="004D0008" w:rsidRPr="004D0008">
        <w:rPr>
          <w:spacing w:val="-3"/>
        </w:rPr>
        <w:t>4</w:t>
      </w:r>
      <w:r w:rsidRPr="004D0008">
        <w:rPr>
          <w:spacing w:val="-3"/>
        </w:rPr>
        <w:t>a, ligesom selve f</w:t>
      </w:r>
      <w:r w:rsidR="00220F5A" w:rsidRPr="004D0008">
        <w:rPr>
          <w:spacing w:val="-3"/>
        </w:rPr>
        <w:t>or</w:t>
      </w:r>
      <w:r w:rsidRPr="004D0008">
        <w:rPr>
          <w:spacing w:val="-3"/>
        </w:rPr>
        <w:t>ordningen i sin fulde ord</w:t>
      </w:r>
      <w:r w:rsidR="004D0008" w:rsidRPr="004D0008">
        <w:rPr>
          <w:spacing w:val="-3"/>
        </w:rPr>
        <w:t>lyd også er vedlagt, jf. bilag 4</w:t>
      </w:r>
      <w:r w:rsidRPr="004D0008">
        <w:rPr>
          <w:spacing w:val="-3"/>
        </w:rPr>
        <w:t>b</w:t>
      </w:r>
      <w:r w:rsidR="00220F5A" w:rsidRPr="004D0008">
        <w:rPr>
          <w:spacing w:val="-3"/>
        </w:rPr>
        <w:t>.</w:t>
      </w:r>
    </w:p>
    <w:p w:rsidR="0051766D" w:rsidRDefault="00BC1A78" w:rsidP="0051766D">
      <w:pPr>
        <w:pStyle w:val="Overskrift2"/>
      </w:pPr>
      <w:bookmarkStart w:id="6" w:name="_Toc410382041"/>
      <w:r w:rsidRPr="004D0008">
        <w:t>Forordningens indhold</w:t>
      </w:r>
    </w:p>
    <w:p w:rsidR="00FA1BD4" w:rsidRPr="0051766D" w:rsidRDefault="00FA1BD4" w:rsidP="0051766D">
      <w:pPr>
        <w:rPr>
          <w:b/>
        </w:rPr>
      </w:pPr>
      <w:r w:rsidRPr="00F03661">
        <w:rPr>
          <w:spacing w:val="-3"/>
        </w:rPr>
        <w:t xml:space="preserve">Forordningen har til formål at sikre fri bevægelighed inden for det indre marked for tillidstjenester </w:t>
      </w:r>
      <w:r>
        <w:rPr>
          <w:spacing w:val="-3"/>
        </w:rPr>
        <w:t>mv.</w:t>
      </w:r>
      <w:r w:rsidRPr="00F03661">
        <w:rPr>
          <w:spacing w:val="-3"/>
        </w:rPr>
        <w:t>, der overhol</w:t>
      </w:r>
      <w:r>
        <w:rPr>
          <w:spacing w:val="-3"/>
        </w:rPr>
        <w:t>der forordningens bestemmelser.</w:t>
      </w:r>
    </w:p>
    <w:p w:rsidR="00BC1A78" w:rsidRDefault="00BC1A78" w:rsidP="00BC1A78">
      <w:r>
        <w:t>For at sikre et velfungerende indre marked, samtidig med at der sigtes mod et tilstrækkeligt sikkerhedsniveau for elektroniske identifikationsmidler og tillidstj</w:t>
      </w:r>
      <w:r>
        <w:t>e</w:t>
      </w:r>
      <w:r>
        <w:t xml:space="preserve">nester, er formålet med forordningen </w:t>
      </w:r>
    </w:p>
    <w:p w:rsidR="00BC1A78" w:rsidRPr="0073025D" w:rsidRDefault="00BC1A78" w:rsidP="00BC1A78">
      <w:pPr>
        <w:pStyle w:val="Listeafsnit"/>
        <w:numPr>
          <w:ilvl w:val="0"/>
          <w:numId w:val="26"/>
        </w:numPr>
        <w:spacing w:after="0" w:line="240" w:lineRule="auto"/>
        <w:contextualSpacing w:val="0"/>
      </w:pPr>
      <w:r w:rsidRPr="0073025D">
        <w:t>at fastlægge betingelser for, hvordan medlemsstaterne anerkender</w:t>
      </w:r>
      <w:r>
        <w:t>,</w:t>
      </w:r>
      <w:r w:rsidRPr="0073025D">
        <w:t xml:space="preserve"> ele</w:t>
      </w:r>
      <w:r w:rsidRPr="0073025D">
        <w:t>k</w:t>
      </w:r>
      <w:r w:rsidRPr="0073025D">
        <w:t>troniske identifikationsmidler for fysiske og juridiske personer, som er omfattet af en anmeldt identifikationsordning i en anden medlemsstat</w:t>
      </w:r>
    </w:p>
    <w:p w:rsidR="00BC1A78" w:rsidRPr="0073025D" w:rsidRDefault="00BC1A78" w:rsidP="00BC1A78">
      <w:pPr>
        <w:pStyle w:val="Listeafsnit"/>
        <w:numPr>
          <w:ilvl w:val="0"/>
          <w:numId w:val="26"/>
        </w:numPr>
        <w:spacing w:after="0" w:line="240" w:lineRule="auto"/>
        <w:contextualSpacing w:val="0"/>
      </w:pPr>
      <w:r w:rsidRPr="0073025D">
        <w:t>at fastlægge regler for tillidstjenester</w:t>
      </w:r>
      <w:r>
        <w:t>,</w:t>
      </w:r>
    </w:p>
    <w:p w:rsidR="0051766D" w:rsidRDefault="00BC1A78" w:rsidP="00BC1A78">
      <w:pPr>
        <w:pStyle w:val="Listeafsnit"/>
        <w:numPr>
          <w:ilvl w:val="0"/>
          <w:numId w:val="26"/>
        </w:numPr>
        <w:spacing w:after="0" w:line="240" w:lineRule="auto"/>
        <w:contextualSpacing w:val="0"/>
      </w:pPr>
      <w:r>
        <w:t xml:space="preserve">og </w:t>
      </w:r>
      <w:r w:rsidRPr="0073025D">
        <w:t>at opstille et regelgrundlag for elektroniske signaturer, elektroniske segl, elektroniske tidsstempler, elektroniske dokumenter, elektroniske registr</w:t>
      </w:r>
      <w:r w:rsidRPr="0073025D">
        <w:t>e</w:t>
      </w:r>
      <w:r w:rsidRPr="0073025D">
        <w:t>rede leveringstjenester og certificeringstjenester for webstedsautentifikat</w:t>
      </w:r>
      <w:r w:rsidRPr="0073025D">
        <w:t>i</w:t>
      </w:r>
      <w:r w:rsidRPr="0073025D">
        <w:t>on.</w:t>
      </w:r>
    </w:p>
    <w:p w:rsidR="0051766D" w:rsidRDefault="0051766D" w:rsidP="0051766D">
      <w:pPr>
        <w:spacing w:after="0" w:line="240" w:lineRule="auto"/>
      </w:pPr>
    </w:p>
    <w:p w:rsidR="0051766D" w:rsidRPr="0051766D" w:rsidRDefault="00BC1A78" w:rsidP="0051766D">
      <w:pPr>
        <w:spacing w:after="0" w:line="240" w:lineRule="auto"/>
      </w:pPr>
      <w:r>
        <w:t xml:space="preserve">Forordningen regulerer </w:t>
      </w:r>
      <w:r w:rsidR="00FA1BD4">
        <w:t xml:space="preserve">således </w:t>
      </w:r>
      <w:r>
        <w:t>primært to områder – henholdsvis gensidig ane</w:t>
      </w:r>
      <w:r>
        <w:t>r</w:t>
      </w:r>
      <w:r>
        <w:t>kendelse af elektroniske identifikation (eID) og tillidstjenester.</w:t>
      </w:r>
    </w:p>
    <w:p w:rsidR="0051766D" w:rsidRPr="0051766D" w:rsidRDefault="00BC1A78" w:rsidP="0051766D">
      <w:pPr>
        <w:pStyle w:val="Overskrift3"/>
      </w:pPr>
      <w:r w:rsidRPr="0051766D">
        <w:t>Gensidig anerkendelse af eID</w:t>
      </w:r>
    </w:p>
    <w:p w:rsidR="00BC1A78" w:rsidRPr="0051766D" w:rsidRDefault="00BC1A78" w:rsidP="00BC1A78">
      <w:pPr>
        <w:rPr>
          <w:u w:val="single"/>
        </w:rPr>
      </w:pPr>
      <w:r>
        <w:t xml:space="preserve">Forordningens krav om gensidig anerkendelse af eID betyder, at såfremt et </w:t>
      </w:r>
      <w:r w:rsidR="00FA1BD4">
        <w:t>nati</w:t>
      </w:r>
      <w:r w:rsidR="00FA1BD4">
        <w:t>o</w:t>
      </w:r>
      <w:r w:rsidR="00FA1BD4">
        <w:t xml:space="preserve">nalt </w:t>
      </w:r>
      <w:r>
        <w:t xml:space="preserve">eID er anmeldt til Kommissionen, er de andre medlemsstater forpligtet til at anerkende eID’et. </w:t>
      </w:r>
      <w:r w:rsidR="00667C0B">
        <w:t>I praksis betyder det, at såfremt NemID bliver anmeldt til Kommissionen, vil danske borgere / virksomheder kunne benytte sit NemID i et andet europæisk land til elektronisk autentifikation og identifikation. Modtage</w:t>
      </w:r>
      <w:r w:rsidR="00667C0B">
        <w:t>r</w:t>
      </w:r>
      <w:r w:rsidR="00667C0B">
        <w:t>landet er således forpligtet til at anerkende danske borgers / virksomheders N</w:t>
      </w:r>
      <w:r w:rsidR="00667C0B">
        <w:t>e</w:t>
      </w:r>
      <w:r w:rsidR="00667C0B">
        <w:t>mID. Tilsvarende er gældende for andre europæiske borger / virksomheder, som vil benytte sit eID i Danmark.</w:t>
      </w:r>
    </w:p>
    <w:p w:rsidR="00667C0B" w:rsidRDefault="00FA1BD4" w:rsidP="00BC1A78">
      <w:r>
        <w:lastRenderedPageBreak/>
        <w:t>Det skal bemærkes, at k</w:t>
      </w:r>
      <w:r w:rsidR="00667C0B">
        <w:t xml:space="preserve">ravet om gensidig anerkendelse </w:t>
      </w:r>
      <w:r>
        <w:t>ikke indebærer</w:t>
      </w:r>
      <w:r w:rsidR="00667C0B">
        <w:t xml:space="preserve">, at man som borger eller virksomhed skal kunne benytte et andet lands </w:t>
      </w:r>
      <w:r>
        <w:t xml:space="preserve">digitale </w:t>
      </w:r>
      <w:r w:rsidR="00667C0B">
        <w:t>selvbetj</w:t>
      </w:r>
      <w:r w:rsidR="00667C0B">
        <w:t>e</w:t>
      </w:r>
      <w:r w:rsidR="00667C0B">
        <w:t>ningsløsning</w:t>
      </w:r>
      <w:r>
        <w:t>er</w:t>
      </w:r>
      <w:r w:rsidR="00667C0B">
        <w:t xml:space="preserve">, </w:t>
      </w:r>
      <w:r>
        <w:t>men at man skal blot kunne tilgå disse</w:t>
      </w:r>
      <w:r w:rsidR="00667C0B">
        <w:t xml:space="preserve"> med sit eget nationale eID.</w:t>
      </w:r>
    </w:p>
    <w:p w:rsidR="00FA1BD4" w:rsidRDefault="00BC1A78" w:rsidP="00BC1A78">
      <w:r>
        <w:t>Det er frivilligt for medlemsstaterne under en række nærmere defineret betingelser at anmelde en elektronisk identifikationsordning</w:t>
      </w:r>
      <w:r w:rsidR="00FA1BD4">
        <w:t>.</w:t>
      </w:r>
    </w:p>
    <w:p w:rsidR="00BC1A78" w:rsidRDefault="00BC1A78" w:rsidP="00BC1A78">
      <w:r>
        <w:t>Kravet om gensidig anerkendelse af eID mv. skal være fuldt implementeret i 201</w:t>
      </w:r>
      <w:r w:rsidR="00667C0B">
        <w:t>7</w:t>
      </w:r>
      <w:r>
        <w:t>.</w:t>
      </w:r>
    </w:p>
    <w:p w:rsidR="00BC1A78" w:rsidRPr="000878EC" w:rsidRDefault="00BC1A78" w:rsidP="0051766D">
      <w:pPr>
        <w:pStyle w:val="Overskrift3"/>
      </w:pPr>
      <w:r w:rsidRPr="000878EC">
        <w:t xml:space="preserve">Tillidstjenester </w:t>
      </w:r>
    </w:p>
    <w:p w:rsidR="00FA1BD4" w:rsidRDefault="00BC1A78" w:rsidP="00BC1A78">
      <w:r w:rsidRPr="00BE0DB0">
        <w:rPr>
          <w:bCs/>
        </w:rPr>
        <w:t>Forordningen</w:t>
      </w:r>
      <w:r w:rsidR="00FA1BD4">
        <w:rPr>
          <w:bCs/>
        </w:rPr>
        <w:t xml:space="preserve"> regulerer flere for</w:t>
      </w:r>
      <w:r w:rsidRPr="00BE0DB0">
        <w:rPr>
          <w:bCs/>
        </w:rPr>
        <w:t>s</w:t>
      </w:r>
      <w:r w:rsidR="00FA1BD4">
        <w:rPr>
          <w:bCs/>
        </w:rPr>
        <w:t>kellige t</w:t>
      </w:r>
      <w:r w:rsidRPr="00BE0DB0">
        <w:rPr>
          <w:bCs/>
        </w:rPr>
        <w:t>illidstjenester</w:t>
      </w:r>
      <w:r w:rsidR="00FA1BD4">
        <w:rPr>
          <w:bCs/>
        </w:rPr>
        <w:t>. Det drejer sig om</w:t>
      </w:r>
      <w:r w:rsidRPr="00BE0DB0">
        <w:rPr>
          <w:bCs/>
        </w:rPr>
        <w:t xml:space="preserve"> </w:t>
      </w:r>
      <w:r w:rsidRPr="00BE0DB0">
        <w:t>elektr</w:t>
      </w:r>
      <w:r w:rsidRPr="00BE0DB0">
        <w:t>o</w:t>
      </w:r>
      <w:r w:rsidRPr="00BE0DB0">
        <w:t>niske signaturer, elektroniske segl, elektroniske tidsstempler, elektroniske dok</w:t>
      </w:r>
      <w:r w:rsidRPr="00BE0DB0">
        <w:t>u</w:t>
      </w:r>
      <w:r w:rsidRPr="00BE0DB0">
        <w:t>menter, elektroniske registrerede leveringstjenester</w:t>
      </w:r>
      <w:r>
        <w:t xml:space="preserve"> og certificeringstjenester for </w:t>
      </w:r>
      <w:r w:rsidRPr="00BE0DB0">
        <w:t>webstedsautentifikation.</w:t>
      </w:r>
      <w:r>
        <w:t xml:space="preserve"> </w:t>
      </w:r>
    </w:p>
    <w:p w:rsidR="00BC1A78" w:rsidRDefault="00FA1BD4" w:rsidP="00BC1A78">
      <w:r>
        <w:t xml:space="preserve">Forordningen regulerer også det tilsyn, som der skal føres med tillidstjenesterne og tillidstjenesteudbyderne. </w:t>
      </w:r>
      <w:r w:rsidR="00BC1A78">
        <w:t>Digitaliseringsstyrelsen vil forsat være</w:t>
      </w:r>
      <w:r w:rsidR="00667C0B">
        <w:t xml:space="preserve"> tilsynsmyndi</w:t>
      </w:r>
      <w:r w:rsidR="00667C0B">
        <w:t>g</w:t>
      </w:r>
      <w:r w:rsidR="00667C0B">
        <w:t xml:space="preserve">hed </w:t>
      </w:r>
      <w:r>
        <w:t>over for tillidstjenester og tillidstjenesteudbydere</w:t>
      </w:r>
      <w:r w:rsidR="00667C0B">
        <w:t>, som operer på det danske marked og i forhold til forordningen</w:t>
      </w:r>
      <w:r w:rsidR="00BC1A78">
        <w:t>.</w:t>
      </w:r>
    </w:p>
    <w:p w:rsidR="00BC1A78" w:rsidRDefault="00BC1A78" w:rsidP="00BC1A78">
      <w:r>
        <w:t>Forordningens del om tillidstjenester og tilsyn træder i kraft d. 1. juli 2016.</w:t>
      </w:r>
    </w:p>
    <w:p w:rsidR="00477429" w:rsidRPr="00477429" w:rsidRDefault="00477429" w:rsidP="0051766D">
      <w:pPr>
        <w:pStyle w:val="Overskrift2"/>
      </w:pPr>
      <w:r w:rsidRPr="00477429">
        <w:t xml:space="preserve">Krav i </w:t>
      </w:r>
      <w:r w:rsidR="00FD21F4">
        <w:t>eIDAS-</w:t>
      </w:r>
      <w:r w:rsidRPr="00477429">
        <w:t>forordningen</w:t>
      </w:r>
      <w:r w:rsidR="006D57BE">
        <w:t xml:space="preserve"> med mulige konsekvenser</w:t>
      </w:r>
      <w:r w:rsidRPr="00477429">
        <w:t xml:space="preserve"> for </w:t>
      </w:r>
      <w:bookmarkEnd w:id="6"/>
      <w:r w:rsidR="006D57BE">
        <w:rPr>
          <w:spacing w:val="-3"/>
        </w:rPr>
        <w:t>en kommende digital identitets- og signaturinfrastruktur</w:t>
      </w:r>
    </w:p>
    <w:p w:rsidR="00477429" w:rsidRDefault="00477429" w:rsidP="00477429">
      <w:r>
        <w:t>Forordningen indeholder en lang række krav af forskellig karakter, som har impl</w:t>
      </w:r>
      <w:r>
        <w:t>i</w:t>
      </w:r>
      <w:r>
        <w:t xml:space="preserve">kationer for næste generation af NemID. En oversigt over alle forordningens krav fremgår af vedlagte </w:t>
      </w:r>
      <w:r w:rsidRPr="004D0008">
        <w:t>bilag</w:t>
      </w:r>
      <w:r w:rsidR="006D57BE" w:rsidRPr="00867AE5">
        <w:t xml:space="preserve"> </w:t>
      </w:r>
      <w:r w:rsidR="004D0008">
        <w:t>4</w:t>
      </w:r>
      <w:r w:rsidR="000A7B7E" w:rsidRPr="00867AE5">
        <w:t>b</w:t>
      </w:r>
      <w:r w:rsidRPr="00867AE5">
        <w:t>.</w:t>
      </w:r>
      <w:r w:rsidRPr="007E56BB">
        <w:t xml:space="preserve"> </w:t>
      </w:r>
    </w:p>
    <w:p w:rsidR="00477429" w:rsidRDefault="00477429" w:rsidP="00477429">
      <w:r>
        <w:t>Kravene er inddelt i følgende kategorier:</w:t>
      </w:r>
    </w:p>
    <w:p w:rsidR="00477429" w:rsidRDefault="00477429" w:rsidP="00477429">
      <w:pPr>
        <w:pStyle w:val="Listeafsnit"/>
        <w:numPr>
          <w:ilvl w:val="0"/>
          <w:numId w:val="23"/>
        </w:numPr>
      </w:pPr>
      <w:r>
        <w:t xml:space="preserve">Tekniske krav </w:t>
      </w:r>
    </w:p>
    <w:p w:rsidR="00477429" w:rsidRDefault="00477429" w:rsidP="00477429">
      <w:pPr>
        <w:pStyle w:val="Listeafsnit"/>
        <w:numPr>
          <w:ilvl w:val="0"/>
          <w:numId w:val="23"/>
        </w:numPr>
      </w:pPr>
      <w:r>
        <w:t>Formelle krav</w:t>
      </w:r>
    </w:p>
    <w:p w:rsidR="00477429" w:rsidRDefault="00477429" w:rsidP="00477429">
      <w:pPr>
        <w:pStyle w:val="Listeafsnit"/>
        <w:numPr>
          <w:ilvl w:val="0"/>
          <w:numId w:val="23"/>
        </w:numPr>
      </w:pPr>
      <w:r>
        <w:t xml:space="preserve">Sikkerhedskrav </w:t>
      </w:r>
    </w:p>
    <w:p w:rsidR="00477429" w:rsidRDefault="00477429" w:rsidP="00477429">
      <w:pPr>
        <w:pStyle w:val="Listeafsnit"/>
        <w:numPr>
          <w:ilvl w:val="0"/>
          <w:numId w:val="23"/>
        </w:numPr>
      </w:pPr>
      <w:r>
        <w:t>Krav til national lovgivning</w:t>
      </w:r>
    </w:p>
    <w:p w:rsidR="000A7B7E" w:rsidRPr="00192F61" w:rsidRDefault="000A7B7E" w:rsidP="000A7B7E">
      <w:pPr>
        <w:pStyle w:val="Overskrift2"/>
      </w:pPr>
      <w:r w:rsidRPr="00192F61">
        <w:t>Om eID</w:t>
      </w:r>
      <w:r>
        <w:t>AS</w:t>
      </w:r>
      <w:r w:rsidRPr="00192F61">
        <w:t>-forordningen</w:t>
      </w:r>
    </w:p>
    <w:p w:rsidR="000A7B7E" w:rsidRDefault="000A7B7E" w:rsidP="000A7B7E">
      <w:r w:rsidRPr="00867AE5">
        <w:t xml:space="preserve">Kommissionen har d. </w:t>
      </w:r>
      <w:r w:rsidR="000F5D6B">
        <w:t>17. september</w:t>
      </w:r>
      <w:r w:rsidRPr="00867AE5">
        <w:t>i 2014 vedtaget eIDAS-forordningen. Fo</w:t>
      </w:r>
      <w:r w:rsidRPr="00867AE5">
        <w:t>r</w:t>
      </w:r>
      <w:r w:rsidRPr="00867AE5">
        <w:t xml:space="preserve">ordningen </w:t>
      </w:r>
      <w:r w:rsidR="000F5D6B">
        <w:t>træder i kraft 1. juli 2016</w:t>
      </w:r>
      <w:r w:rsidRPr="00867AE5">
        <w:t xml:space="preserve"> og er fuld</w:t>
      </w:r>
      <w:r w:rsidR="00A35B2A" w:rsidRPr="00867AE5">
        <w:t>t implementeret i september 2018</w:t>
      </w:r>
      <w:r w:rsidRPr="00867AE5">
        <w:t>.</w:t>
      </w:r>
      <w:r>
        <w:t xml:space="preserve"> </w:t>
      </w:r>
    </w:p>
    <w:p w:rsidR="000A7B7E" w:rsidRDefault="000A7B7E" w:rsidP="000A7B7E">
      <w:pPr>
        <w:rPr>
          <w:spacing w:val="-3"/>
        </w:rPr>
      </w:pPr>
      <w:r>
        <w:t>Forordningen har direkte retskraft i hvert enkelt medlemsland, og der skal således ikke udarbejdes national lovgivning for at implementere forordningen.</w:t>
      </w:r>
      <w:r w:rsidRPr="00FD21F4">
        <w:rPr>
          <w:spacing w:val="-3"/>
        </w:rPr>
        <w:t xml:space="preserve"> </w:t>
      </w:r>
    </w:p>
    <w:p w:rsidR="000A7B7E" w:rsidRPr="00220F5A" w:rsidRDefault="000A7B7E" w:rsidP="000A7B7E">
      <w:r>
        <w:rPr>
          <w:spacing w:val="-3"/>
        </w:rPr>
        <w:t>F</w:t>
      </w:r>
      <w:r w:rsidRPr="00F03661">
        <w:rPr>
          <w:spacing w:val="-3"/>
        </w:rPr>
        <w:t>orordning</w:t>
      </w:r>
      <w:r>
        <w:rPr>
          <w:spacing w:val="-3"/>
        </w:rPr>
        <w:t>en</w:t>
      </w:r>
      <w:r w:rsidRPr="00F03661">
        <w:rPr>
          <w:spacing w:val="-3"/>
        </w:rPr>
        <w:t xml:space="preserve"> erstatte</w:t>
      </w:r>
      <w:r>
        <w:rPr>
          <w:spacing w:val="-3"/>
        </w:rPr>
        <w:t>r</w:t>
      </w:r>
      <w:r w:rsidRPr="00F03661">
        <w:rPr>
          <w:spacing w:val="-3"/>
        </w:rPr>
        <w:t xml:space="preserve"> direktiv 1999/93/EF om en fællesskabsramme for elektron</w:t>
      </w:r>
      <w:r w:rsidRPr="00F03661">
        <w:rPr>
          <w:spacing w:val="-3"/>
        </w:rPr>
        <w:t>i</w:t>
      </w:r>
      <w:r w:rsidRPr="00F03661">
        <w:rPr>
          <w:spacing w:val="-3"/>
        </w:rPr>
        <w:t>ske signaturer. Dette direktiv vil blive ophævet ved forordningens ikrafttrædelse. Den danske implementering af direktiv 1999/93/EF er sket ved lov nr. 417 af 31. maj 2</w:t>
      </w:r>
      <w:r>
        <w:rPr>
          <w:spacing w:val="-3"/>
        </w:rPr>
        <w:t xml:space="preserve">000 om elektroniske signaturer med tilhørende </w:t>
      </w:r>
      <w:r>
        <w:t xml:space="preserve">bekendtgørelser henholdsvis </w:t>
      </w:r>
      <w:r>
        <w:lastRenderedPageBreak/>
        <w:t xml:space="preserve">bekendtgørelse </w:t>
      </w:r>
      <w:r>
        <w:rPr>
          <w:rStyle w:val="kortnavn"/>
        </w:rPr>
        <w:t xml:space="preserve">nr. 923 af 05/10/2000 </w:t>
      </w:r>
      <w:r>
        <w:t>om sikkerhedskrav mv. til nøglecentre og bekendtgørelse</w:t>
      </w:r>
      <w:r>
        <w:rPr>
          <w:rStyle w:val="kortnavn"/>
        </w:rPr>
        <w:t xml:space="preserve"> nr. 922 af 05/10/2000 </w:t>
      </w:r>
      <w:r>
        <w:t>om nøglecentres og systemrevisionens in</w:t>
      </w:r>
      <w:r>
        <w:t>d</w:t>
      </w:r>
      <w:r>
        <w:t>beretning af oplysninger til Telestyrelsen.</w:t>
      </w:r>
    </w:p>
    <w:p w:rsidR="000A7B7E" w:rsidRDefault="000A7B7E" w:rsidP="000A7B7E">
      <w:pPr>
        <w:rPr>
          <w:spacing w:val="-3"/>
        </w:rPr>
      </w:pPr>
      <w:r>
        <w:rPr>
          <w:spacing w:val="-3"/>
        </w:rPr>
        <w:t>L</w:t>
      </w:r>
      <w:r w:rsidRPr="00F03661">
        <w:rPr>
          <w:spacing w:val="-3"/>
        </w:rPr>
        <w:t>ov</w:t>
      </w:r>
      <w:r>
        <w:rPr>
          <w:spacing w:val="-3"/>
        </w:rPr>
        <w:t>en</w:t>
      </w:r>
      <w:r w:rsidRPr="00F03661">
        <w:rPr>
          <w:spacing w:val="-3"/>
        </w:rPr>
        <w:t xml:space="preserve"> regulerer ikke forhold ud over direktivet, hvorfor den ligeledes ved foror</w:t>
      </w:r>
      <w:r w:rsidRPr="00F03661">
        <w:rPr>
          <w:spacing w:val="-3"/>
        </w:rPr>
        <w:t>d</w:t>
      </w:r>
      <w:r w:rsidRPr="00F03661">
        <w:rPr>
          <w:spacing w:val="-3"/>
        </w:rPr>
        <w:t>ningens ikrafttrædelse skal ophæves</w:t>
      </w:r>
      <w:r>
        <w:rPr>
          <w:spacing w:val="-3"/>
        </w:rPr>
        <w:t>.</w:t>
      </w:r>
    </w:p>
    <w:p w:rsidR="000A7B7E" w:rsidRDefault="000A7B7E" w:rsidP="000A7B7E"/>
    <w:sectPr w:rsidR="000A7B7E" w:rsidSect="009E37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AB" w:rsidRDefault="006B06AB">
      <w:r>
        <w:separator/>
      </w:r>
    </w:p>
  </w:endnote>
  <w:endnote w:type="continuationSeparator" w:id="0">
    <w:p w:rsidR="006B06AB" w:rsidRDefault="006B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6E" w:rsidRDefault="00B6726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602745"/>
      <w:docPartObj>
        <w:docPartGallery w:val="Page Numbers (Bottom of Page)"/>
        <w:docPartUnique/>
      </w:docPartObj>
    </w:sdtPr>
    <w:sdtEndPr/>
    <w:sdtContent>
      <w:p w:rsidR="00E40805" w:rsidRDefault="00E4080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DB8">
          <w:rPr>
            <w:noProof/>
          </w:rPr>
          <w:t>3</w:t>
        </w:r>
        <w:r>
          <w:fldChar w:fldCharType="end"/>
        </w:r>
      </w:p>
    </w:sdtContent>
  </w:sdt>
  <w:p w:rsidR="009632D5" w:rsidRDefault="009632D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6E" w:rsidRDefault="00B6726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AB" w:rsidRPr="0093342C" w:rsidRDefault="006B06AB" w:rsidP="0093342C">
      <w:pPr>
        <w:pStyle w:val="FootnoteSeperator"/>
      </w:pPr>
    </w:p>
  </w:footnote>
  <w:footnote w:type="continuationSeparator" w:id="0">
    <w:p w:rsidR="006B06AB" w:rsidRDefault="006B0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26E" w:rsidRDefault="00B6726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9D" w:rsidRPr="00433F79" w:rsidRDefault="00F3309D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  <w:bookmarkStart w:id="7" w:name="SD_LAN_Page"/>
    <w:r w:rsidR="009632D5">
      <w:rPr>
        <w:rStyle w:val="Sidetal"/>
      </w:rPr>
      <w:t>Side</w:t>
    </w:r>
    <w:bookmarkEnd w:id="7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B53DB8">
      <w:rPr>
        <w:rStyle w:val="Sidetal"/>
        <w:noProof/>
      </w:rPr>
      <w:t>3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8" w:name="SD_LAN_Of"/>
    <w:r w:rsidR="009632D5">
      <w:rPr>
        <w:rStyle w:val="Sidetal"/>
      </w:rPr>
      <w:t>af</w:t>
    </w:r>
    <w:bookmarkEnd w:id="8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B53DB8">
      <w:rPr>
        <w:rStyle w:val="Sidetal"/>
        <w:noProof/>
      </w:rPr>
      <w:t>3</w:t>
    </w:r>
    <w:r w:rsidRPr="00433F79">
      <w:rPr>
        <w:rStyle w:val="Sidet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50" w:rsidRDefault="00703C50" w:rsidP="00703C50">
    <w:pPr>
      <w:pStyle w:val="Sidehoved"/>
    </w:pPr>
  </w:p>
  <w:p w:rsidR="00107B13" w:rsidRDefault="00107B1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>
    <w:nsid w:val="089319E0"/>
    <w:multiLevelType w:val="hybridMultilevel"/>
    <w:tmpl w:val="12E2B078"/>
    <w:lvl w:ilvl="0" w:tplc="C47AF32A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C734DD"/>
    <w:multiLevelType w:val="hybridMultilevel"/>
    <w:tmpl w:val="7952D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93116DD"/>
    <w:multiLevelType w:val="multilevel"/>
    <w:tmpl w:val="E4BCA43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>
    <w:nsid w:val="380B4F1E"/>
    <w:multiLevelType w:val="hybridMultilevel"/>
    <w:tmpl w:val="049AEC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8">
    <w:nsid w:val="6A883390"/>
    <w:multiLevelType w:val="hybridMultilevel"/>
    <w:tmpl w:val="44FA9FE2"/>
    <w:lvl w:ilvl="0" w:tplc="040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8"/>
  </w:num>
  <w:num w:numId="5">
    <w:abstractNumId w:val="17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0"/>
  </w:num>
  <w:num w:numId="17">
    <w:abstractNumId w:val="19"/>
  </w:num>
  <w:num w:numId="18">
    <w:abstractNumId w:val="8"/>
  </w:num>
  <w:num w:numId="19">
    <w:abstractNumId w:val="17"/>
  </w:num>
  <w:num w:numId="20">
    <w:abstractNumId w:val="13"/>
  </w:num>
  <w:num w:numId="21">
    <w:abstractNumId w:val="9"/>
  </w:num>
  <w:num w:numId="22">
    <w:abstractNumId w:val="9"/>
  </w:num>
  <w:num w:numId="23">
    <w:abstractNumId w:val="10"/>
  </w:num>
  <w:num w:numId="24">
    <w:abstractNumId w:val="18"/>
  </w:num>
  <w:num w:numId="25">
    <w:abstractNumId w:val="14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D5"/>
    <w:rsid w:val="000035B8"/>
    <w:rsid w:val="00011636"/>
    <w:rsid w:val="00017AB4"/>
    <w:rsid w:val="0002198F"/>
    <w:rsid w:val="00022F36"/>
    <w:rsid w:val="000250D6"/>
    <w:rsid w:val="00025355"/>
    <w:rsid w:val="00036862"/>
    <w:rsid w:val="000421D4"/>
    <w:rsid w:val="00051A09"/>
    <w:rsid w:val="000565AB"/>
    <w:rsid w:val="00066058"/>
    <w:rsid w:val="00067296"/>
    <w:rsid w:val="000769DC"/>
    <w:rsid w:val="00086897"/>
    <w:rsid w:val="0008749C"/>
    <w:rsid w:val="000A7B7E"/>
    <w:rsid w:val="000B0DAA"/>
    <w:rsid w:val="000B6649"/>
    <w:rsid w:val="000B75AA"/>
    <w:rsid w:val="000D6E63"/>
    <w:rsid w:val="000D7FE8"/>
    <w:rsid w:val="000E68B5"/>
    <w:rsid w:val="000F05E1"/>
    <w:rsid w:val="000F15FA"/>
    <w:rsid w:val="000F5D6B"/>
    <w:rsid w:val="00101552"/>
    <w:rsid w:val="00107B13"/>
    <w:rsid w:val="001105C6"/>
    <w:rsid w:val="00114D87"/>
    <w:rsid w:val="0012489C"/>
    <w:rsid w:val="00125452"/>
    <w:rsid w:val="00136765"/>
    <w:rsid w:val="00153477"/>
    <w:rsid w:val="00153566"/>
    <w:rsid w:val="00161934"/>
    <w:rsid w:val="00161CC7"/>
    <w:rsid w:val="001642D9"/>
    <w:rsid w:val="00181609"/>
    <w:rsid w:val="00186F7F"/>
    <w:rsid w:val="0019217D"/>
    <w:rsid w:val="00192812"/>
    <w:rsid w:val="00192F61"/>
    <w:rsid w:val="001A6137"/>
    <w:rsid w:val="001A62EA"/>
    <w:rsid w:val="001B007C"/>
    <w:rsid w:val="001C081F"/>
    <w:rsid w:val="001C4B5D"/>
    <w:rsid w:val="001F4299"/>
    <w:rsid w:val="00211AB6"/>
    <w:rsid w:val="00216BE3"/>
    <w:rsid w:val="002171DE"/>
    <w:rsid w:val="00217E5B"/>
    <w:rsid w:val="00220F5A"/>
    <w:rsid w:val="00227FFC"/>
    <w:rsid w:val="00234EF4"/>
    <w:rsid w:val="0024102E"/>
    <w:rsid w:val="0024217B"/>
    <w:rsid w:val="0024430C"/>
    <w:rsid w:val="00260257"/>
    <w:rsid w:val="002672F6"/>
    <w:rsid w:val="00270BA3"/>
    <w:rsid w:val="00280919"/>
    <w:rsid w:val="00292286"/>
    <w:rsid w:val="00297AFF"/>
    <w:rsid w:val="00297E3C"/>
    <w:rsid w:val="002A2BF7"/>
    <w:rsid w:val="002A45C6"/>
    <w:rsid w:val="002C08E7"/>
    <w:rsid w:val="002E326D"/>
    <w:rsid w:val="002F2D9E"/>
    <w:rsid w:val="002F5B9A"/>
    <w:rsid w:val="002F65B1"/>
    <w:rsid w:val="00331E55"/>
    <w:rsid w:val="00350496"/>
    <w:rsid w:val="00350F46"/>
    <w:rsid w:val="00363167"/>
    <w:rsid w:val="00363E88"/>
    <w:rsid w:val="003A2487"/>
    <w:rsid w:val="003A4BFC"/>
    <w:rsid w:val="003A7C5E"/>
    <w:rsid w:val="003E6170"/>
    <w:rsid w:val="003F7E2E"/>
    <w:rsid w:val="00406A77"/>
    <w:rsid w:val="00411E02"/>
    <w:rsid w:val="00420C65"/>
    <w:rsid w:val="0043074C"/>
    <w:rsid w:val="004357F5"/>
    <w:rsid w:val="0045008B"/>
    <w:rsid w:val="00452D48"/>
    <w:rsid w:val="0047590D"/>
    <w:rsid w:val="00477429"/>
    <w:rsid w:val="00483C3B"/>
    <w:rsid w:val="00493EAD"/>
    <w:rsid w:val="004B70BA"/>
    <w:rsid w:val="004C29DF"/>
    <w:rsid w:val="004C3BD5"/>
    <w:rsid w:val="004D0008"/>
    <w:rsid w:val="004D02C8"/>
    <w:rsid w:val="004E4CD5"/>
    <w:rsid w:val="004F3082"/>
    <w:rsid w:val="005001B3"/>
    <w:rsid w:val="00504494"/>
    <w:rsid w:val="0050453A"/>
    <w:rsid w:val="005140EA"/>
    <w:rsid w:val="0051766D"/>
    <w:rsid w:val="0052131E"/>
    <w:rsid w:val="00523C5B"/>
    <w:rsid w:val="00542A00"/>
    <w:rsid w:val="00545F55"/>
    <w:rsid w:val="00553194"/>
    <w:rsid w:val="00564020"/>
    <w:rsid w:val="00570BB3"/>
    <w:rsid w:val="00575F39"/>
    <w:rsid w:val="00576C37"/>
    <w:rsid w:val="005802EE"/>
    <w:rsid w:val="00584378"/>
    <w:rsid w:val="005A0090"/>
    <w:rsid w:val="005B5A82"/>
    <w:rsid w:val="005C32DE"/>
    <w:rsid w:val="005C398C"/>
    <w:rsid w:val="005D1B36"/>
    <w:rsid w:val="005E3E22"/>
    <w:rsid w:val="005E6CB9"/>
    <w:rsid w:val="00620DCC"/>
    <w:rsid w:val="00640ECC"/>
    <w:rsid w:val="00660EDF"/>
    <w:rsid w:val="00667C0B"/>
    <w:rsid w:val="00682176"/>
    <w:rsid w:val="00690C8C"/>
    <w:rsid w:val="00694D75"/>
    <w:rsid w:val="006B06AB"/>
    <w:rsid w:val="006C6DDE"/>
    <w:rsid w:val="006C71EA"/>
    <w:rsid w:val="006C7290"/>
    <w:rsid w:val="006D57BE"/>
    <w:rsid w:val="006D5EC7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58AC"/>
    <w:rsid w:val="00757790"/>
    <w:rsid w:val="00794A97"/>
    <w:rsid w:val="007955B4"/>
    <w:rsid w:val="007B1E75"/>
    <w:rsid w:val="007B2216"/>
    <w:rsid w:val="007C0A94"/>
    <w:rsid w:val="007C1E8D"/>
    <w:rsid w:val="007C2199"/>
    <w:rsid w:val="007C3256"/>
    <w:rsid w:val="007C36C8"/>
    <w:rsid w:val="007F382F"/>
    <w:rsid w:val="00810F06"/>
    <w:rsid w:val="00812F86"/>
    <w:rsid w:val="008208BC"/>
    <w:rsid w:val="00827399"/>
    <w:rsid w:val="00832E2F"/>
    <w:rsid w:val="00833F8D"/>
    <w:rsid w:val="00841F21"/>
    <w:rsid w:val="00846F06"/>
    <w:rsid w:val="00850EB5"/>
    <w:rsid w:val="008511A5"/>
    <w:rsid w:val="0085337D"/>
    <w:rsid w:val="0085744B"/>
    <w:rsid w:val="008632C9"/>
    <w:rsid w:val="00863559"/>
    <w:rsid w:val="00867AE5"/>
    <w:rsid w:val="008940C0"/>
    <w:rsid w:val="008A0687"/>
    <w:rsid w:val="008A6101"/>
    <w:rsid w:val="008B33B1"/>
    <w:rsid w:val="008B3B52"/>
    <w:rsid w:val="008C7EAD"/>
    <w:rsid w:val="008D0573"/>
    <w:rsid w:val="008D1A60"/>
    <w:rsid w:val="008D21AE"/>
    <w:rsid w:val="008D5495"/>
    <w:rsid w:val="008D7E07"/>
    <w:rsid w:val="008E3AE5"/>
    <w:rsid w:val="008F0FE1"/>
    <w:rsid w:val="008F1CCF"/>
    <w:rsid w:val="00902BDE"/>
    <w:rsid w:val="0090342B"/>
    <w:rsid w:val="00930E78"/>
    <w:rsid w:val="00930FFB"/>
    <w:rsid w:val="0093235B"/>
    <w:rsid w:val="0093342C"/>
    <w:rsid w:val="00946A30"/>
    <w:rsid w:val="009508BA"/>
    <w:rsid w:val="00952765"/>
    <w:rsid w:val="00956D8A"/>
    <w:rsid w:val="009632D5"/>
    <w:rsid w:val="00970441"/>
    <w:rsid w:val="00971AA9"/>
    <w:rsid w:val="009859A7"/>
    <w:rsid w:val="00985C7E"/>
    <w:rsid w:val="009911AD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24BB9"/>
    <w:rsid w:val="00A30CBD"/>
    <w:rsid w:val="00A35B2A"/>
    <w:rsid w:val="00A42BEC"/>
    <w:rsid w:val="00A461AC"/>
    <w:rsid w:val="00A556F2"/>
    <w:rsid w:val="00A55CCE"/>
    <w:rsid w:val="00A575C5"/>
    <w:rsid w:val="00A65A51"/>
    <w:rsid w:val="00A825BA"/>
    <w:rsid w:val="00A82C53"/>
    <w:rsid w:val="00AB47BB"/>
    <w:rsid w:val="00AB68E5"/>
    <w:rsid w:val="00AC6FF2"/>
    <w:rsid w:val="00AD49B3"/>
    <w:rsid w:val="00B15C8D"/>
    <w:rsid w:val="00B17861"/>
    <w:rsid w:val="00B20710"/>
    <w:rsid w:val="00B30C69"/>
    <w:rsid w:val="00B51927"/>
    <w:rsid w:val="00B53DB8"/>
    <w:rsid w:val="00B61475"/>
    <w:rsid w:val="00B6726E"/>
    <w:rsid w:val="00B70F67"/>
    <w:rsid w:val="00B72585"/>
    <w:rsid w:val="00B7351E"/>
    <w:rsid w:val="00B77F52"/>
    <w:rsid w:val="00B8541D"/>
    <w:rsid w:val="00B91E7D"/>
    <w:rsid w:val="00B96627"/>
    <w:rsid w:val="00BA2C8D"/>
    <w:rsid w:val="00BA56DF"/>
    <w:rsid w:val="00BB1363"/>
    <w:rsid w:val="00BB4D95"/>
    <w:rsid w:val="00BB5978"/>
    <w:rsid w:val="00BC1A78"/>
    <w:rsid w:val="00BC3C7C"/>
    <w:rsid w:val="00BD0257"/>
    <w:rsid w:val="00BD2FA6"/>
    <w:rsid w:val="00BE2317"/>
    <w:rsid w:val="00BE7A2C"/>
    <w:rsid w:val="00BE7FBE"/>
    <w:rsid w:val="00C05117"/>
    <w:rsid w:val="00C22FED"/>
    <w:rsid w:val="00C31655"/>
    <w:rsid w:val="00C346EB"/>
    <w:rsid w:val="00C44DE3"/>
    <w:rsid w:val="00C6591D"/>
    <w:rsid w:val="00C769F5"/>
    <w:rsid w:val="00C76DC0"/>
    <w:rsid w:val="00C86BEE"/>
    <w:rsid w:val="00C928F6"/>
    <w:rsid w:val="00CA0509"/>
    <w:rsid w:val="00CA1B31"/>
    <w:rsid w:val="00CB2E97"/>
    <w:rsid w:val="00CB548C"/>
    <w:rsid w:val="00CC05CC"/>
    <w:rsid w:val="00CD26D9"/>
    <w:rsid w:val="00CE3F8A"/>
    <w:rsid w:val="00CE743D"/>
    <w:rsid w:val="00CF18B3"/>
    <w:rsid w:val="00CF1C87"/>
    <w:rsid w:val="00CF270F"/>
    <w:rsid w:val="00CF367C"/>
    <w:rsid w:val="00CF7153"/>
    <w:rsid w:val="00D10112"/>
    <w:rsid w:val="00D252B0"/>
    <w:rsid w:val="00D2692A"/>
    <w:rsid w:val="00D27834"/>
    <w:rsid w:val="00D3791D"/>
    <w:rsid w:val="00D416A3"/>
    <w:rsid w:val="00D522CD"/>
    <w:rsid w:val="00D678FF"/>
    <w:rsid w:val="00D84A3E"/>
    <w:rsid w:val="00D86347"/>
    <w:rsid w:val="00D9181F"/>
    <w:rsid w:val="00D933A8"/>
    <w:rsid w:val="00DA14AB"/>
    <w:rsid w:val="00DA7968"/>
    <w:rsid w:val="00DB0729"/>
    <w:rsid w:val="00DC0CCF"/>
    <w:rsid w:val="00DC3E1B"/>
    <w:rsid w:val="00DD0A98"/>
    <w:rsid w:val="00DD52C5"/>
    <w:rsid w:val="00DD545E"/>
    <w:rsid w:val="00DE6A38"/>
    <w:rsid w:val="00E14B72"/>
    <w:rsid w:val="00E17D1D"/>
    <w:rsid w:val="00E40805"/>
    <w:rsid w:val="00E43BAC"/>
    <w:rsid w:val="00E559C6"/>
    <w:rsid w:val="00E57C26"/>
    <w:rsid w:val="00E740E5"/>
    <w:rsid w:val="00E932E7"/>
    <w:rsid w:val="00E9513F"/>
    <w:rsid w:val="00EB6620"/>
    <w:rsid w:val="00EC0543"/>
    <w:rsid w:val="00ED59B0"/>
    <w:rsid w:val="00EE1C0D"/>
    <w:rsid w:val="00EE6B61"/>
    <w:rsid w:val="00EE72E5"/>
    <w:rsid w:val="00EF1556"/>
    <w:rsid w:val="00EF36FB"/>
    <w:rsid w:val="00F12DC3"/>
    <w:rsid w:val="00F1746F"/>
    <w:rsid w:val="00F17F2E"/>
    <w:rsid w:val="00F31D26"/>
    <w:rsid w:val="00F3309D"/>
    <w:rsid w:val="00F33D23"/>
    <w:rsid w:val="00F378BD"/>
    <w:rsid w:val="00F51016"/>
    <w:rsid w:val="00F60DC0"/>
    <w:rsid w:val="00F67E15"/>
    <w:rsid w:val="00F71D4D"/>
    <w:rsid w:val="00F73B30"/>
    <w:rsid w:val="00F7640B"/>
    <w:rsid w:val="00F76F6E"/>
    <w:rsid w:val="00F82D3E"/>
    <w:rsid w:val="00F84244"/>
    <w:rsid w:val="00F925B7"/>
    <w:rsid w:val="00F93017"/>
    <w:rsid w:val="00F93B1E"/>
    <w:rsid w:val="00F966C1"/>
    <w:rsid w:val="00F96741"/>
    <w:rsid w:val="00F977F9"/>
    <w:rsid w:val="00FA0087"/>
    <w:rsid w:val="00FA1BD4"/>
    <w:rsid w:val="00FA2375"/>
    <w:rsid w:val="00FA78CE"/>
    <w:rsid w:val="00FB045F"/>
    <w:rsid w:val="00FB099C"/>
    <w:rsid w:val="00FD21F4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link w:val="Overskrift1Tegn"/>
    <w:uiPriority w:val="9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97AFF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E3AE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47742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77429"/>
    <w:rPr>
      <w:rFonts w:ascii="Arial" w:hAnsi="Arial" w:cs="Arial"/>
      <w:bCs/>
      <w:sz w:val="26"/>
      <w:szCs w:val="32"/>
    </w:rPr>
  </w:style>
  <w:style w:type="character" w:customStyle="1" w:styleId="SidefodTegn">
    <w:name w:val="Sidefod Tegn"/>
    <w:basedOn w:val="Standardskrifttypeiafsnit"/>
    <w:link w:val="Sidefod"/>
    <w:uiPriority w:val="99"/>
    <w:rsid w:val="00E40805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DC0"/>
    <w:rPr>
      <w:rFonts w:ascii="Tahoma" w:hAnsi="Tahoma" w:cs="Tahoma"/>
      <w:sz w:val="16"/>
      <w:szCs w:val="16"/>
    </w:rPr>
  </w:style>
  <w:style w:type="character" w:customStyle="1" w:styleId="kortnavn">
    <w:name w:val="kortnavn"/>
    <w:basedOn w:val="Standardskrifttypeiafsnit"/>
    <w:rsid w:val="00220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qFormat/>
    <w:rsid w:val="00C22FED"/>
  </w:style>
  <w:style w:type="paragraph" w:styleId="Overskrift1">
    <w:name w:val="heading 1"/>
    <w:basedOn w:val="Normal"/>
    <w:next w:val="Normal"/>
    <w:link w:val="Overskrift1Tegn"/>
    <w:uiPriority w:val="9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E-mail-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ind w:left="283" w:hanging="283"/>
    </w:pPr>
  </w:style>
  <w:style w:type="paragraph" w:styleId="Opstilling2">
    <w:name w:val="List 2"/>
    <w:basedOn w:val="Normal"/>
    <w:uiPriority w:val="99"/>
    <w:semiHidden/>
    <w:rsid w:val="0052131E"/>
    <w:pPr>
      <w:ind w:left="566" w:hanging="283"/>
    </w:pPr>
  </w:style>
  <w:style w:type="paragraph" w:styleId="Opstilling3">
    <w:name w:val="List 3"/>
    <w:basedOn w:val="Normal"/>
    <w:uiPriority w:val="99"/>
    <w:semiHidden/>
    <w:rsid w:val="0052131E"/>
    <w:pPr>
      <w:ind w:left="849" w:hanging="283"/>
    </w:pPr>
  </w:style>
  <w:style w:type="paragraph" w:styleId="Opstilling4">
    <w:name w:val="List 4"/>
    <w:basedOn w:val="Normal"/>
    <w:uiPriority w:val="99"/>
    <w:semiHidden/>
    <w:rsid w:val="0052131E"/>
    <w:pPr>
      <w:ind w:left="1132" w:hanging="283"/>
    </w:pPr>
  </w:style>
  <w:style w:type="paragraph" w:styleId="Opstilling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3F7E2E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297AFF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8E3AE5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Listeafsnit">
    <w:name w:val="List Paragraph"/>
    <w:basedOn w:val="Normal"/>
    <w:uiPriority w:val="34"/>
    <w:qFormat/>
    <w:rsid w:val="0047742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77429"/>
    <w:rPr>
      <w:rFonts w:ascii="Arial" w:hAnsi="Arial" w:cs="Arial"/>
      <w:bCs/>
      <w:sz w:val="26"/>
      <w:szCs w:val="32"/>
    </w:rPr>
  </w:style>
  <w:style w:type="character" w:customStyle="1" w:styleId="SidefodTegn">
    <w:name w:val="Sidefod Tegn"/>
    <w:basedOn w:val="Standardskrifttypeiafsnit"/>
    <w:link w:val="Sidefod"/>
    <w:uiPriority w:val="99"/>
    <w:rsid w:val="00E40805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DC0"/>
    <w:rPr>
      <w:rFonts w:ascii="Tahoma" w:hAnsi="Tahoma" w:cs="Tahoma"/>
      <w:sz w:val="16"/>
      <w:szCs w:val="16"/>
    </w:rPr>
  </w:style>
  <w:style w:type="character" w:customStyle="1" w:styleId="kortnavn">
    <w:name w:val="kortnavn"/>
    <w:basedOn w:val="Standardskrifttypeiafsnit"/>
    <w:rsid w:val="0022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3073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Digitaliseringsstyrelsen">
      <a:dk1>
        <a:srgbClr val="000000"/>
      </a:dk1>
      <a:lt1>
        <a:srgbClr val="FFFFFF"/>
      </a:lt1>
      <a:dk2>
        <a:srgbClr val="941D27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D352-BE9D-4348-BB1D-9D58C7F7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13</TotalTime>
  <Pages>3</Pages>
  <Words>654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Maria Jul Jensen</dc:creator>
  <cp:lastModifiedBy>Tina Windeløv Myrhøj</cp:lastModifiedBy>
  <cp:revision>6</cp:revision>
  <cp:lastPrinted>2015-02-16T09:18:00Z</cp:lastPrinted>
  <dcterms:created xsi:type="dcterms:W3CDTF">2015-02-16T09:17:00Z</dcterms:created>
  <dcterms:modified xsi:type="dcterms:W3CDTF">2015-02-17T10:14:00Z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Maria Jul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42038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Maria Jul Jensen</vt:lpwstr>
  </property>
  <property fmtid="{D5CDD505-2E9C-101B-9397-08002B2CF9AE}" pid="14" name="SD_USR_Name">
    <vt:lpwstr>Maria Jul Jensen</vt:lpwstr>
  </property>
  <property fmtid="{D5CDD505-2E9C-101B-9397-08002B2CF9AE}" pid="15" name="SD_USR_Title">
    <vt:lpwstr>Fuldmægtig</vt:lpwstr>
  </property>
  <property fmtid="{D5CDD505-2E9C-101B-9397-08002B2CF9AE}" pid="16" name="SD_USR_DirectPhone">
    <vt:lpwstr> 41 78 21 02 </vt:lpwstr>
  </property>
  <property fmtid="{D5CDD505-2E9C-101B-9397-08002B2CF9AE}" pid="17" name="SD_USR_Email">
    <vt:lpwstr>majuj@digst.dk</vt:lpwstr>
  </property>
  <property fmtid="{D5CDD505-2E9C-101B-9397-08002B2CF9AE}" pid="18" name="SD_USR_SagsbehandlerIni">
    <vt:lpwstr>Majuj</vt:lpwstr>
  </property>
  <property fmtid="{D5CDD505-2E9C-101B-9397-08002B2CF9AE}" pid="19" name="SD_USR_Enhed">
    <vt:lpwstr>KIS</vt:lpwstr>
  </property>
  <property fmtid="{D5CDD505-2E9C-101B-9397-08002B2CF9AE}" pid="20" name="DocumentInfoFinished">
    <vt:lpwstr>True</vt:lpwstr>
  </property>
</Properties>
</file>