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F3082" w:rsidRPr="00982D9F" w14:paraId="14A99178" w14:textId="77777777" w:rsidTr="007732A6">
        <w:trPr>
          <w:trHeight w:hRule="exact" w:val="993"/>
        </w:trPr>
        <w:tc>
          <w:tcPr>
            <w:tcW w:w="7797" w:type="dxa"/>
          </w:tcPr>
          <w:p w14:paraId="44DE0457" w14:textId="77777777" w:rsidR="00360C96" w:rsidRDefault="00CE717B" w:rsidP="005A5B2D">
            <w:pPr>
              <w:pStyle w:val="Template-Dokumentnavn"/>
              <w:rPr>
                <w:rFonts w:cs="Arial"/>
              </w:rPr>
            </w:pPr>
            <w:r w:rsidRPr="007732A6">
              <w:rPr>
                <w:rFonts w:cs="Arial"/>
              </w:rPr>
              <w:t xml:space="preserve">Opgavepakke </w:t>
            </w:r>
            <w:r w:rsidR="00263C7D">
              <w:rPr>
                <w:rFonts w:cs="Arial"/>
              </w:rPr>
              <w:t xml:space="preserve">2: </w:t>
            </w:r>
          </w:p>
          <w:p w14:paraId="7FD3B572" w14:textId="45B4D1B6" w:rsidR="00871505" w:rsidRPr="00982D9F" w:rsidRDefault="00263C7D" w:rsidP="005A5B2D">
            <w:pPr>
              <w:pStyle w:val="Template-Dokumentnavn"/>
              <w:rPr>
                <w:rFonts w:ascii="Garamond" w:hAnsi="Garamond"/>
              </w:rPr>
            </w:pPr>
            <w:r>
              <w:rPr>
                <w:rFonts w:cs="Arial"/>
              </w:rPr>
              <w:t>Potentiale og opmærkning med MeMo</w:t>
            </w:r>
          </w:p>
        </w:tc>
        <w:tc>
          <w:tcPr>
            <w:tcW w:w="252" w:type="dxa"/>
            <w:tcBorders>
              <w:top w:val="nil"/>
              <w:bottom w:val="nil"/>
            </w:tcBorders>
          </w:tcPr>
          <w:p w14:paraId="77E4E3F3" w14:textId="77777777" w:rsidR="004F3082" w:rsidRPr="00982D9F" w:rsidRDefault="004F3082" w:rsidP="00794A97">
            <w:pPr>
              <w:pStyle w:val="Template-Dokumentnavn"/>
              <w:rPr>
                <w:rFonts w:ascii="Garamond" w:hAnsi="Garamond"/>
              </w:rPr>
            </w:pPr>
          </w:p>
        </w:tc>
        <w:tc>
          <w:tcPr>
            <w:tcW w:w="2157" w:type="dxa"/>
            <w:vMerge w:val="restart"/>
            <w:tcBorders>
              <w:top w:val="nil"/>
            </w:tcBorders>
          </w:tcPr>
          <w:p w14:paraId="2309E621" w14:textId="20CF6C63" w:rsidR="00B26711" w:rsidRPr="00476294" w:rsidRDefault="00B44FC6" w:rsidP="008A7C80">
            <w:pPr>
              <w:pStyle w:val="Template-Dato"/>
              <w:rPr>
                <w:lang w:eastAsia="da-DK"/>
              </w:rPr>
            </w:pPr>
            <w:bookmarkStart w:id="0" w:name="SD_FLD_DocumentDate"/>
            <w:bookmarkStart w:id="1" w:name="SD_HideDocinfo"/>
            <w:r>
              <w:rPr>
                <w:lang w:eastAsia="da-DK"/>
              </w:rPr>
              <w:t>Januar</w:t>
            </w:r>
            <w:r w:rsidR="00A97ABB" w:rsidRPr="0015042D">
              <w:rPr>
                <w:lang w:eastAsia="da-DK"/>
              </w:rPr>
              <w:t xml:space="preserve"> 20</w:t>
            </w:r>
            <w:bookmarkEnd w:id="0"/>
            <w:r w:rsidR="00476294" w:rsidRPr="0015042D">
              <w:rPr>
                <w:lang w:eastAsia="da-DK"/>
              </w:rPr>
              <w:t>2</w:t>
            </w:r>
            <w:r>
              <w:rPr>
                <w:lang w:eastAsia="da-DK"/>
              </w:rPr>
              <w:t>1</w:t>
            </w:r>
          </w:p>
          <w:p w14:paraId="4DCE3569" w14:textId="77777777" w:rsidR="00B26711" w:rsidRPr="00476294" w:rsidRDefault="00A97ABB" w:rsidP="00B26711">
            <w:pPr>
              <w:pStyle w:val="Template-INI"/>
              <w:rPr>
                <w:lang w:val="da-DK"/>
              </w:rPr>
            </w:pPr>
            <w:r w:rsidRPr="00476294">
              <w:rPr>
                <w:lang w:val="da-DK"/>
              </w:rPr>
              <w:t>Center for Infrastrukturudvikling</w:t>
            </w:r>
          </w:p>
          <w:p w14:paraId="7AE3EA89" w14:textId="77777777" w:rsidR="004F3082" w:rsidRPr="00982D9F" w:rsidRDefault="00A97ABB" w:rsidP="00B26711">
            <w:pPr>
              <w:pStyle w:val="Template-Dato"/>
            </w:pPr>
            <w:bookmarkStart w:id="2" w:name="SD_LAN_Jnr"/>
            <w:bookmarkStart w:id="3" w:name="HIF_dossier_f2casenumber"/>
            <w:r w:rsidRPr="00286EB2">
              <w:rPr>
                <w:vanish/>
                <w:highlight w:val="yellow"/>
              </w:rPr>
              <w:t>J.nr.</w:t>
            </w:r>
            <w:bookmarkEnd w:id="2"/>
            <w:r w:rsidR="00B26711" w:rsidRPr="00982D9F">
              <w:rPr>
                <w:vanish/>
              </w:rPr>
              <w:t xml:space="preserve"> </w:t>
            </w:r>
            <w:bookmarkStart w:id="4" w:name="dossier_f2casenumber"/>
            <w:bookmarkEnd w:id="4"/>
            <w:r w:rsidR="00B26711" w:rsidRPr="00982D9F">
              <w:rPr>
                <w:vanish/>
              </w:rPr>
              <w:t xml:space="preserve"> </w:t>
            </w:r>
            <w:bookmarkEnd w:id="3"/>
            <w:r w:rsidR="00B26711" w:rsidRPr="00982D9F">
              <w:t xml:space="preserve"> </w:t>
            </w:r>
            <w:bookmarkEnd w:id="1"/>
          </w:p>
        </w:tc>
      </w:tr>
      <w:tr w:rsidR="004F3082" w:rsidRPr="00982D9F" w14:paraId="63019315" w14:textId="77777777" w:rsidTr="00A97ABB">
        <w:trPr>
          <w:trHeight w:val="340"/>
        </w:trPr>
        <w:tc>
          <w:tcPr>
            <w:tcW w:w="7797" w:type="dxa"/>
          </w:tcPr>
          <w:p w14:paraId="483E5A45" w14:textId="77777777" w:rsidR="004F3082" w:rsidRPr="00982D9F" w:rsidRDefault="004F3082" w:rsidP="00794A97"/>
        </w:tc>
        <w:tc>
          <w:tcPr>
            <w:tcW w:w="252" w:type="dxa"/>
            <w:tcBorders>
              <w:top w:val="nil"/>
              <w:bottom w:val="nil"/>
            </w:tcBorders>
          </w:tcPr>
          <w:p w14:paraId="1B19F351" w14:textId="77777777" w:rsidR="004F3082" w:rsidRPr="00982D9F" w:rsidRDefault="004F3082" w:rsidP="00794A97"/>
        </w:tc>
        <w:tc>
          <w:tcPr>
            <w:tcW w:w="2157" w:type="dxa"/>
            <w:vMerge/>
            <w:tcBorders>
              <w:bottom w:val="nil"/>
            </w:tcBorders>
          </w:tcPr>
          <w:p w14:paraId="4D9833A1" w14:textId="77777777" w:rsidR="004F3082" w:rsidRPr="00982D9F" w:rsidRDefault="004F3082" w:rsidP="00794A97"/>
        </w:tc>
      </w:tr>
    </w:tbl>
    <w:p w14:paraId="0E1B48EF" w14:textId="374C6A9B" w:rsidR="00C900B2" w:rsidRPr="000159EC" w:rsidRDefault="00431D83" w:rsidP="0086709F">
      <w:pPr>
        <w:pStyle w:val="NormalWeb"/>
        <w:numPr>
          <w:ilvl w:val="0"/>
          <w:numId w:val="17"/>
        </w:numPr>
        <w:spacing w:after="0"/>
        <w:rPr>
          <w:rFonts w:ascii="Arial" w:hAnsi="Arial" w:cs="Arial"/>
          <w:sz w:val="26"/>
          <w:szCs w:val="26"/>
        </w:rPr>
      </w:pPr>
      <w:r w:rsidRPr="000159EC">
        <w:rPr>
          <w:rStyle w:val="Overskrift1Tegn"/>
          <w:szCs w:val="26"/>
        </w:rPr>
        <w:t>Baggrund</w:t>
      </w:r>
    </w:p>
    <w:p w14:paraId="7E83555B" w14:textId="1608DDD7" w:rsidR="00BB246E" w:rsidRDefault="0082595A" w:rsidP="00BB246E">
      <w:pPr>
        <w:pStyle w:val="NormalWeb"/>
        <w:spacing w:after="0"/>
        <w:rPr>
          <w:rFonts w:ascii="Garamond" w:eastAsia="+mn-ea" w:hAnsi="Garamond" w:cs="Arial"/>
          <w:b/>
          <w:bCs/>
          <w:color w:val="000000" w:themeColor="text1"/>
        </w:rPr>
      </w:pPr>
      <w:r>
        <w:rPr>
          <w:rFonts w:ascii="Garamond" w:eastAsia="+mn-ea" w:hAnsi="Garamond" w:cs="Arial"/>
          <w:b/>
          <w:bCs/>
          <w:color w:val="000000" w:themeColor="text1"/>
        </w:rPr>
        <w:t xml:space="preserve"> </w:t>
      </w:r>
    </w:p>
    <w:p w14:paraId="5E02D61D" w14:textId="57C19892" w:rsidR="0072491E" w:rsidRDefault="0072491E" w:rsidP="0072491E">
      <w:pPr>
        <w:pStyle w:val="NormalWeb"/>
        <w:rPr>
          <w:rFonts w:ascii="Garamond" w:eastAsia="+mn-ea" w:hAnsi="Garamond" w:cs="Arial"/>
          <w:color w:val="000000" w:themeColor="text1"/>
        </w:rPr>
      </w:pPr>
      <w:r>
        <w:rPr>
          <w:rFonts w:ascii="Garamond" w:eastAsia="+mn-ea" w:hAnsi="Garamond" w:cs="Arial"/>
          <w:color w:val="000000" w:themeColor="text1"/>
        </w:rPr>
        <w:t xml:space="preserve">Det nye Digital Post er under udvikling og går i luften til </w:t>
      </w:r>
      <w:r w:rsidR="00FB5194" w:rsidRPr="00B44FC6">
        <w:rPr>
          <w:rFonts w:ascii="Garamond" w:eastAsia="+mn-ea" w:hAnsi="Garamond" w:cs="Arial"/>
          <w:color w:val="000000" w:themeColor="text1"/>
        </w:rPr>
        <w:t>november</w:t>
      </w:r>
      <w:r>
        <w:rPr>
          <w:rFonts w:ascii="Garamond" w:eastAsia="+mn-ea" w:hAnsi="Garamond" w:cs="Arial"/>
          <w:color w:val="000000" w:themeColor="text1"/>
        </w:rPr>
        <w:t xml:space="preserve"> 2021. Som myndighed har I overordnet set to opgaver. Den ene opgave handler om at vurdere, hvordan de nye muligheder i løsningen kan optimere jeres forvaltning og brugeroplevelsen hos modtagerne af jeres post. Den anden opgave er en teknisk omstillingsopgave, der handler om at omstille jeres systemer til at kunne sende og modtage digital post i den nye løsning. </w:t>
      </w:r>
    </w:p>
    <w:p w14:paraId="11EDBF07" w14:textId="7C7E13A8" w:rsidR="00D61DB0" w:rsidRPr="00CA5BBF" w:rsidRDefault="00E31389" w:rsidP="00D61DB0">
      <w:pPr>
        <w:rPr>
          <w:rFonts w:eastAsia="+mn-ea" w:cs="Arial"/>
          <w:color w:val="000000" w:themeColor="text1"/>
        </w:rPr>
      </w:pPr>
      <w:r w:rsidRPr="00CA5BBF">
        <w:rPr>
          <w:rFonts w:eastAsia="+mn-ea" w:cs="Arial"/>
          <w:color w:val="000000" w:themeColor="text1"/>
        </w:rPr>
        <w:t>Den nye Digital Post-løsning kommer med et nyt format til udveksling af digitale postmeddelelser, som er navngivet MeMo (</w:t>
      </w:r>
      <w:proofErr w:type="spellStart"/>
      <w:r w:rsidRPr="00CA5BBF">
        <w:rPr>
          <w:rFonts w:eastAsia="+mn-ea" w:cs="Arial"/>
          <w:color w:val="000000" w:themeColor="text1"/>
        </w:rPr>
        <w:t>MeddelelseModel</w:t>
      </w:r>
      <w:proofErr w:type="spellEnd"/>
      <w:r w:rsidRPr="00CA5BBF">
        <w:rPr>
          <w:rFonts w:eastAsia="+mn-ea" w:cs="Arial"/>
          <w:color w:val="000000" w:themeColor="text1"/>
        </w:rPr>
        <w:t xml:space="preserve">). </w:t>
      </w:r>
      <w:r w:rsidR="00D61DB0" w:rsidRPr="00CA5BBF">
        <w:rPr>
          <w:rFonts w:eastAsia="+mn-ea" w:cs="Arial"/>
          <w:color w:val="000000" w:themeColor="text1"/>
        </w:rPr>
        <w:t xml:space="preserve">Det nye meddelelsesformat understøtter en mere intelligent og automatiseret håndtering af meddelelser. Det er hensigten at digital post i højere grad end i dag bliver beriget med data om meddelelserne (metadata) og strukturerede data, som kan understøtte modtagerens håndtering af og interaktion med den fremsendte meddelelse. </w:t>
      </w:r>
    </w:p>
    <w:p w14:paraId="2A3E9EC1" w14:textId="770D8547" w:rsidR="00E31389" w:rsidRPr="00CA5BBF" w:rsidRDefault="00E31389" w:rsidP="00E31389">
      <w:pPr>
        <w:rPr>
          <w:rFonts w:eastAsia="+mn-ea" w:cs="Arial"/>
          <w:color w:val="000000" w:themeColor="text1"/>
        </w:rPr>
      </w:pPr>
      <w:r w:rsidRPr="00CA5BBF">
        <w:rPr>
          <w:rFonts w:eastAsia="+mn-ea" w:cs="Arial"/>
          <w:color w:val="000000" w:themeColor="text1"/>
        </w:rPr>
        <w:t xml:space="preserve">Dataopmærkningen muliggør </w:t>
      </w:r>
      <w:r w:rsidR="00AF41E0" w:rsidRPr="00CA5BBF">
        <w:rPr>
          <w:rFonts w:eastAsia="+mn-ea" w:cs="Arial"/>
          <w:color w:val="000000" w:themeColor="text1"/>
        </w:rPr>
        <w:t xml:space="preserve">fx, </w:t>
      </w:r>
      <w:r w:rsidRPr="00CA5BBF">
        <w:rPr>
          <w:rFonts w:eastAsia="+mn-ea" w:cs="Arial"/>
          <w:color w:val="000000" w:themeColor="text1"/>
        </w:rPr>
        <w:t>at vigtig information kan fremhæves for modtageren, og at modtageren kan besvare, fordele eller foretage andre typer af handlinger. Eksempler herpå er tidsfrister, påmindelser, indkaldelser, kalenderinvitationer og links.</w:t>
      </w:r>
      <w:r w:rsidR="00965172" w:rsidRPr="00CA5BBF">
        <w:rPr>
          <w:rFonts w:eastAsia="+mn-ea" w:cs="Arial"/>
          <w:color w:val="000000" w:themeColor="text1"/>
        </w:rPr>
        <w:t xml:space="preserve"> Ved at opmærke jeres digitale post bidrager I derfor også til, at andre myndigheder og </w:t>
      </w:r>
      <w:r w:rsidR="00E14CF3" w:rsidRPr="00CA5BBF">
        <w:rPr>
          <w:rFonts w:eastAsia="+mn-ea" w:cs="Arial"/>
          <w:color w:val="000000" w:themeColor="text1"/>
        </w:rPr>
        <w:t>virksomheder kan håndtere digital post fra jer</w:t>
      </w:r>
      <w:r w:rsidR="00965172" w:rsidRPr="00CA5BBF">
        <w:rPr>
          <w:rFonts w:eastAsia="+mn-ea" w:cs="Arial"/>
          <w:color w:val="000000" w:themeColor="text1"/>
        </w:rPr>
        <w:t xml:space="preserve"> mere effektivt.</w:t>
      </w:r>
    </w:p>
    <w:p w14:paraId="1998E3D0" w14:textId="2E67A684" w:rsidR="00924DEB" w:rsidRPr="00CA5BBF" w:rsidRDefault="00924DEB" w:rsidP="00924DEB">
      <w:pPr>
        <w:rPr>
          <w:rFonts w:eastAsia="+mn-ea" w:cs="Arial"/>
          <w:color w:val="000000" w:themeColor="text1"/>
        </w:rPr>
      </w:pPr>
      <w:r w:rsidRPr="00CA5BBF">
        <w:rPr>
          <w:rFonts w:eastAsia="+mn-ea" w:cs="Arial"/>
          <w:color w:val="000000" w:themeColor="text1"/>
        </w:rPr>
        <w:t xml:space="preserve">Det er </w:t>
      </w:r>
      <w:r w:rsidR="00E14CF3" w:rsidRPr="00CA5BBF">
        <w:rPr>
          <w:rFonts w:eastAsia="+mn-ea" w:cs="Arial"/>
          <w:color w:val="000000" w:themeColor="text1"/>
        </w:rPr>
        <w:t xml:space="preserve">derfor </w:t>
      </w:r>
      <w:r w:rsidRPr="00CA5BBF">
        <w:rPr>
          <w:rFonts w:eastAsia="+mn-ea" w:cs="Arial"/>
          <w:color w:val="000000" w:themeColor="text1"/>
        </w:rPr>
        <w:t xml:space="preserve">Digitaliseringsstyrelsens klare anbefaling, at myndighederne kommer i gang med MeMo, idet mange gevinster ved den nye Digital Post-løsning høstes her: </w:t>
      </w:r>
    </w:p>
    <w:p w14:paraId="6109089A" w14:textId="4F8864BD" w:rsidR="00DE69D0" w:rsidRPr="00CA5BBF" w:rsidRDefault="00924DEB" w:rsidP="00360C96">
      <w:pPr>
        <w:pStyle w:val="NormalWeb"/>
        <w:numPr>
          <w:ilvl w:val="0"/>
          <w:numId w:val="30"/>
        </w:numPr>
        <w:spacing w:after="100"/>
        <w:ind w:left="714" w:hanging="357"/>
        <w:rPr>
          <w:rFonts w:ascii="Garamond" w:eastAsia="+mn-ea" w:hAnsi="Garamond" w:cs="Arial"/>
          <w:color w:val="000000" w:themeColor="text1"/>
        </w:rPr>
      </w:pPr>
      <w:r w:rsidRPr="00CA5BBF">
        <w:rPr>
          <w:rFonts w:ascii="Garamond" w:eastAsia="+mn-ea" w:hAnsi="Garamond" w:cs="Arial"/>
          <w:color w:val="000000" w:themeColor="text1"/>
        </w:rPr>
        <w:t>Som afsender bidrager opmærkninger til at borgere og virksomheder</w:t>
      </w:r>
      <w:r w:rsidR="00090806" w:rsidRPr="00CA5BBF">
        <w:rPr>
          <w:rFonts w:ascii="Garamond" w:eastAsia="+mn-ea" w:hAnsi="Garamond" w:cs="Arial"/>
          <w:color w:val="000000" w:themeColor="text1"/>
        </w:rPr>
        <w:t>, der modtager digital post fra jer,</w:t>
      </w:r>
      <w:r w:rsidRPr="00CA5BBF">
        <w:rPr>
          <w:rFonts w:ascii="Garamond" w:eastAsia="+mn-ea" w:hAnsi="Garamond" w:cs="Arial"/>
          <w:color w:val="000000" w:themeColor="text1"/>
        </w:rPr>
        <w:t xml:space="preserve"> nemmere kan reagere på vigtige deadlines eller aftaler </w:t>
      </w:r>
    </w:p>
    <w:p w14:paraId="17E563AE" w14:textId="4C1349B1" w:rsidR="00965172" w:rsidRPr="00CA5BBF" w:rsidRDefault="00924DEB" w:rsidP="00965172">
      <w:pPr>
        <w:pStyle w:val="NormalWeb"/>
        <w:numPr>
          <w:ilvl w:val="0"/>
          <w:numId w:val="30"/>
        </w:numPr>
        <w:spacing w:after="0"/>
        <w:rPr>
          <w:rFonts w:ascii="Garamond" w:eastAsia="+mn-ea" w:hAnsi="Garamond" w:cs="Arial"/>
          <w:color w:val="000000" w:themeColor="text1"/>
        </w:rPr>
      </w:pPr>
      <w:r w:rsidRPr="00CA5BBF">
        <w:rPr>
          <w:rFonts w:ascii="Garamond" w:eastAsia="+mn-ea" w:hAnsi="Garamond" w:cs="Arial"/>
          <w:color w:val="000000" w:themeColor="text1"/>
        </w:rPr>
        <w:t>Som modtager</w:t>
      </w:r>
      <w:r w:rsidR="00090806" w:rsidRPr="00CA5BBF">
        <w:rPr>
          <w:rFonts w:ascii="Garamond" w:eastAsia="+mn-ea" w:hAnsi="Garamond" w:cs="Arial"/>
          <w:color w:val="000000" w:themeColor="text1"/>
        </w:rPr>
        <w:t>, når I modtager digital post fra andre myndigheder, eller svar fra borgere og virksomheder,</w:t>
      </w:r>
      <w:r w:rsidRPr="00CA5BBF">
        <w:rPr>
          <w:rFonts w:ascii="Garamond" w:eastAsia="+mn-ea" w:hAnsi="Garamond" w:cs="Arial"/>
          <w:color w:val="000000" w:themeColor="text1"/>
        </w:rPr>
        <w:t xml:space="preserve"> bidrager opmærkninger til at posten håndteres mere effektivt og sikkert, fx med automatisk journalisering og fordeling</w:t>
      </w:r>
      <w:r w:rsidR="00952527">
        <w:rPr>
          <w:rFonts w:ascii="Garamond" w:eastAsia="+mn-ea" w:hAnsi="Garamond" w:cs="Arial"/>
          <w:color w:val="000000" w:themeColor="text1"/>
        </w:rPr>
        <w:t>, samt</w:t>
      </w:r>
      <w:r w:rsidRPr="00CA5BBF">
        <w:rPr>
          <w:rFonts w:ascii="Garamond" w:eastAsia="+mn-ea" w:hAnsi="Garamond" w:cs="Arial"/>
          <w:color w:val="000000" w:themeColor="text1"/>
        </w:rPr>
        <w:t xml:space="preserve"> bedre overblik og statistik. </w:t>
      </w:r>
    </w:p>
    <w:p w14:paraId="1317B987" w14:textId="77777777" w:rsidR="00924DEB" w:rsidRPr="00924DEB" w:rsidRDefault="00924DEB" w:rsidP="00965172">
      <w:pPr>
        <w:pStyle w:val="NormalWeb"/>
        <w:spacing w:after="0"/>
        <w:ind w:left="720"/>
        <w:rPr>
          <w:rFonts w:ascii="Garamond" w:eastAsia="+mn-ea" w:hAnsi="Garamond" w:cs="Arial"/>
          <w:color w:val="000000" w:themeColor="text1"/>
        </w:rPr>
      </w:pPr>
    </w:p>
    <w:p w14:paraId="69378FA2" w14:textId="46A8487E" w:rsidR="00F376BD" w:rsidRPr="007365DF" w:rsidRDefault="00F376BD" w:rsidP="00F376BD">
      <w:r w:rsidRPr="007365DF">
        <w:rPr>
          <w:rFonts w:eastAsia="+mn-ea" w:cs="Arial"/>
          <w:color w:val="000000"/>
        </w:rPr>
        <w:t xml:space="preserve">Der er to forskellige områder, som skal vurderes ift. mulighederne </w:t>
      </w:r>
      <w:r>
        <w:rPr>
          <w:rFonts w:eastAsia="+mn-ea" w:cs="Arial"/>
          <w:color w:val="000000"/>
        </w:rPr>
        <w:t>med</w:t>
      </w:r>
      <w:r w:rsidRPr="007365DF">
        <w:rPr>
          <w:rFonts w:eastAsia="+mn-ea" w:cs="Arial"/>
          <w:color w:val="000000"/>
        </w:rPr>
        <w:t xml:space="preserve"> MeMo for jeres organisation</w:t>
      </w:r>
      <w:r w:rsidRPr="005716A7">
        <w:rPr>
          <w:rFonts w:eastAsia="+mn-ea" w:cs="Arial"/>
          <w:color w:val="000000"/>
        </w:rPr>
        <w:t>:</w:t>
      </w:r>
    </w:p>
    <w:p w14:paraId="65C62E31" w14:textId="77777777" w:rsidR="00090806" w:rsidRPr="00360C96" w:rsidRDefault="00090806" w:rsidP="00090806">
      <w:pPr>
        <w:pStyle w:val="NormalWeb"/>
        <w:numPr>
          <w:ilvl w:val="0"/>
          <w:numId w:val="30"/>
        </w:numPr>
        <w:spacing w:after="0"/>
        <w:rPr>
          <w:rFonts w:ascii="Garamond" w:eastAsia="+mn-ea" w:hAnsi="Garamond" w:cs="Arial"/>
          <w:color w:val="000000" w:themeColor="text1"/>
        </w:rPr>
      </w:pPr>
      <w:r w:rsidRPr="00360C96">
        <w:rPr>
          <w:rFonts w:ascii="Garamond" w:eastAsia="+mn-ea" w:hAnsi="Garamond" w:cs="Arial"/>
          <w:color w:val="000000" w:themeColor="text1"/>
        </w:rPr>
        <w:t xml:space="preserve">Muligheder ift. optimering af afsendelsesprocesser </w:t>
      </w:r>
    </w:p>
    <w:p w14:paraId="349F1964" w14:textId="6E3797C4" w:rsidR="00090806" w:rsidRPr="00E67BB7" w:rsidRDefault="00090806" w:rsidP="00E9762D">
      <w:pPr>
        <w:pStyle w:val="NormalWeb"/>
        <w:numPr>
          <w:ilvl w:val="0"/>
          <w:numId w:val="30"/>
        </w:numPr>
        <w:spacing w:after="0"/>
        <w:rPr>
          <w:rFonts w:ascii="Garamond" w:eastAsia="+mn-ea" w:hAnsi="Garamond" w:cs="Arial"/>
          <w:color w:val="000000" w:themeColor="text1"/>
        </w:rPr>
      </w:pPr>
      <w:r w:rsidRPr="00360C96">
        <w:rPr>
          <w:rFonts w:ascii="Garamond" w:eastAsia="+mn-ea" w:hAnsi="Garamond" w:cs="Arial"/>
          <w:color w:val="000000" w:themeColor="text1"/>
        </w:rPr>
        <w:t xml:space="preserve">Muligheder ift. optimering af modtagelsesprocesser </w:t>
      </w:r>
    </w:p>
    <w:p w14:paraId="530AE56F" w14:textId="77777777" w:rsidR="0072491E" w:rsidRDefault="0072491E" w:rsidP="003F2B53">
      <w:pPr>
        <w:pStyle w:val="NormalWeb"/>
        <w:spacing w:after="0"/>
        <w:rPr>
          <w:rFonts w:ascii="Garamond" w:eastAsia="+mn-ea" w:hAnsi="Garamond" w:cs="Arial"/>
          <w:color w:val="000000"/>
          <w:highlight w:val="yellow"/>
        </w:rPr>
      </w:pPr>
    </w:p>
    <w:p w14:paraId="56AE47E5" w14:textId="7C59C459" w:rsidR="00A8596E" w:rsidRDefault="00954EAD" w:rsidP="00A8596E">
      <w:pPr>
        <w:pStyle w:val="NormalWeb"/>
        <w:rPr>
          <w:rFonts w:ascii="Garamond" w:eastAsia="+mn-ea" w:hAnsi="Garamond" w:cs="Arial"/>
          <w:b/>
          <w:bCs/>
          <w:color w:val="000000"/>
        </w:rPr>
      </w:pPr>
      <w:r>
        <w:rPr>
          <w:rFonts w:ascii="Garamond" w:eastAsia="+mn-ea" w:hAnsi="Garamond" w:cs="Arial"/>
          <w:b/>
          <w:bCs/>
          <w:color w:val="000000"/>
        </w:rPr>
        <w:lastRenderedPageBreak/>
        <w:t xml:space="preserve">Krav </w:t>
      </w:r>
      <w:r w:rsidR="00C52B2F">
        <w:rPr>
          <w:rFonts w:ascii="Garamond" w:eastAsia="+mn-ea" w:hAnsi="Garamond" w:cs="Arial"/>
          <w:b/>
          <w:bCs/>
          <w:color w:val="000000"/>
        </w:rPr>
        <w:t>i forbindelse med o</w:t>
      </w:r>
      <w:r w:rsidR="00E9762D">
        <w:rPr>
          <w:rFonts w:ascii="Garamond" w:eastAsia="+mn-ea" w:hAnsi="Garamond" w:cs="Arial"/>
          <w:b/>
          <w:bCs/>
          <w:color w:val="000000"/>
        </w:rPr>
        <w:t>m</w:t>
      </w:r>
      <w:r w:rsidR="00C52B2F">
        <w:rPr>
          <w:rFonts w:ascii="Garamond" w:eastAsia="+mn-ea" w:hAnsi="Garamond" w:cs="Arial"/>
          <w:b/>
          <w:bCs/>
          <w:color w:val="000000"/>
        </w:rPr>
        <w:t>stilling</w:t>
      </w:r>
      <w:r w:rsidR="00421F2E">
        <w:rPr>
          <w:rFonts w:ascii="Garamond" w:eastAsia="+mn-ea" w:hAnsi="Garamond" w:cs="Arial"/>
          <w:b/>
          <w:bCs/>
          <w:color w:val="000000"/>
        </w:rPr>
        <w:t>en</w:t>
      </w:r>
    </w:p>
    <w:p w14:paraId="48AFB58A" w14:textId="58F4F468" w:rsidR="0062178F" w:rsidRDefault="0062178F" w:rsidP="0062178F">
      <w:pPr>
        <w:pStyle w:val="NormalWeb"/>
        <w:rPr>
          <w:rFonts w:ascii="Garamond" w:eastAsia="+mn-ea" w:hAnsi="Garamond" w:cs="Arial"/>
          <w:color w:val="000000"/>
        </w:rPr>
      </w:pPr>
      <w:r w:rsidRPr="004E42AF">
        <w:rPr>
          <w:rFonts w:ascii="Garamond" w:eastAsia="+mn-ea" w:hAnsi="Garamond" w:cs="Arial"/>
          <w:color w:val="000000"/>
        </w:rPr>
        <w:t xml:space="preserve">Ved go-live </w:t>
      </w:r>
      <w:r w:rsidRPr="00B44FC6">
        <w:rPr>
          <w:rFonts w:ascii="Garamond" w:eastAsia="+mn-ea" w:hAnsi="Garamond" w:cs="Arial"/>
          <w:color w:val="000000"/>
        </w:rPr>
        <w:t xml:space="preserve">i </w:t>
      </w:r>
      <w:r w:rsidR="00F30F61" w:rsidRPr="00B44FC6">
        <w:rPr>
          <w:rFonts w:ascii="Garamond" w:eastAsia="+mn-ea" w:hAnsi="Garamond" w:cs="Arial"/>
          <w:color w:val="000000"/>
        </w:rPr>
        <w:t>november</w:t>
      </w:r>
      <w:r w:rsidRPr="00B44FC6">
        <w:rPr>
          <w:rFonts w:ascii="Garamond" w:eastAsia="+mn-ea" w:hAnsi="Garamond" w:cs="Arial"/>
          <w:color w:val="000000"/>
        </w:rPr>
        <w:t xml:space="preserve"> 2021, skal alle</w:t>
      </w:r>
      <w:r>
        <w:rPr>
          <w:rFonts w:ascii="Garamond" w:eastAsia="+mn-ea" w:hAnsi="Garamond" w:cs="Arial"/>
          <w:color w:val="000000"/>
        </w:rPr>
        <w:t xml:space="preserve"> myndigheder overholde følgende krav</w:t>
      </w:r>
      <w:r w:rsidR="000F6D7A">
        <w:rPr>
          <w:rFonts w:ascii="Garamond" w:eastAsia="+mn-ea" w:hAnsi="Garamond" w:cs="Arial"/>
          <w:color w:val="000000"/>
        </w:rPr>
        <w:t>:</w:t>
      </w:r>
    </w:p>
    <w:p w14:paraId="720E2599" w14:textId="713C585E" w:rsidR="000F6D7A" w:rsidRDefault="000F6D7A" w:rsidP="000F6D7A">
      <w:pPr>
        <w:pStyle w:val="NormalWeb"/>
        <w:numPr>
          <w:ilvl w:val="0"/>
          <w:numId w:val="24"/>
        </w:numPr>
        <w:spacing w:after="0"/>
        <w:rPr>
          <w:rFonts w:ascii="Garamond" w:eastAsia="+mn-ea" w:hAnsi="Garamond" w:cs="Arial"/>
          <w:color w:val="000000" w:themeColor="text1"/>
        </w:rPr>
      </w:pPr>
      <w:r>
        <w:rPr>
          <w:rFonts w:ascii="Garamond" w:eastAsia="+mn-ea" w:hAnsi="Garamond" w:cs="Arial"/>
          <w:color w:val="000000" w:themeColor="text1"/>
        </w:rPr>
        <w:t xml:space="preserve">Modtagersystemer skal opgraderes til at kunne modtage post i det nye meddelelsesformat (MeMo). Den nye </w:t>
      </w:r>
      <w:r w:rsidR="00090806">
        <w:rPr>
          <w:rFonts w:ascii="Garamond" w:eastAsia="+mn-ea" w:hAnsi="Garamond" w:cs="Arial"/>
          <w:color w:val="000000" w:themeColor="text1"/>
        </w:rPr>
        <w:t>Digital Post-</w:t>
      </w:r>
      <w:r>
        <w:rPr>
          <w:rFonts w:ascii="Garamond" w:eastAsia="+mn-ea" w:hAnsi="Garamond" w:cs="Arial"/>
          <w:color w:val="000000" w:themeColor="text1"/>
        </w:rPr>
        <w:t xml:space="preserve">løsning leverer ikke meddelelser i de eksisterende DP1- og DP2-meddelelsesformater </w:t>
      </w:r>
    </w:p>
    <w:p w14:paraId="1A9F9B14" w14:textId="77777777" w:rsidR="000F6D7A" w:rsidRDefault="000F6D7A" w:rsidP="008C0DDF">
      <w:pPr>
        <w:pStyle w:val="NormalWeb"/>
        <w:spacing w:after="0"/>
        <w:rPr>
          <w:rFonts w:ascii="Garamond" w:eastAsia="+mn-ea" w:hAnsi="Garamond" w:cs="Arial"/>
          <w:color w:val="000000"/>
        </w:rPr>
      </w:pPr>
    </w:p>
    <w:p w14:paraId="7DA01A84" w14:textId="0CB9A51B" w:rsidR="008C0DDF" w:rsidRDefault="008C0DDF" w:rsidP="008C0DDF">
      <w:pPr>
        <w:pStyle w:val="NormalWeb"/>
        <w:spacing w:after="0"/>
        <w:rPr>
          <w:rFonts w:ascii="Garamond" w:eastAsia="+mn-ea" w:hAnsi="Garamond" w:cs="Arial"/>
          <w:color w:val="000000"/>
        </w:rPr>
      </w:pPr>
      <w:r w:rsidRPr="007076C1">
        <w:rPr>
          <w:rFonts w:ascii="Garamond" w:eastAsia="+mn-ea" w:hAnsi="Garamond" w:cs="Arial"/>
          <w:color w:val="000000"/>
        </w:rPr>
        <w:t xml:space="preserve">Krav der skal være opfyldt senest </w:t>
      </w:r>
      <w:r w:rsidR="00CE5DC4" w:rsidRPr="00B44FC6">
        <w:rPr>
          <w:rFonts w:ascii="Garamond" w:eastAsia="+mn-ea" w:hAnsi="Garamond" w:cs="Arial"/>
          <w:color w:val="000000"/>
        </w:rPr>
        <w:t>november</w:t>
      </w:r>
      <w:r w:rsidRPr="00B44FC6">
        <w:rPr>
          <w:rFonts w:ascii="Garamond" w:eastAsia="+mn-ea" w:hAnsi="Garamond" w:cs="Arial"/>
          <w:color w:val="000000"/>
        </w:rPr>
        <w:t xml:space="preserve"> 2023:</w:t>
      </w:r>
    </w:p>
    <w:p w14:paraId="02263C08" w14:textId="77777777" w:rsidR="008C0DDF" w:rsidRPr="007076C1" w:rsidRDefault="008C0DDF" w:rsidP="008C0DDF">
      <w:pPr>
        <w:pStyle w:val="NormalWeb"/>
        <w:spacing w:after="0"/>
        <w:rPr>
          <w:rFonts w:ascii="Garamond" w:eastAsia="+mn-ea" w:hAnsi="Garamond" w:cs="Arial"/>
          <w:color w:val="000000" w:themeColor="text1"/>
        </w:rPr>
      </w:pPr>
    </w:p>
    <w:p w14:paraId="0FD9BEF9" w14:textId="0AFED993" w:rsidR="00C71511" w:rsidRPr="00C71511" w:rsidRDefault="008C0DDF" w:rsidP="00C71511">
      <w:pPr>
        <w:pStyle w:val="NormalWeb"/>
        <w:numPr>
          <w:ilvl w:val="0"/>
          <w:numId w:val="24"/>
        </w:numPr>
        <w:rPr>
          <w:rFonts w:ascii="Garamond" w:eastAsia="+mn-ea" w:hAnsi="Garamond" w:cs="Arial"/>
          <w:color w:val="000000"/>
        </w:rPr>
      </w:pPr>
      <w:r>
        <w:rPr>
          <w:rFonts w:ascii="Garamond" w:eastAsia="+mn-ea" w:hAnsi="Garamond" w:cs="Arial"/>
          <w:color w:val="000000"/>
        </w:rPr>
        <w:t>Alle afsendersystemer skal være omlagt så de understøtter afsendelse af post i det nye meddelelsesformat MeMo</w:t>
      </w:r>
      <w:r w:rsidR="00632A53">
        <w:rPr>
          <w:rFonts w:ascii="Garamond" w:eastAsia="+mn-ea" w:hAnsi="Garamond" w:cs="Arial"/>
          <w:color w:val="000000"/>
        </w:rPr>
        <w:t>.</w:t>
      </w:r>
    </w:p>
    <w:p w14:paraId="33E08F36" w14:textId="7336F7F9" w:rsidR="00323F6C" w:rsidRPr="00D26258" w:rsidDel="00323F6C" w:rsidRDefault="00323F6C" w:rsidP="00632A53">
      <w:pPr>
        <w:pStyle w:val="NormalWeb"/>
        <w:rPr>
          <w:rFonts w:ascii="Garamond" w:eastAsia="+mn-ea" w:hAnsi="Garamond"/>
        </w:rPr>
      </w:pPr>
      <w:r w:rsidRPr="00D26258">
        <w:rPr>
          <w:rFonts w:ascii="Garamond" w:hAnsi="Garamond"/>
        </w:rPr>
        <w:t>Kravene til afsender- og modtagersystemet er nærmere beskrevet i henholdsvis opgavepakke 3 (</w:t>
      </w:r>
      <w:r w:rsidR="009B7745">
        <w:rPr>
          <w:rFonts w:ascii="Garamond" w:hAnsi="Garamond"/>
        </w:rPr>
        <w:t>A</w:t>
      </w:r>
      <w:r w:rsidRPr="00D26258">
        <w:rPr>
          <w:rFonts w:ascii="Garamond" w:hAnsi="Garamond"/>
        </w:rPr>
        <w:t>fsendersystemer) og 4 (</w:t>
      </w:r>
      <w:r w:rsidR="009B7745">
        <w:rPr>
          <w:rFonts w:ascii="Garamond" w:hAnsi="Garamond"/>
        </w:rPr>
        <w:t>M</w:t>
      </w:r>
      <w:r w:rsidRPr="00D26258">
        <w:rPr>
          <w:rFonts w:ascii="Garamond" w:hAnsi="Garamond"/>
        </w:rPr>
        <w:t xml:space="preserve">odtagersystemener) samt på NgDP-implementeringssitet på </w:t>
      </w:r>
      <w:hyperlink r:id="rId11" w:history="1">
        <w:r w:rsidR="00AF2813" w:rsidRPr="005D0FE6">
          <w:rPr>
            <w:rStyle w:val="Hyperlink"/>
            <w:rFonts w:ascii="Garamond" w:hAnsi="Garamond"/>
          </w:rPr>
          <w:t>www.digst.dk/ngdp/aendringer</w:t>
        </w:r>
      </w:hyperlink>
      <w:r w:rsidR="00AF2813">
        <w:rPr>
          <w:rFonts w:ascii="Garamond" w:hAnsi="Garamond"/>
        </w:rPr>
        <w:t xml:space="preserve">. </w:t>
      </w:r>
    </w:p>
    <w:p w14:paraId="6FD8B44E" w14:textId="6A07AB7E" w:rsidR="00632A53" w:rsidRDefault="00632A53" w:rsidP="00632A53">
      <w:pPr>
        <w:pStyle w:val="NormalWeb"/>
        <w:rPr>
          <w:rFonts w:ascii="Garamond" w:eastAsia="+mn-ea" w:hAnsi="Garamond" w:cs="Arial"/>
          <w:b/>
          <w:bCs/>
          <w:color w:val="000000"/>
        </w:rPr>
      </w:pPr>
      <w:r>
        <w:rPr>
          <w:rFonts w:ascii="Garamond" w:eastAsia="+mn-ea" w:hAnsi="Garamond" w:cs="Arial"/>
          <w:b/>
          <w:bCs/>
          <w:color w:val="000000"/>
        </w:rPr>
        <w:t xml:space="preserve">Specifikke MeMo-krav </w:t>
      </w:r>
    </w:p>
    <w:p w14:paraId="0C9AD2ED" w14:textId="4821B89D" w:rsidR="0053536D" w:rsidRDefault="0053536D" w:rsidP="00AE04F7">
      <w:pPr>
        <w:pStyle w:val="NormalWeb"/>
        <w:rPr>
          <w:rFonts w:ascii="Garamond" w:eastAsia="+mn-ea" w:hAnsi="Garamond" w:cs="Arial"/>
          <w:color w:val="000000"/>
        </w:rPr>
      </w:pPr>
      <w:r>
        <w:rPr>
          <w:rFonts w:ascii="Garamond" w:eastAsia="+mn-ea" w:hAnsi="Garamond" w:cs="Arial"/>
          <w:color w:val="000000"/>
        </w:rPr>
        <w:t xml:space="preserve">Der er </w:t>
      </w:r>
      <w:r w:rsidR="00003A3A">
        <w:rPr>
          <w:rFonts w:ascii="Garamond" w:eastAsia="+mn-ea" w:hAnsi="Garamond" w:cs="Arial"/>
          <w:color w:val="000000"/>
        </w:rPr>
        <w:t xml:space="preserve">desuden </w:t>
      </w:r>
      <w:r>
        <w:rPr>
          <w:rFonts w:ascii="Garamond" w:eastAsia="+mn-ea" w:hAnsi="Garamond" w:cs="Arial"/>
          <w:color w:val="000000"/>
        </w:rPr>
        <w:t>en række</w:t>
      </w:r>
      <w:r w:rsidR="00003A3A">
        <w:rPr>
          <w:rFonts w:ascii="Garamond" w:eastAsia="+mn-ea" w:hAnsi="Garamond" w:cs="Arial"/>
          <w:color w:val="000000"/>
        </w:rPr>
        <w:t xml:space="preserve"> specifikke</w:t>
      </w:r>
      <w:r>
        <w:rPr>
          <w:rFonts w:ascii="Garamond" w:eastAsia="+mn-ea" w:hAnsi="Garamond" w:cs="Arial"/>
          <w:color w:val="000000"/>
        </w:rPr>
        <w:t xml:space="preserve"> minimumskrav til dataopmærkning i MeMo</w:t>
      </w:r>
      <w:r w:rsidR="00003A3A">
        <w:rPr>
          <w:rFonts w:ascii="Garamond" w:eastAsia="+mn-ea" w:hAnsi="Garamond" w:cs="Arial"/>
          <w:color w:val="000000"/>
        </w:rPr>
        <w:t xml:space="preserve">.  Disse </w:t>
      </w:r>
      <w:r w:rsidR="00877787">
        <w:rPr>
          <w:rFonts w:ascii="Garamond" w:eastAsia="+mn-ea" w:hAnsi="Garamond" w:cs="Arial"/>
          <w:color w:val="000000"/>
        </w:rPr>
        <w:t xml:space="preserve">krav </w:t>
      </w:r>
      <w:r w:rsidR="00003A3A">
        <w:rPr>
          <w:rFonts w:ascii="Garamond" w:eastAsia="+mn-ea" w:hAnsi="Garamond" w:cs="Arial"/>
          <w:color w:val="000000"/>
        </w:rPr>
        <w:t xml:space="preserve">fremgår af figur 1 nedenfor. </w:t>
      </w:r>
    </w:p>
    <w:tbl>
      <w:tblPr>
        <w:tblStyle w:val="Tabelgitter-lys"/>
        <w:tblW w:w="9365" w:type="dxa"/>
        <w:tblLook w:val="04A0" w:firstRow="1" w:lastRow="0" w:firstColumn="1" w:lastColumn="0" w:noHBand="0" w:noVBand="1"/>
      </w:tblPr>
      <w:tblGrid>
        <w:gridCol w:w="2395"/>
        <w:gridCol w:w="6970"/>
      </w:tblGrid>
      <w:tr w:rsidR="00066337" w14:paraId="6155A502" w14:textId="77777777" w:rsidTr="000D03F5">
        <w:trPr>
          <w:trHeight w:val="337"/>
        </w:trPr>
        <w:tc>
          <w:tcPr>
            <w:tcW w:w="9365"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940027"/>
            <w:vAlign w:val="center"/>
          </w:tcPr>
          <w:p w14:paraId="3A3A1573" w14:textId="641B5A0D" w:rsidR="00066337" w:rsidRPr="00066337" w:rsidRDefault="00066337" w:rsidP="000D03F5">
            <w:pPr>
              <w:pStyle w:val="NormalWeb"/>
              <w:rPr>
                <w:rFonts w:ascii="Garamond" w:eastAsia="+mn-ea" w:hAnsi="Garamond" w:cs="Arial"/>
                <w:b/>
                <w:bCs/>
                <w:color w:val="000000"/>
              </w:rPr>
            </w:pPr>
            <w:r w:rsidRPr="00066337">
              <w:rPr>
                <w:rFonts w:ascii="Garamond" w:eastAsia="+mn-ea" w:hAnsi="Garamond" w:cs="Arial"/>
                <w:b/>
                <w:bCs/>
                <w:color w:val="FFFFFF" w:themeColor="background1"/>
              </w:rPr>
              <w:t>Opmærkning Message Header</w:t>
            </w:r>
          </w:p>
        </w:tc>
      </w:tr>
      <w:tr w:rsidR="00F657DE" w14:paraId="18B19D0A" w14:textId="77777777" w:rsidTr="0025492A">
        <w:trPr>
          <w:trHeight w:val="324"/>
        </w:trPr>
        <w:tc>
          <w:tcPr>
            <w:tcW w:w="2395" w:type="dxa"/>
            <w:tcBorders>
              <w:top w:val="single" w:sz="12" w:space="0" w:color="404040" w:themeColor="text1" w:themeTint="BF"/>
              <w:left w:val="single" w:sz="12" w:space="0" w:color="404040" w:themeColor="text1" w:themeTint="BF"/>
              <w:bottom w:val="single" w:sz="4" w:space="0" w:color="595959" w:themeColor="text1" w:themeTint="A6"/>
              <w:right w:val="single" w:sz="6" w:space="0" w:color="404040" w:themeColor="text1" w:themeTint="BF"/>
            </w:tcBorders>
            <w:shd w:val="clear" w:color="auto" w:fill="F2F2F2"/>
            <w:vAlign w:val="center"/>
          </w:tcPr>
          <w:p w14:paraId="2DA81B77" w14:textId="3F33AB4A" w:rsidR="00334E6D" w:rsidRPr="000B1F91" w:rsidRDefault="00066337" w:rsidP="000D03F5">
            <w:pPr>
              <w:pStyle w:val="NormalWeb"/>
              <w:rPr>
                <w:rFonts w:ascii="Garamond" w:eastAsia="+mn-ea" w:hAnsi="Garamond" w:cs="Arial"/>
                <w:b/>
                <w:bCs/>
                <w:color w:val="000000"/>
                <w:sz w:val="22"/>
                <w:szCs w:val="22"/>
              </w:rPr>
            </w:pPr>
            <w:r w:rsidRPr="000B1F91">
              <w:rPr>
                <w:rFonts w:ascii="Garamond" w:eastAsia="+mn-ea" w:hAnsi="Garamond" w:cs="Arial"/>
                <w:b/>
                <w:bCs/>
                <w:color w:val="000000"/>
                <w:sz w:val="22"/>
                <w:szCs w:val="22"/>
              </w:rPr>
              <w:t>Meddelelsestype</w:t>
            </w:r>
          </w:p>
        </w:tc>
        <w:tc>
          <w:tcPr>
            <w:tcW w:w="6970" w:type="dxa"/>
            <w:tcBorders>
              <w:top w:val="single" w:sz="12" w:space="0" w:color="404040" w:themeColor="text1" w:themeTint="BF"/>
              <w:left w:val="single" w:sz="6" w:space="0" w:color="404040" w:themeColor="text1" w:themeTint="BF"/>
              <w:bottom w:val="single" w:sz="4" w:space="0" w:color="595959" w:themeColor="text1" w:themeTint="A6"/>
              <w:right w:val="single" w:sz="12" w:space="0" w:color="404040" w:themeColor="text1" w:themeTint="BF"/>
            </w:tcBorders>
            <w:shd w:val="clear" w:color="auto" w:fill="F2F2F2"/>
          </w:tcPr>
          <w:p w14:paraId="253260A0" w14:textId="5747043F" w:rsidR="00334E6D" w:rsidRPr="00C0417D" w:rsidRDefault="00C0417D" w:rsidP="00632A53">
            <w:pPr>
              <w:pStyle w:val="NormalWeb"/>
              <w:rPr>
                <w:rFonts w:ascii="Garamond" w:eastAsia="+mn-ea" w:hAnsi="Garamond" w:cs="Arial"/>
                <w:color w:val="000000"/>
                <w:sz w:val="22"/>
                <w:szCs w:val="22"/>
              </w:rPr>
            </w:pPr>
            <w:r w:rsidRPr="00C0417D">
              <w:rPr>
                <w:rFonts w:ascii="Garamond" w:eastAsia="+mn-ea" w:hAnsi="Garamond" w:cs="Arial"/>
                <w:color w:val="000000"/>
                <w:sz w:val="22"/>
                <w:szCs w:val="22"/>
              </w:rPr>
              <w:t>Enten</w:t>
            </w:r>
            <w:r>
              <w:rPr>
                <w:rFonts w:ascii="Garamond" w:eastAsia="+mn-ea" w:hAnsi="Garamond" w:cs="Arial"/>
                <w:color w:val="000000"/>
                <w:sz w:val="22"/>
                <w:szCs w:val="22"/>
              </w:rPr>
              <w:t xml:space="preserve"> </w:t>
            </w:r>
            <w:r w:rsidR="00D26258">
              <w:rPr>
                <w:rFonts w:ascii="Garamond" w:eastAsia="+mn-ea" w:hAnsi="Garamond" w:cs="Arial"/>
                <w:color w:val="000000"/>
                <w:sz w:val="22"/>
                <w:szCs w:val="22"/>
              </w:rPr>
              <w:t>”</w:t>
            </w:r>
            <w:r>
              <w:rPr>
                <w:rFonts w:ascii="Garamond" w:eastAsia="+mn-ea" w:hAnsi="Garamond" w:cs="Arial"/>
                <w:color w:val="000000"/>
                <w:sz w:val="22"/>
                <w:szCs w:val="22"/>
              </w:rPr>
              <w:t>Digital Post</w:t>
            </w:r>
            <w:r w:rsidR="00D26258">
              <w:rPr>
                <w:rFonts w:ascii="Garamond" w:eastAsia="+mn-ea" w:hAnsi="Garamond" w:cs="Arial"/>
                <w:color w:val="000000"/>
                <w:sz w:val="22"/>
                <w:szCs w:val="22"/>
              </w:rPr>
              <w:t>”</w:t>
            </w:r>
            <w:r>
              <w:rPr>
                <w:rFonts w:ascii="Garamond" w:eastAsia="+mn-ea" w:hAnsi="Garamond" w:cs="Arial"/>
                <w:color w:val="000000"/>
                <w:sz w:val="22"/>
                <w:szCs w:val="22"/>
              </w:rPr>
              <w:t xml:space="preserve"> eller </w:t>
            </w:r>
            <w:r w:rsidR="00D26258">
              <w:rPr>
                <w:rFonts w:ascii="Garamond" w:eastAsia="+mn-ea" w:hAnsi="Garamond" w:cs="Arial"/>
                <w:color w:val="000000"/>
                <w:sz w:val="22"/>
                <w:szCs w:val="22"/>
              </w:rPr>
              <w:t>”</w:t>
            </w:r>
            <w:proofErr w:type="spellStart"/>
            <w:r>
              <w:rPr>
                <w:rFonts w:ascii="Garamond" w:eastAsia="+mn-ea" w:hAnsi="Garamond" w:cs="Arial"/>
                <w:color w:val="000000"/>
                <w:sz w:val="22"/>
                <w:szCs w:val="22"/>
              </w:rPr>
              <w:t>NemSMS</w:t>
            </w:r>
            <w:proofErr w:type="spellEnd"/>
            <w:r w:rsidR="00D26258">
              <w:rPr>
                <w:rFonts w:ascii="Garamond" w:eastAsia="+mn-ea" w:hAnsi="Garamond" w:cs="Arial"/>
                <w:color w:val="000000"/>
                <w:sz w:val="22"/>
                <w:szCs w:val="22"/>
              </w:rPr>
              <w:t>”</w:t>
            </w:r>
            <w:r>
              <w:rPr>
                <w:rFonts w:ascii="Garamond" w:eastAsia="+mn-ea" w:hAnsi="Garamond" w:cs="Arial"/>
                <w:color w:val="000000"/>
                <w:sz w:val="22"/>
                <w:szCs w:val="22"/>
              </w:rPr>
              <w:t>.</w:t>
            </w:r>
            <w:r w:rsidR="00D26258">
              <w:rPr>
                <w:rFonts w:ascii="Garamond" w:eastAsia="+mn-ea" w:hAnsi="Garamond" w:cs="Arial"/>
                <w:color w:val="000000"/>
                <w:sz w:val="22"/>
                <w:szCs w:val="22"/>
              </w:rPr>
              <w:t xml:space="preserve"> Defaultværdi er ”Digital Post”.</w:t>
            </w:r>
          </w:p>
        </w:tc>
      </w:tr>
      <w:tr w:rsidR="00334E6D" w14:paraId="1D9BD975" w14:textId="77777777" w:rsidTr="0025492A">
        <w:trPr>
          <w:trHeight w:val="323"/>
        </w:trPr>
        <w:tc>
          <w:tcPr>
            <w:tcW w:w="2395" w:type="dxa"/>
            <w:tcBorders>
              <w:top w:val="single" w:sz="4" w:space="0" w:color="595959" w:themeColor="text1" w:themeTint="A6"/>
              <w:left w:val="single" w:sz="12" w:space="0" w:color="404040" w:themeColor="text1" w:themeTint="BF"/>
              <w:bottom w:val="single" w:sz="4" w:space="0" w:color="595959" w:themeColor="text1" w:themeTint="A6"/>
              <w:right w:val="single" w:sz="6" w:space="0" w:color="404040" w:themeColor="text1" w:themeTint="BF"/>
            </w:tcBorders>
            <w:shd w:val="clear" w:color="auto" w:fill="F2F2F2"/>
            <w:vAlign w:val="center"/>
          </w:tcPr>
          <w:p w14:paraId="70E243F9" w14:textId="42D8BF99" w:rsidR="00334E6D" w:rsidRPr="000B1F91" w:rsidRDefault="00066337" w:rsidP="000D03F5">
            <w:pPr>
              <w:pStyle w:val="NormalWeb"/>
              <w:rPr>
                <w:rFonts w:ascii="Garamond" w:eastAsia="+mn-ea" w:hAnsi="Garamond" w:cs="Arial"/>
                <w:b/>
                <w:bCs/>
                <w:color w:val="000000"/>
                <w:sz w:val="22"/>
                <w:szCs w:val="22"/>
              </w:rPr>
            </w:pPr>
            <w:r w:rsidRPr="000B1F91">
              <w:rPr>
                <w:rFonts w:ascii="Garamond" w:eastAsia="+mn-ea" w:hAnsi="Garamond" w:cs="Arial"/>
                <w:b/>
                <w:bCs/>
                <w:color w:val="000000"/>
                <w:sz w:val="22"/>
                <w:szCs w:val="22"/>
              </w:rPr>
              <w:t>UUID</w:t>
            </w:r>
          </w:p>
        </w:tc>
        <w:tc>
          <w:tcPr>
            <w:tcW w:w="6970" w:type="dxa"/>
            <w:tcBorders>
              <w:top w:val="single" w:sz="4" w:space="0" w:color="595959" w:themeColor="text1" w:themeTint="A6"/>
              <w:left w:val="single" w:sz="6" w:space="0" w:color="404040" w:themeColor="text1" w:themeTint="BF"/>
              <w:bottom w:val="single" w:sz="4" w:space="0" w:color="595959" w:themeColor="text1" w:themeTint="A6"/>
              <w:right w:val="single" w:sz="12" w:space="0" w:color="404040" w:themeColor="text1" w:themeTint="BF"/>
            </w:tcBorders>
            <w:shd w:val="clear" w:color="auto" w:fill="F2F2F2"/>
          </w:tcPr>
          <w:p w14:paraId="3356A244" w14:textId="6B1EA3C9" w:rsidR="00334E6D" w:rsidRPr="00D37A74" w:rsidRDefault="00C0417D" w:rsidP="00632A53">
            <w:pPr>
              <w:pStyle w:val="NormalWeb"/>
              <w:rPr>
                <w:rFonts w:ascii="Garamond" w:eastAsia="+mn-ea" w:hAnsi="Garamond" w:cs="Arial"/>
                <w:color w:val="000000"/>
                <w:sz w:val="22"/>
                <w:szCs w:val="22"/>
              </w:rPr>
            </w:pPr>
            <w:r w:rsidRPr="00D37A74">
              <w:rPr>
                <w:rFonts w:ascii="Garamond" w:eastAsia="+mn-ea" w:hAnsi="Garamond" w:cs="Arial"/>
                <w:color w:val="000000"/>
                <w:sz w:val="22"/>
                <w:szCs w:val="22"/>
              </w:rPr>
              <w:t>Universalt Unikt Identifikation af meddelelsen på tværs af systemer.</w:t>
            </w:r>
          </w:p>
        </w:tc>
      </w:tr>
      <w:tr w:rsidR="00C0417D" w14:paraId="4D2AD7FF" w14:textId="77777777" w:rsidTr="0025492A">
        <w:trPr>
          <w:trHeight w:val="323"/>
        </w:trPr>
        <w:tc>
          <w:tcPr>
            <w:tcW w:w="2395" w:type="dxa"/>
            <w:tcBorders>
              <w:top w:val="single" w:sz="4" w:space="0" w:color="595959" w:themeColor="text1" w:themeTint="A6"/>
              <w:left w:val="single" w:sz="12" w:space="0" w:color="404040" w:themeColor="text1" w:themeTint="BF"/>
              <w:bottom w:val="single" w:sz="4" w:space="0" w:color="595959" w:themeColor="text1" w:themeTint="A6"/>
              <w:right w:val="single" w:sz="6" w:space="0" w:color="404040" w:themeColor="text1" w:themeTint="BF"/>
            </w:tcBorders>
            <w:shd w:val="clear" w:color="auto" w:fill="F2F2F2"/>
            <w:vAlign w:val="center"/>
          </w:tcPr>
          <w:p w14:paraId="545A874A" w14:textId="6FBC698F" w:rsidR="00C0417D" w:rsidRPr="000B1F91" w:rsidRDefault="00C0417D" w:rsidP="000D03F5">
            <w:pPr>
              <w:pStyle w:val="NormalWeb"/>
              <w:rPr>
                <w:rFonts w:ascii="Garamond" w:eastAsia="+mn-ea" w:hAnsi="Garamond" w:cs="Arial"/>
                <w:b/>
                <w:bCs/>
                <w:color w:val="000000"/>
                <w:sz w:val="22"/>
                <w:szCs w:val="22"/>
              </w:rPr>
            </w:pPr>
            <w:r>
              <w:rPr>
                <w:rFonts w:ascii="Garamond" w:eastAsia="+mn-ea" w:hAnsi="Garamond" w:cs="Arial"/>
                <w:b/>
                <w:bCs/>
                <w:color w:val="000000"/>
                <w:sz w:val="22"/>
                <w:szCs w:val="22"/>
              </w:rPr>
              <w:t>Label</w:t>
            </w:r>
          </w:p>
        </w:tc>
        <w:tc>
          <w:tcPr>
            <w:tcW w:w="6970" w:type="dxa"/>
            <w:tcBorders>
              <w:top w:val="single" w:sz="4" w:space="0" w:color="595959" w:themeColor="text1" w:themeTint="A6"/>
              <w:left w:val="single" w:sz="6" w:space="0" w:color="404040" w:themeColor="text1" w:themeTint="BF"/>
              <w:bottom w:val="single" w:sz="4" w:space="0" w:color="595959" w:themeColor="text1" w:themeTint="A6"/>
              <w:right w:val="single" w:sz="12" w:space="0" w:color="404040" w:themeColor="text1" w:themeTint="BF"/>
            </w:tcBorders>
            <w:shd w:val="clear" w:color="auto" w:fill="F2F2F2"/>
          </w:tcPr>
          <w:p w14:paraId="30050F5B" w14:textId="2675E061" w:rsidR="00C0417D" w:rsidRPr="00D37A74" w:rsidRDefault="00C0417D" w:rsidP="00632A53">
            <w:pPr>
              <w:pStyle w:val="NormalWeb"/>
              <w:rPr>
                <w:rFonts w:ascii="Garamond" w:eastAsia="+mn-ea" w:hAnsi="Garamond" w:cs="Arial"/>
                <w:color w:val="000000"/>
                <w:sz w:val="22"/>
                <w:szCs w:val="22"/>
              </w:rPr>
            </w:pPr>
            <w:r w:rsidRPr="00D37A74">
              <w:rPr>
                <w:rFonts w:ascii="Garamond" w:eastAsia="+mn-ea" w:hAnsi="Garamond" w:cs="Arial"/>
                <w:color w:val="000000"/>
                <w:sz w:val="22"/>
                <w:szCs w:val="22"/>
              </w:rPr>
              <w:t>Titlen der vises i oversigten i modtagerens indbakke, fx ”Indkaldelse til operation”.</w:t>
            </w:r>
          </w:p>
        </w:tc>
      </w:tr>
      <w:tr w:rsidR="00334E6D" w14:paraId="2F37EC62" w14:textId="77777777" w:rsidTr="0025492A">
        <w:trPr>
          <w:trHeight w:val="323"/>
        </w:trPr>
        <w:tc>
          <w:tcPr>
            <w:tcW w:w="2395" w:type="dxa"/>
            <w:tcBorders>
              <w:top w:val="single" w:sz="4" w:space="0" w:color="595959" w:themeColor="text1" w:themeTint="A6"/>
              <w:left w:val="single" w:sz="12" w:space="0" w:color="404040" w:themeColor="text1" w:themeTint="BF"/>
              <w:bottom w:val="single" w:sz="4" w:space="0" w:color="595959" w:themeColor="text1" w:themeTint="A6"/>
              <w:right w:val="single" w:sz="6" w:space="0" w:color="404040" w:themeColor="text1" w:themeTint="BF"/>
            </w:tcBorders>
            <w:shd w:val="clear" w:color="auto" w:fill="F2F2F2"/>
            <w:vAlign w:val="center"/>
          </w:tcPr>
          <w:p w14:paraId="7EF20D4E" w14:textId="745C952E" w:rsidR="00066337" w:rsidRPr="000B1F91" w:rsidRDefault="00066337" w:rsidP="000D03F5">
            <w:pPr>
              <w:pStyle w:val="NormalWeb"/>
              <w:rPr>
                <w:rFonts w:ascii="Garamond" w:eastAsia="+mn-ea" w:hAnsi="Garamond" w:cs="Arial"/>
                <w:b/>
                <w:bCs/>
                <w:color w:val="000000"/>
                <w:sz w:val="22"/>
                <w:szCs w:val="22"/>
              </w:rPr>
            </w:pPr>
            <w:r w:rsidRPr="000B1F91">
              <w:rPr>
                <w:rFonts w:ascii="Garamond" w:eastAsia="+mn-ea" w:hAnsi="Garamond" w:cs="Arial"/>
                <w:b/>
                <w:bCs/>
                <w:color w:val="000000"/>
                <w:sz w:val="22"/>
                <w:szCs w:val="22"/>
              </w:rPr>
              <w:t>Obligatorisk</w:t>
            </w:r>
          </w:p>
        </w:tc>
        <w:tc>
          <w:tcPr>
            <w:tcW w:w="6970" w:type="dxa"/>
            <w:tcBorders>
              <w:top w:val="single" w:sz="4" w:space="0" w:color="595959" w:themeColor="text1" w:themeTint="A6"/>
              <w:left w:val="single" w:sz="6" w:space="0" w:color="404040" w:themeColor="text1" w:themeTint="BF"/>
              <w:bottom w:val="single" w:sz="4" w:space="0" w:color="595959" w:themeColor="text1" w:themeTint="A6"/>
              <w:right w:val="single" w:sz="12" w:space="0" w:color="404040" w:themeColor="text1" w:themeTint="BF"/>
            </w:tcBorders>
            <w:shd w:val="clear" w:color="auto" w:fill="F2F2F2"/>
          </w:tcPr>
          <w:p w14:paraId="26F56532" w14:textId="719CF17C" w:rsidR="00334E6D" w:rsidRPr="00D37A74" w:rsidRDefault="00C0417D" w:rsidP="00632A53">
            <w:pPr>
              <w:pStyle w:val="NormalWeb"/>
              <w:rPr>
                <w:rFonts w:ascii="Garamond" w:eastAsia="+mn-ea" w:hAnsi="Garamond" w:cs="Arial"/>
                <w:color w:val="000000"/>
                <w:sz w:val="22"/>
                <w:szCs w:val="22"/>
              </w:rPr>
            </w:pPr>
            <w:r w:rsidRPr="00D37A74">
              <w:rPr>
                <w:rFonts w:ascii="Garamond" w:eastAsia="+mn-ea" w:hAnsi="Garamond" w:cs="Arial"/>
                <w:color w:val="000000"/>
                <w:sz w:val="22"/>
                <w:szCs w:val="22"/>
              </w:rPr>
              <w:t>Angives ”true” eller ”false” afhængigt af, om meddelelsen er obligatorisk, fx lønsedler. Kun myndigheder, der er godkendt til at sende obligatorisk post, kan dette.</w:t>
            </w:r>
            <w:r w:rsidR="00D26258">
              <w:rPr>
                <w:rFonts w:ascii="Garamond" w:eastAsia="+mn-ea" w:hAnsi="Garamond" w:cs="Arial"/>
                <w:color w:val="000000"/>
                <w:sz w:val="22"/>
                <w:szCs w:val="22"/>
              </w:rPr>
              <w:t xml:space="preserve"> Defaultværdi er ”false”. </w:t>
            </w:r>
          </w:p>
        </w:tc>
      </w:tr>
      <w:tr w:rsidR="00334E6D" w14:paraId="1541832A" w14:textId="77777777" w:rsidTr="0025492A">
        <w:trPr>
          <w:trHeight w:val="323"/>
        </w:trPr>
        <w:tc>
          <w:tcPr>
            <w:tcW w:w="2395" w:type="dxa"/>
            <w:tcBorders>
              <w:top w:val="single" w:sz="4" w:space="0" w:color="595959" w:themeColor="text1" w:themeTint="A6"/>
              <w:left w:val="single" w:sz="12" w:space="0" w:color="404040" w:themeColor="text1" w:themeTint="BF"/>
              <w:bottom w:val="single" w:sz="4" w:space="0" w:color="595959" w:themeColor="text1" w:themeTint="A6"/>
              <w:right w:val="single" w:sz="6" w:space="0" w:color="404040" w:themeColor="text1" w:themeTint="BF"/>
            </w:tcBorders>
            <w:shd w:val="clear" w:color="auto" w:fill="F2F2F2"/>
            <w:vAlign w:val="center"/>
          </w:tcPr>
          <w:p w14:paraId="0F742E71" w14:textId="18251DF1" w:rsidR="00334E6D" w:rsidRPr="000B1F91" w:rsidRDefault="00066337" w:rsidP="000D03F5">
            <w:pPr>
              <w:pStyle w:val="NormalWeb"/>
              <w:rPr>
                <w:rFonts w:ascii="Garamond" w:eastAsia="+mn-ea" w:hAnsi="Garamond" w:cs="Arial"/>
                <w:b/>
                <w:bCs/>
                <w:color w:val="000000"/>
                <w:sz w:val="22"/>
                <w:szCs w:val="22"/>
              </w:rPr>
            </w:pPr>
            <w:r w:rsidRPr="000B1F91">
              <w:rPr>
                <w:rFonts w:ascii="Garamond" w:eastAsia="+mn-ea" w:hAnsi="Garamond" w:cs="Arial"/>
                <w:b/>
                <w:bCs/>
                <w:color w:val="000000"/>
                <w:sz w:val="22"/>
                <w:szCs w:val="22"/>
              </w:rPr>
              <w:t>Forkyndelse</w:t>
            </w:r>
          </w:p>
        </w:tc>
        <w:tc>
          <w:tcPr>
            <w:tcW w:w="6970" w:type="dxa"/>
            <w:tcBorders>
              <w:top w:val="single" w:sz="4" w:space="0" w:color="595959" w:themeColor="text1" w:themeTint="A6"/>
              <w:left w:val="single" w:sz="6" w:space="0" w:color="404040" w:themeColor="text1" w:themeTint="BF"/>
              <w:bottom w:val="single" w:sz="4" w:space="0" w:color="595959" w:themeColor="text1" w:themeTint="A6"/>
              <w:right w:val="single" w:sz="12" w:space="0" w:color="404040" w:themeColor="text1" w:themeTint="BF"/>
            </w:tcBorders>
            <w:shd w:val="clear" w:color="auto" w:fill="F2F2F2"/>
          </w:tcPr>
          <w:p w14:paraId="7726596C" w14:textId="262D0325" w:rsidR="00334E6D" w:rsidRPr="00D37A74" w:rsidRDefault="00C0417D" w:rsidP="00632A53">
            <w:pPr>
              <w:pStyle w:val="NormalWeb"/>
              <w:rPr>
                <w:rFonts w:ascii="Garamond" w:eastAsia="+mn-ea" w:hAnsi="Garamond" w:cs="Arial"/>
                <w:color w:val="000000"/>
                <w:sz w:val="22"/>
                <w:szCs w:val="22"/>
              </w:rPr>
            </w:pPr>
            <w:r w:rsidRPr="00D37A74">
              <w:rPr>
                <w:rFonts w:ascii="Garamond" w:eastAsia="+mn-ea" w:hAnsi="Garamond" w:cs="Arial"/>
                <w:color w:val="000000"/>
                <w:sz w:val="22"/>
                <w:szCs w:val="22"/>
              </w:rPr>
              <w:t xml:space="preserve">Angives ”true” eller ”false” afhængigt af, om meddelelsen er en forkyndelse, fx </w:t>
            </w:r>
            <w:r w:rsidR="00D37A74" w:rsidRPr="00D37A74">
              <w:rPr>
                <w:rFonts w:ascii="Garamond" w:eastAsia="+mn-ea" w:hAnsi="Garamond" w:cs="Arial"/>
                <w:color w:val="000000"/>
                <w:sz w:val="22"/>
                <w:szCs w:val="22"/>
              </w:rPr>
              <w:t>retsafgørelser</w:t>
            </w:r>
            <w:r w:rsidRPr="00D37A74">
              <w:rPr>
                <w:rFonts w:ascii="Garamond" w:eastAsia="+mn-ea" w:hAnsi="Garamond" w:cs="Arial"/>
                <w:color w:val="000000"/>
                <w:sz w:val="22"/>
                <w:szCs w:val="22"/>
              </w:rPr>
              <w:t xml:space="preserve">. Kun myndigheder, der er godkendt til at sende </w:t>
            </w:r>
            <w:r w:rsidR="00D37A74" w:rsidRPr="00D37A74">
              <w:rPr>
                <w:rFonts w:ascii="Garamond" w:eastAsia="+mn-ea" w:hAnsi="Garamond" w:cs="Arial"/>
                <w:color w:val="000000"/>
                <w:sz w:val="22"/>
                <w:szCs w:val="22"/>
              </w:rPr>
              <w:t xml:space="preserve">forenklet </w:t>
            </w:r>
            <w:r w:rsidR="0025492A" w:rsidRPr="00D37A74">
              <w:rPr>
                <w:rFonts w:ascii="Garamond" w:eastAsia="+mn-ea" w:hAnsi="Garamond" w:cs="Arial"/>
                <w:color w:val="000000"/>
                <w:sz w:val="22"/>
                <w:szCs w:val="22"/>
              </w:rPr>
              <w:t>digitale</w:t>
            </w:r>
            <w:r w:rsidR="00D37A74" w:rsidRPr="00D37A74">
              <w:rPr>
                <w:rFonts w:ascii="Garamond" w:eastAsia="+mn-ea" w:hAnsi="Garamond" w:cs="Arial"/>
                <w:color w:val="000000"/>
                <w:sz w:val="22"/>
                <w:szCs w:val="22"/>
              </w:rPr>
              <w:t xml:space="preserve"> forkyndelser</w:t>
            </w:r>
            <w:r w:rsidRPr="00D37A74">
              <w:rPr>
                <w:rFonts w:ascii="Garamond" w:eastAsia="+mn-ea" w:hAnsi="Garamond" w:cs="Arial"/>
                <w:color w:val="000000"/>
                <w:sz w:val="22"/>
                <w:szCs w:val="22"/>
              </w:rPr>
              <w:t xml:space="preserve">, kan dette. </w:t>
            </w:r>
            <w:r w:rsidR="004B139D">
              <w:rPr>
                <w:rFonts w:ascii="Garamond" w:eastAsia="+mn-ea" w:hAnsi="Garamond" w:cs="Arial"/>
                <w:color w:val="000000"/>
                <w:sz w:val="22"/>
                <w:szCs w:val="22"/>
              </w:rPr>
              <w:t>Defaultværdi er ”false”.</w:t>
            </w:r>
          </w:p>
        </w:tc>
      </w:tr>
      <w:tr w:rsidR="00125ABE" w14:paraId="18CC5F95" w14:textId="77777777" w:rsidTr="00125ABE">
        <w:trPr>
          <w:trHeight w:val="323"/>
        </w:trPr>
        <w:tc>
          <w:tcPr>
            <w:tcW w:w="2395" w:type="dxa"/>
            <w:tcBorders>
              <w:top w:val="single" w:sz="4" w:space="0" w:color="595959" w:themeColor="text1" w:themeTint="A6"/>
              <w:left w:val="single" w:sz="12" w:space="0" w:color="404040" w:themeColor="text1" w:themeTint="BF"/>
              <w:bottom w:val="dashSmallGap" w:sz="4" w:space="0" w:color="BFBFBF" w:themeColor="background1" w:themeShade="BF"/>
              <w:right w:val="single" w:sz="6" w:space="0" w:color="404040" w:themeColor="text1" w:themeTint="BF"/>
            </w:tcBorders>
            <w:shd w:val="clear" w:color="auto" w:fill="F2F2F2"/>
            <w:vAlign w:val="center"/>
          </w:tcPr>
          <w:p w14:paraId="0B358FD3" w14:textId="7521A700" w:rsidR="00125ABE" w:rsidRPr="000B1F91" w:rsidRDefault="00125ABE" w:rsidP="000D03F5">
            <w:pPr>
              <w:pStyle w:val="NormalWeb"/>
              <w:rPr>
                <w:rFonts w:ascii="Garamond" w:eastAsia="+mn-ea" w:hAnsi="Garamond" w:cs="Arial"/>
                <w:b/>
                <w:bCs/>
                <w:color w:val="000000"/>
                <w:sz w:val="22"/>
                <w:szCs w:val="22"/>
              </w:rPr>
            </w:pPr>
            <w:r>
              <w:rPr>
                <w:rFonts w:ascii="Garamond" w:eastAsia="+mn-ea" w:hAnsi="Garamond" w:cs="Arial"/>
                <w:b/>
                <w:bCs/>
                <w:color w:val="000000"/>
                <w:sz w:val="22"/>
                <w:szCs w:val="22"/>
              </w:rPr>
              <w:t>Afsender/Modtager</w:t>
            </w:r>
          </w:p>
        </w:tc>
        <w:tc>
          <w:tcPr>
            <w:tcW w:w="6970" w:type="dxa"/>
            <w:tcBorders>
              <w:top w:val="single" w:sz="4" w:space="0" w:color="595959" w:themeColor="text1" w:themeTint="A6"/>
              <w:left w:val="single" w:sz="6" w:space="0" w:color="404040" w:themeColor="text1" w:themeTint="BF"/>
              <w:bottom w:val="dashSmallGap" w:sz="4" w:space="0" w:color="BFBFBF" w:themeColor="background1" w:themeShade="BF"/>
              <w:right w:val="single" w:sz="12" w:space="0" w:color="404040" w:themeColor="text1" w:themeTint="BF"/>
            </w:tcBorders>
            <w:shd w:val="clear" w:color="auto" w:fill="F2F2F2"/>
          </w:tcPr>
          <w:p w14:paraId="20DB5158" w14:textId="77777777" w:rsidR="00125ABE" w:rsidRPr="00D37A74" w:rsidRDefault="00125ABE" w:rsidP="00632A53">
            <w:pPr>
              <w:pStyle w:val="NormalWeb"/>
              <w:rPr>
                <w:rFonts w:ascii="Garamond" w:eastAsia="+mn-ea" w:hAnsi="Garamond" w:cs="Arial"/>
                <w:color w:val="000000"/>
                <w:sz w:val="22"/>
                <w:szCs w:val="22"/>
              </w:rPr>
            </w:pPr>
          </w:p>
        </w:tc>
      </w:tr>
      <w:tr w:rsidR="00125ABE" w14:paraId="03DD6743" w14:textId="77777777" w:rsidTr="00A45B63">
        <w:trPr>
          <w:trHeight w:val="323"/>
        </w:trPr>
        <w:tc>
          <w:tcPr>
            <w:tcW w:w="2395" w:type="dxa"/>
            <w:tcBorders>
              <w:top w:val="dashSmallGap" w:sz="4" w:space="0" w:color="BFBFBF" w:themeColor="background1" w:themeShade="BF"/>
              <w:left w:val="single" w:sz="12" w:space="0" w:color="404040" w:themeColor="text1" w:themeTint="BF"/>
              <w:bottom w:val="dashSmallGap" w:sz="4" w:space="0" w:color="BFBFBF" w:themeColor="background1" w:themeShade="BF"/>
              <w:right w:val="single" w:sz="6" w:space="0" w:color="404040" w:themeColor="text1" w:themeTint="BF"/>
            </w:tcBorders>
            <w:shd w:val="clear" w:color="auto" w:fill="F2F2F2"/>
            <w:vAlign w:val="center"/>
          </w:tcPr>
          <w:p w14:paraId="5C49F193" w14:textId="5EA0CF3C" w:rsidR="00125ABE" w:rsidRPr="000B1F91" w:rsidRDefault="00125ABE" w:rsidP="00A45B63">
            <w:pPr>
              <w:pStyle w:val="NormalWeb"/>
              <w:ind w:left="445"/>
              <w:rPr>
                <w:rFonts w:ascii="Garamond" w:eastAsia="+mn-ea" w:hAnsi="Garamond" w:cs="Arial"/>
                <w:b/>
                <w:bCs/>
                <w:color w:val="000000"/>
                <w:sz w:val="22"/>
                <w:szCs w:val="22"/>
              </w:rPr>
            </w:pPr>
            <w:r>
              <w:rPr>
                <w:rFonts w:ascii="Garamond" w:eastAsia="+mn-ea" w:hAnsi="Garamond" w:cs="Arial"/>
                <w:b/>
                <w:bCs/>
                <w:color w:val="000000"/>
                <w:sz w:val="22"/>
                <w:szCs w:val="22"/>
              </w:rPr>
              <w:t>ID</w:t>
            </w:r>
          </w:p>
        </w:tc>
        <w:tc>
          <w:tcPr>
            <w:tcW w:w="6970" w:type="dxa"/>
            <w:tcBorders>
              <w:top w:val="dashSmallGap" w:sz="4" w:space="0" w:color="BFBFBF" w:themeColor="background1" w:themeShade="BF"/>
              <w:left w:val="single" w:sz="6" w:space="0" w:color="404040" w:themeColor="text1" w:themeTint="BF"/>
              <w:bottom w:val="dashSmallGap" w:sz="4" w:space="0" w:color="BFBFBF" w:themeColor="background1" w:themeShade="BF"/>
              <w:right w:val="single" w:sz="12" w:space="0" w:color="404040" w:themeColor="text1" w:themeTint="BF"/>
            </w:tcBorders>
            <w:shd w:val="clear" w:color="auto" w:fill="F2F2F2"/>
          </w:tcPr>
          <w:p w14:paraId="1BC5871F" w14:textId="38D62003" w:rsidR="00125ABE" w:rsidRPr="00D37A74" w:rsidRDefault="00125ABE" w:rsidP="00125ABE">
            <w:pPr>
              <w:pStyle w:val="NormalWeb"/>
              <w:spacing w:after="60"/>
              <w:rPr>
                <w:rFonts w:ascii="Garamond" w:eastAsia="+mn-ea" w:hAnsi="Garamond" w:cs="Arial"/>
                <w:color w:val="000000"/>
                <w:sz w:val="22"/>
                <w:szCs w:val="22"/>
              </w:rPr>
            </w:pPr>
            <w:r w:rsidRPr="00D37A74">
              <w:rPr>
                <w:rFonts w:ascii="Garamond" w:eastAsia="+mn-ea" w:hAnsi="Garamond" w:cs="Arial"/>
                <w:color w:val="000000"/>
                <w:sz w:val="22"/>
                <w:szCs w:val="22"/>
              </w:rPr>
              <w:t>Identifikation af afsender/modtager: CPR- eller CVR-nummer.</w:t>
            </w:r>
          </w:p>
        </w:tc>
      </w:tr>
      <w:tr w:rsidR="00125ABE" w14:paraId="4FFE7797" w14:textId="77777777" w:rsidTr="00A45B63">
        <w:trPr>
          <w:trHeight w:val="323"/>
        </w:trPr>
        <w:tc>
          <w:tcPr>
            <w:tcW w:w="2395" w:type="dxa"/>
            <w:tcBorders>
              <w:top w:val="dashSmallGap" w:sz="4" w:space="0" w:color="BFBFBF" w:themeColor="background1" w:themeShade="BF"/>
              <w:left w:val="single" w:sz="12" w:space="0" w:color="404040" w:themeColor="text1" w:themeTint="BF"/>
              <w:bottom w:val="dashSmallGap" w:sz="4" w:space="0" w:color="BFBFBF" w:themeColor="background1" w:themeShade="BF"/>
              <w:right w:val="single" w:sz="6" w:space="0" w:color="404040" w:themeColor="text1" w:themeTint="BF"/>
            </w:tcBorders>
            <w:shd w:val="clear" w:color="auto" w:fill="F2F2F2"/>
            <w:vAlign w:val="center"/>
          </w:tcPr>
          <w:p w14:paraId="18386EA7" w14:textId="1AF52C8A" w:rsidR="00125ABE" w:rsidRDefault="00125ABE" w:rsidP="00A45B63">
            <w:pPr>
              <w:pStyle w:val="NormalWeb"/>
              <w:ind w:left="445"/>
              <w:rPr>
                <w:rFonts w:ascii="Garamond" w:eastAsia="+mn-ea" w:hAnsi="Garamond" w:cs="Arial"/>
                <w:b/>
                <w:bCs/>
                <w:color w:val="000000"/>
                <w:sz w:val="22"/>
                <w:szCs w:val="22"/>
              </w:rPr>
            </w:pPr>
            <w:r>
              <w:rPr>
                <w:rFonts w:ascii="Garamond" w:eastAsia="+mn-ea" w:hAnsi="Garamond" w:cs="Arial"/>
                <w:b/>
                <w:bCs/>
                <w:color w:val="000000"/>
                <w:sz w:val="22"/>
                <w:szCs w:val="22"/>
              </w:rPr>
              <w:t>ID Type</w:t>
            </w:r>
          </w:p>
        </w:tc>
        <w:tc>
          <w:tcPr>
            <w:tcW w:w="6970" w:type="dxa"/>
            <w:tcBorders>
              <w:top w:val="dashSmallGap" w:sz="4" w:space="0" w:color="BFBFBF" w:themeColor="background1" w:themeShade="BF"/>
              <w:left w:val="single" w:sz="6" w:space="0" w:color="404040" w:themeColor="text1" w:themeTint="BF"/>
              <w:bottom w:val="dashSmallGap" w:sz="4" w:space="0" w:color="BFBFBF" w:themeColor="background1" w:themeShade="BF"/>
              <w:right w:val="single" w:sz="12" w:space="0" w:color="404040" w:themeColor="text1" w:themeTint="BF"/>
            </w:tcBorders>
            <w:shd w:val="clear" w:color="auto" w:fill="F2F2F2"/>
          </w:tcPr>
          <w:p w14:paraId="47F9AA13" w14:textId="71182437" w:rsidR="00125ABE" w:rsidRPr="00D37A74" w:rsidRDefault="00125ABE" w:rsidP="00125ABE">
            <w:pPr>
              <w:pStyle w:val="NormalWeb"/>
              <w:spacing w:after="60"/>
              <w:rPr>
                <w:rFonts w:ascii="Garamond" w:eastAsia="+mn-ea" w:hAnsi="Garamond" w:cs="Arial"/>
                <w:color w:val="000000"/>
                <w:sz w:val="22"/>
                <w:szCs w:val="22"/>
              </w:rPr>
            </w:pPr>
            <w:r w:rsidRPr="00D37A74">
              <w:rPr>
                <w:rFonts w:ascii="Garamond" w:eastAsia="+mn-ea" w:hAnsi="Garamond" w:cs="Arial"/>
                <w:color w:val="000000"/>
                <w:sz w:val="22"/>
                <w:szCs w:val="22"/>
              </w:rPr>
              <w:t>Tilladte værdier er ”CPR”, ”CVR”</w:t>
            </w:r>
            <w:r w:rsidR="00B365E7">
              <w:rPr>
                <w:rFonts w:ascii="Garamond" w:eastAsia="+mn-ea" w:hAnsi="Garamond" w:cs="Arial"/>
                <w:color w:val="000000"/>
                <w:sz w:val="22"/>
                <w:szCs w:val="22"/>
              </w:rPr>
              <w:t>.</w:t>
            </w:r>
            <w:r w:rsidR="004511D7">
              <w:rPr>
                <w:rStyle w:val="Fodnotehenvisning"/>
                <w:rFonts w:ascii="Garamond" w:eastAsia="+mn-ea" w:hAnsi="Garamond" w:cs="Arial"/>
                <w:color w:val="000000"/>
                <w:sz w:val="22"/>
                <w:szCs w:val="22"/>
              </w:rPr>
              <w:footnoteReference w:id="2"/>
            </w:r>
          </w:p>
        </w:tc>
      </w:tr>
      <w:tr w:rsidR="00B26A24" w14:paraId="7CB7D21E" w14:textId="77777777" w:rsidTr="00A45B63">
        <w:trPr>
          <w:trHeight w:val="429"/>
        </w:trPr>
        <w:tc>
          <w:tcPr>
            <w:tcW w:w="2395" w:type="dxa"/>
            <w:tcBorders>
              <w:top w:val="dashSmallGap" w:sz="4" w:space="0" w:color="BFBFBF" w:themeColor="background1" w:themeShade="BF"/>
              <w:left w:val="single" w:sz="12" w:space="0" w:color="404040" w:themeColor="text1" w:themeTint="BF"/>
              <w:bottom w:val="single" w:sz="12" w:space="0" w:color="auto"/>
              <w:right w:val="single" w:sz="6" w:space="0" w:color="404040" w:themeColor="text1" w:themeTint="BF"/>
            </w:tcBorders>
            <w:shd w:val="clear" w:color="auto" w:fill="F2F2F2"/>
            <w:vAlign w:val="center"/>
          </w:tcPr>
          <w:p w14:paraId="0D51B0B6" w14:textId="5BECD93C" w:rsidR="000D03F5" w:rsidRPr="000B1F91" w:rsidRDefault="000D03F5" w:rsidP="00A45B63">
            <w:pPr>
              <w:pStyle w:val="NormalWeb"/>
              <w:spacing w:after="60"/>
              <w:ind w:left="440"/>
              <w:rPr>
                <w:rFonts w:ascii="Garamond" w:eastAsia="+mn-ea" w:hAnsi="Garamond" w:cs="Arial"/>
                <w:b/>
                <w:bCs/>
                <w:color w:val="000000"/>
                <w:sz w:val="22"/>
                <w:szCs w:val="22"/>
              </w:rPr>
            </w:pPr>
            <w:r w:rsidRPr="000B1F91">
              <w:rPr>
                <w:rFonts w:ascii="Garamond" w:eastAsia="+mn-ea" w:hAnsi="Garamond" w:cs="Arial"/>
                <w:b/>
                <w:bCs/>
                <w:color w:val="000000"/>
                <w:sz w:val="22"/>
                <w:szCs w:val="22"/>
              </w:rPr>
              <w:t>Label</w:t>
            </w:r>
          </w:p>
        </w:tc>
        <w:tc>
          <w:tcPr>
            <w:tcW w:w="6970" w:type="dxa"/>
            <w:tcBorders>
              <w:top w:val="dashSmallGap" w:sz="4" w:space="0" w:color="BFBFBF" w:themeColor="background1" w:themeShade="BF"/>
              <w:left w:val="single" w:sz="6" w:space="0" w:color="404040" w:themeColor="text1" w:themeTint="BF"/>
              <w:bottom w:val="single" w:sz="12" w:space="0" w:color="auto"/>
              <w:right w:val="single" w:sz="12" w:space="0" w:color="404040" w:themeColor="text1" w:themeTint="BF"/>
            </w:tcBorders>
            <w:shd w:val="clear" w:color="auto" w:fill="F2F2F2"/>
            <w:vAlign w:val="center"/>
          </w:tcPr>
          <w:p w14:paraId="11F4F06A" w14:textId="12C20B76" w:rsidR="00D37A74" w:rsidRPr="00D37A74" w:rsidRDefault="00D37A74" w:rsidP="00B26A24">
            <w:pPr>
              <w:pStyle w:val="NormalWeb"/>
              <w:spacing w:after="60"/>
              <w:rPr>
                <w:rFonts w:ascii="Garamond" w:eastAsia="+mn-ea" w:hAnsi="Garamond" w:cs="Arial"/>
                <w:color w:val="000000"/>
                <w:sz w:val="22"/>
                <w:szCs w:val="22"/>
              </w:rPr>
            </w:pPr>
            <w:r>
              <w:rPr>
                <w:rFonts w:ascii="Garamond" w:eastAsia="+mn-ea" w:hAnsi="Garamond" w:cs="Arial"/>
                <w:color w:val="000000"/>
                <w:sz w:val="22"/>
                <w:szCs w:val="22"/>
              </w:rPr>
              <w:t>Afsender navn eller myndighed.</w:t>
            </w:r>
          </w:p>
        </w:tc>
      </w:tr>
      <w:tr w:rsidR="000D03F5" w14:paraId="6D6FBA5E" w14:textId="77777777" w:rsidTr="000D03F5">
        <w:trPr>
          <w:trHeight w:val="334"/>
        </w:trPr>
        <w:tc>
          <w:tcPr>
            <w:tcW w:w="9365" w:type="dxa"/>
            <w:gridSpan w:val="2"/>
            <w:tcBorders>
              <w:top w:val="single" w:sz="12" w:space="0" w:color="auto"/>
              <w:left w:val="single" w:sz="12" w:space="0" w:color="404040" w:themeColor="text1" w:themeTint="BF"/>
              <w:bottom w:val="single" w:sz="12" w:space="0" w:color="auto"/>
              <w:right w:val="single" w:sz="12" w:space="0" w:color="404040" w:themeColor="text1" w:themeTint="BF"/>
            </w:tcBorders>
            <w:shd w:val="clear" w:color="auto" w:fill="940027"/>
            <w:vAlign w:val="center"/>
          </w:tcPr>
          <w:p w14:paraId="5ADD0E05" w14:textId="3F64725A" w:rsidR="000D03F5" w:rsidRPr="00C0417D" w:rsidRDefault="000D03F5" w:rsidP="000D03F5">
            <w:pPr>
              <w:pStyle w:val="NormalWeb"/>
              <w:rPr>
                <w:rFonts w:ascii="Garamond" w:eastAsia="+mn-ea" w:hAnsi="Garamond" w:cs="Arial"/>
                <w:b/>
                <w:bCs/>
                <w:color w:val="000000"/>
                <w:sz w:val="22"/>
                <w:szCs w:val="22"/>
              </w:rPr>
            </w:pPr>
            <w:r w:rsidRPr="00C0417D">
              <w:rPr>
                <w:rFonts w:ascii="Garamond" w:eastAsia="+mn-ea" w:hAnsi="Garamond" w:cs="Arial"/>
                <w:b/>
                <w:bCs/>
                <w:color w:val="FFFFFF" w:themeColor="background1"/>
                <w:sz w:val="22"/>
                <w:szCs w:val="22"/>
              </w:rPr>
              <w:t>Opmærkning Message Body</w:t>
            </w:r>
          </w:p>
        </w:tc>
      </w:tr>
      <w:tr w:rsidR="00D37A74" w14:paraId="39B296D3" w14:textId="77777777" w:rsidTr="0025492A">
        <w:trPr>
          <w:trHeight w:val="395"/>
        </w:trPr>
        <w:tc>
          <w:tcPr>
            <w:tcW w:w="2395" w:type="dxa"/>
            <w:tcBorders>
              <w:top w:val="single" w:sz="12" w:space="0" w:color="auto"/>
              <w:left w:val="single" w:sz="12" w:space="0" w:color="404040" w:themeColor="text1" w:themeTint="BF"/>
              <w:bottom w:val="single" w:sz="4" w:space="0" w:color="595959" w:themeColor="text1" w:themeTint="A6"/>
              <w:right w:val="single" w:sz="6" w:space="0" w:color="404040" w:themeColor="text1" w:themeTint="BF"/>
            </w:tcBorders>
            <w:shd w:val="clear" w:color="auto" w:fill="F2F2F2"/>
            <w:vAlign w:val="center"/>
          </w:tcPr>
          <w:p w14:paraId="724D9F35" w14:textId="3C5A4DFC" w:rsidR="00334E6D" w:rsidRPr="000B1F91" w:rsidRDefault="000D03F5" w:rsidP="0025492A">
            <w:pPr>
              <w:pStyle w:val="NormalWeb"/>
              <w:rPr>
                <w:rFonts w:ascii="Garamond" w:eastAsia="+mn-ea" w:hAnsi="Garamond" w:cs="Arial"/>
                <w:b/>
                <w:bCs/>
                <w:color w:val="000000"/>
                <w:sz w:val="22"/>
                <w:szCs w:val="22"/>
              </w:rPr>
            </w:pPr>
            <w:r w:rsidRPr="000B1F91">
              <w:rPr>
                <w:rFonts w:ascii="Garamond" w:eastAsia="+mn-ea" w:hAnsi="Garamond" w:cs="Arial"/>
                <w:b/>
                <w:bCs/>
                <w:color w:val="000000"/>
                <w:sz w:val="22"/>
                <w:szCs w:val="22"/>
              </w:rPr>
              <w:t>Brevdato</w:t>
            </w:r>
          </w:p>
        </w:tc>
        <w:tc>
          <w:tcPr>
            <w:tcW w:w="6970" w:type="dxa"/>
            <w:tcBorders>
              <w:top w:val="single" w:sz="12" w:space="0" w:color="auto"/>
              <w:left w:val="single" w:sz="6" w:space="0" w:color="404040" w:themeColor="text1" w:themeTint="BF"/>
              <w:bottom w:val="single" w:sz="4" w:space="0" w:color="595959" w:themeColor="text1" w:themeTint="A6"/>
              <w:right w:val="single" w:sz="12" w:space="0" w:color="404040" w:themeColor="text1" w:themeTint="BF"/>
            </w:tcBorders>
            <w:shd w:val="clear" w:color="auto" w:fill="F2F2F2"/>
            <w:vAlign w:val="center"/>
          </w:tcPr>
          <w:p w14:paraId="26E1A639" w14:textId="5D30DFCF" w:rsidR="00334E6D" w:rsidRPr="00C0417D" w:rsidRDefault="0025492A" w:rsidP="0025492A">
            <w:pPr>
              <w:pStyle w:val="NormalWeb"/>
              <w:rPr>
                <w:rFonts w:ascii="Garamond" w:eastAsia="+mn-ea" w:hAnsi="Garamond" w:cs="Arial"/>
                <w:color w:val="000000"/>
                <w:sz w:val="22"/>
                <w:szCs w:val="22"/>
              </w:rPr>
            </w:pPr>
            <w:r>
              <w:rPr>
                <w:rFonts w:ascii="Garamond" w:eastAsia="+mn-ea" w:hAnsi="Garamond" w:cs="Arial"/>
                <w:color w:val="000000"/>
                <w:sz w:val="22"/>
                <w:szCs w:val="22"/>
              </w:rPr>
              <w:t xml:space="preserve">Dato for afsendelse af brevet. </w:t>
            </w:r>
          </w:p>
        </w:tc>
      </w:tr>
      <w:tr w:rsidR="000D03F5" w14:paraId="6910BDB4" w14:textId="77777777" w:rsidTr="00F657DE">
        <w:trPr>
          <w:trHeight w:val="395"/>
        </w:trPr>
        <w:tc>
          <w:tcPr>
            <w:tcW w:w="2395" w:type="dxa"/>
            <w:tcBorders>
              <w:top w:val="single" w:sz="4" w:space="0" w:color="595959" w:themeColor="text1" w:themeTint="A6"/>
              <w:left w:val="single" w:sz="12" w:space="0" w:color="404040" w:themeColor="text1" w:themeTint="BF"/>
              <w:bottom w:val="dashSmallGap" w:sz="4" w:space="0" w:color="BFBFBF" w:themeColor="background1" w:themeShade="BF"/>
              <w:right w:val="single" w:sz="6" w:space="0" w:color="404040" w:themeColor="text1" w:themeTint="BF"/>
            </w:tcBorders>
            <w:shd w:val="clear" w:color="auto" w:fill="F2F2F2"/>
            <w:vAlign w:val="center"/>
          </w:tcPr>
          <w:p w14:paraId="22280D2C" w14:textId="320DDF66" w:rsidR="000D03F5" w:rsidRPr="000B1F91" w:rsidRDefault="000D03F5" w:rsidP="00F657DE">
            <w:pPr>
              <w:pStyle w:val="NormalWeb"/>
              <w:rPr>
                <w:rFonts w:ascii="Garamond" w:eastAsia="+mn-ea" w:hAnsi="Garamond" w:cs="Arial"/>
                <w:b/>
                <w:bCs/>
                <w:color w:val="000000"/>
                <w:sz w:val="22"/>
                <w:szCs w:val="22"/>
              </w:rPr>
            </w:pPr>
            <w:r w:rsidRPr="000B1F91">
              <w:rPr>
                <w:rFonts w:ascii="Garamond" w:eastAsia="+mn-ea" w:hAnsi="Garamond" w:cs="Arial"/>
                <w:b/>
                <w:bCs/>
                <w:color w:val="000000"/>
                <w:sz w:val="22"/>
                <w:szCs w:val="22"/>
              </w:rPr>
              <w:t>Hoveddokument</w:t>
            </w:r>
          </w:p>
        </w:tc>
        <w:tc>
          <w:tcPr>
            <w:tcW w:w="6970" w:type="dxa"/>
            <w:tcBorders>
              <w:top w:val="single" w:sz="4" w:space="0" w:color="595959" w:themeColor="text1" w:themeTint="A6"/>
              <w:left w:val="single" w:sz="6" w:space="0" w:color="404040" w:themeColor="text1" w:themeTint="BF"/>
              <w:bottom w:val="dashSmallGap" w:sz="4" w:space="0" w:color="BFBFBF" w:themeColor="background1" w:themeShade="BF"/>
              <w:right w:val="single" w:sz="12" w:space="0" w:color="404040" w:themeColor="text1" w:themeTint="BF"/>
            </w:tcBorders>
            <w:shd w:val="clear" w:color="auto" w:fill="F2F2F2"/>
          </w:tcPr>
          <w:p w14:paraId="758E243A" w14:textId="2B8478C7" w:rsidR="00787317" w:rsidRPr="00C0417D" w:rsidRDefault="00787317" w:rsidP="00787317">
            <w:pPr>
              <w:pStyle w:val="NormalWeb"/>
              <w:spacing w:after="60"/>
              <w:rPr>
                <w:rFonts w:ascii="Garamond" w:eastAsia="+mn-ea" w:hAnsi="Garamond" w:cs="Arial"/>
                <w:color w:val="000000"/>
                <w:sz w:val="22"/>
                <w:szCs w:val="22"/>
              </w:rPr>
            </w:pPr>
          </w:p>
        </w:tc>
      </w:tr>
      <w:tr w:rsidR="00A45B63" w14:paraId="5C63619C" w14:textId="77777777" w:rsidTr="00F657DE">
        <w:trPr>
          <w:trHeight w:val="395"/>
        </w:trPr>
        <w:tc>
          <w:tcPr>
            <w:tcW w:w="2395" w:type="dxa"/>
            <w:tcBorders>
              <w:top w:val="dashSmallGap" w:sz="4" w:space="0" w:color="BFBFBF" w:themeColor="background1" w:themeShade="BF"/>
              <w:left w:val="single" w:sz="12" w:space="0" w:color="404040" w:themeColor="text1" w:themeTint="BF"/>
              <w:bottom w:val="dashSmallGap" w:sz="4" w:space="0" w:color="BFBFBF" w:themeColor="background1" w:themeShade="BF"/>
              <w:right w:val="single" w:sz="6" w:space="0" w:color="404040" w:themeColor="text1" w:themeTint="BF"/>
            </w:tcBorders>
            <w:shd w:val="clear" w:color="auto" w:fill="F2F2F2"/>
            <w:vAlign w:val="center"/>
          </w:tcPr>
          <w:p w14:paraId="2528E767" w14:textId="26658B86" w:rsidR="00A45B63" w:rsidRPr="000B1F91" w:rsidRDefault="00A45B63" w:rsidP="00A45B63">
            <w:pPr>
              <w:pStyle w:val="NormalWeb"/>
              <w:ind w:left="445"/>
              <w:rPr>
                <w:rFonts w:ascii="Garamond" w:eastAsia="+mn-ea" w:hAnsi="Garamond" w:cs="Arial"/>
                <w:b/>
                <w:bCs/>
                <w:color w:val="000000"/>
                <w:sz w:val="22"/>
                <w:szCs w:val="22"/>
              </w:rPr>
            </w:pPr>
            <w:r>
              <w:rPr>
                <w:rFonts w:ascii="Garamond" w:eastAsia="+mn-ea" w:hAnsi="Garamond" w:cs="Arial"/>
                <w:b/>
                <w:bCs/>
                <w:color w:val="000000"/>
                <w:sz w:val="22"/>
                <w:szCs w:val="22"/>
              </w:rPr>
              <w:lastRenderedPageBreak/>
              <w:t>Kodningsformat</w:t>
            </w:r>
          </w:p>
        </w:tc>
        <w:tc>
          <w:tcPr>
            <w:tcW w:w="6970" w:type="dxa"/>
            <w:tcBorders>
              <w:top w:val="dashSmallGap" w:sz="4" w:space="0" w:color="BFBFBF" w:themeColor="background1" w:themeShade="BF"/>
              <w:left w:val="single" w:sz="6" w:space="0" w:color="404040" w:themeColor="text1" w:themeTint="BF"/>
              <w:bottom w:val="dashSmallGap" w:sz="4" w:space="0" w:color="BFBFBF" w:themeColor="background1" w:themeShade="BF"/>
              <w:right w:val="single" w:sz="12" w:space="0" w:color="404040" w:themeColor="text1" w:themeTint="BF"/>
            </w:tcBorders>
            <w:shd w:val="clear" w:color="auto" w:fill="F2F2F2"/>
            <w:vAlign w:val="center"/>
          </w:tcPr>
          <w:p w14:paraId="2D421D1B" w14:textId="7474EEF4" w:rsidR="00A45B63" w:rsidRDefault="00EF6F76" w:rsidP="00F657DE">
            <w:pPr>
              <w:pStyle w:val="NormalWeb"/>
              <w:spacing w:after="60"/>
              <w:rPr>
                <w:rFonts w:ascii="Garamond" w:eastAsia="+mn-ea" w:hAnsi="Garamond" w:cs="Arial"/>
                <w:color w:val="000000"/>
                <w:sz w:val="22"/>
                <w:szCs w:val="22"/>
              </w:rPr>
            </w:pPr>
            <w:r>
              <w:rPr>
                <w:rFonts w:ascii="Garamond" w:eastAsia="+mn-ea" w:hAnsi="Garamond" w:cs="Arial"/>
                <w:color w:val="000000"/>
                <w:sz w:val="22"/>
                <w:szCs w:val="22"/>
              </w:rPr>
              <w:t>Filens mime type, hvor filformatet samtidig angives, fx ”</w:t>
            </w:r>
            <w:proofErr w:type="spellStart"/>
            <w:r>
              <w:rPr>
                <w:rFonts w:ascii="Garamond" w:eastAsia="+mn-ea" w:hAnsi="Garamond" w:cs="Arial"/>
                <w:color w:val="000000"/>
                <w:sz w:val="22"/>
                <w:szCs w:val="22"/>
              </w:rPr>
              <w:t>application</w:t>
            </w:r>
            <w:proofErr w:type="spellEnd"/>
            <w:r>
              <w:rPr>
                <w:rFonts w:ascii="Garamond" w:eastAsia="+mn-ea" w:hAnsi="Garamond" w:cs="Arial"/>
                <w:color w:val="000000"/>
                <w:sz w:val="22"/>
                <w:szCs w:val="22"/>
              </w:rPr>
              <w:t>/pdf” eller ”</w:t>
            </w:r>
            <w:proofErr w:type="spellStart"/>
            <w:r>
              <w:rPr>
                <w:rFonts w:ascii="Garamond" w:eastAsia="+mn-ea" w:hAnsi="Garamond" w:cs="Arial"/>
                <w:color w:val="000000"/>
                <w:sz w:val="22"/>
                <w:szCs w:val="22"/>
              </w:rPr>
              <w:t>text</w:t>
            </w:r>
            <w:proofErr w:type="spellEnd"/>
            <w:r>
              <w:rPr>
                <w:rFonts w:ascii="Garamond" w:eastAsia="+mn-ea" w:hAnsi="Garamond" w:cs="Arial"/>
                <w:color w:val="000000"/>
                <w:sz w:val="22"/>
                <w:szCs w:val="22"/>
              </w:rPr>
              <w:t xml:space="preserve">/html”. Se alle tilladte filformater </w:t>
            </w:r>
            <w:hyperlink r:id="rId12" w:history="1">
              <w:r w:rsidRPr="007231E5">
                <w:rPr>
                  <w:rStyle w:val="Hyperlink"/>
                  <w:rFonts w:ascii="Garamond" w:eastAsia="+mn-ea" w:hAnsi="Garamond" w:cs="Arial"/>
                  <w:sz w:val="22"/>
                  <w:szCs w:val="22"/>
                </w:rPr>
                <w:t>her</w:t>
              </w:r>
            </w:hyperlink>
            <w:r>
              <w:rPr>
                <w:rFonts w:ascii="Garamond" w:eastAsia="+mn-ea" w:hAnsi="Garamond" w:cs="Arial"/>
                <w:color w:val="000000"/>
                <w:sz w:val="22"/>
                <w:szCs w:val="22"/>
              </w:rPr>
              <w:t xml:space="preserve"> i dokumentet ”</w:t>
            </w:r>
            <w:r w:rsidRPr="006A5413">
              <w:rPr>
                <w:rFonts w:ascii="Garamond" w:eastAsia="+mn-ea" w:hAnsi="Garamond" w:cs="Arial"/>
                <w:color w:val="000000"/>
                <w:sz w:val="22"/>
                <w:szCs w:val="22"/>
              </w:rPr>
              <w:t>Tilla</w:t>
            </w:r>
            <w:r>
              <w:rPr>
                <w:rFonts w:ascii="Garamond" w:eastAsia="+mn-ea" w:hAnsi="Garamond" w:cs="Arial"/>
                <w:color w:val="000000"/>
                <w:sz w:val="22"/>
                <w:szCs w:val="22"/>
              </w:rPr>
              <w:t>dte filtyper i Digital Post.pdf”.</w:t>
            </w:r>
          </w:p>
        </w:tc>
      </w:tr>
      <w:tr w:rsidR="00A45B63" w14:paraId="7E443CDA" w14:textId="77777777" w:rsidTr="00F657DE">
        <w:trPr>
          <w:trHeight w:val="395"/>
        </w:trPr>
        <w:tc>
          <w:tcPr>
            <w:tcW w:w="2395" w:type="dxa"/>
            <w:tcBorders>
              <w:top w:val="dashSmallGap" w:sz="4" w:space="0" w:color="BFBFBF" w:themeColor="background1" w:themeShade="BF"/>
              <w:left w:val="single" w:sz="12" w:space="0" w:color="404040" w:themeColor="text1" w:themeTint="BF"/>
              <w:bottom w:val="dashSmallGap" w:sz="4" w:space="0" w:color="BFBFBF" w:themeColor="background1" w:themeShade="BF"/>
              <w:right w:val="single" w:sz="6" w:space="0" w:color="404040" w:themeColor="text1" w:themeTint="BF"/>
            </w:tcBorders>
            <w:shd w:val="clear" w:color="auto" w:fill="F2F2F2"/>
            <w:vAlign w:val="center"/>
          </w:tcPr>
          <w:p w14:paraId="0F8391A4" w14:textId="420F6437" w:rsidR="00A45B63" w:rsidRPr="000B1F91" w:rsidRDefault="00F657DE" w:rsidP="00F657DE">
            <w:pPr>
              <w:pStyle w:val="NormalWeb"/>
              <w:ind w:left="445"/>
              <w:rPr>
                <w:rFonts w:ascii="Garamond" w:eastAsia="+mn-ea" w:hAnsi="Garamond" w:cs="Arial"/>
                <w:b/>
                <w:bCs/>
                <w:color w:val="000000"/>
                <w:sz w:val="22"/>
                <w:szCs w:val="22"/>
              </w:rPr>
            </w:pPr>
            <w:r>
              <w:rPr>
                <w:rFonts w:ascii="Garamond" w:eastAsia="+mn-ea" w:hAnsi="Garamond" w:cs="Arial"/>
                <w:b/>
                <w:bCs/>
                <w:color w:val="000000"/>
                <w:sz w:val="22"/>
                <w:szCs w:val="22"/>
              </w:rPr>
              <w:t>Filnavn</w:t>
            </w:r>
          </w:p>
        </w:tc>
        <w:tc>
          <w:tcPr>
            <w:tcW w:w="6970" w:type="dxa"/>
            <w:tcBorders>
              <w:top w:val="dashSmallGap" w:sz="4" w:space="0" w:color="BFBFBF" w:themeColor="background1" w:themeShade="BF"/>
              <w:left w:val="single" w:sz="6" w:space="0" w:color="404040" w:themeColor="text1" w:themeTint="BF"/>
              <w:bottom w:val="dashSmallGap" w:sz="4" w:space="0" w:color="BFBFBF" w:themeColor="background1" w:themeShade="BF"/>
              <w:right w:val="single" w:sz="12" w:space="0" w:color="404040" w:themeColor="text1" w:themeTint="BF"/>
            </w:tcBorders>
            <w:shd w:val="clear" w:color="auto" w:fill="F2F2F2"/>
            <w:vAlign w:val="center"/>
          </w:tcPr>
          <w:p w14:paraId="4576EBE3" w14:textId="1D25B165" w:rsidR="00A45B63" w:rsidRDefault="00F657DE" w:rsidP="00F657DE">
            <w:pPr>
              <w:pStyle w:val="NormalWeb"/>
              <w:spacing w:after="60"/>
              <w:rPr>
                <w:rFonts w:ascii="Garamond" w:eastAsia="+mn-ea" w:hAnsi="Garamond" w:cs="Arial"/>
                <w:color w:val="000000"/>
                <w:sz w:val="22"/>
                <w:szCs w:val="22"/>
              </w:rPr>
            </w:pPr>
            <w:r>
              <w:rPr>
                <w:rFonts w:ascii="Garamond" w:eastAsia="+mn-ea" w:hAnsi="Garamond" w:cs="Arial"/>
                <w:color w:val="000000"/>
                <w:sz w:val="22"/>
                <w:szCs w:val="22"/>
              </w:rPr>
              <w:t>Navnet på filen inklusiv filformat.</w:t>
            </w:r>
          </w:p>
        </w:tc>
      </w:tr>
      <w:tr w:rsidR="00A45B63" w14:paraId="262C6CC7" w14:textId="77777777" w:rsidTr="00F657DE">
        <w:trPr>
          <w:trHeight w:val="395"/>
        </w:trPr>
        <w:tc>
          <w:tcPr>
            <w:tcW w:w="2395" w:type="dxa"/>
            <w:tcBorders>
              <w:top w:val="dashSmallGap" w:sz="4" w:space="0" w:color="BFBFBF" w:themeColor="background1" w:themeShade="BF"/>
              <w:left w:val="single" w:sz="12" w:space="0" w:color="404040" w:themeColor="text1" w:themeTint="BF"/>
              <w:bottom w:val="dashSmallGap" w:sz="4" w:space="0" w:color="BFBFBF" w:themeColor="background1" w:themeShade="BF"/>
              <w:right w:val="single" w:sz="6" w:space="0" w:color="404040" w:themeColor="text1" w:themeTint="BF"/>
            </w:tcBorders>
            <w:shd w:val="clear" w:color="auto" w:fill="F2F2F2"/>
            <w:vAlign w:val="center"/>
          </w:tcPr>
          <w:p w14:paraId="38E77CE8" w14:textId="2B7DC234" w:rsidR="00A45B63" w:rsidRPr="000B1F91" w:rsidRDefault="00F657DE" w:rsidP="00F657DE">
            <w:pPr>
              <w:pStyle w:val="NormalWeb"/>
              <w:ind w:left="445"/>
              <w:rPr>
                <w:rFonts w:ascii="Garamond" w:eastAsia="+mn-ea" w:hAnsi="Garamond" w:cs="Arial"/>
                <w:b/>
                <w:bCs/>
                <w:color w:val="000000"/>
                <w:sz w:val="22"/>
                <w:szCs w:val="22"/>
              </w:rPr>
            </w:pPr>
            <w:r>
              <w:rPr>
                <w:rFonts w:ascii="Garamond" w:eastAsia="+mn-ea" w:hAnsi="Garamond" w:cs="Arial"/>
                <w:b/>
                <w:bCs/>
                <w:color w:val="000000"/>
                <w:sz w:val="22"/>
                <w:szCs w:val="22"/>
              </w:rPr>
              <w:t>Sprog</w:t>
            </w:r>
          </w:p>
        </w:tc>
        <w:tc>
          <w:tcPr>
            <w:tcW w:w="6970" w:type="dxa"/>
            <w:tcBorders>
              <w:top w:val="dashSmallGap" w:sz="4" w:space="0" w:color="BFBFBF" w:themeColor="background1" w:themeShade="BF"/>
              <w:left w:val="single" w:sz="6" w:space="0" w:color="404040" w:themeColor="text1" w:themeTint="BF"/>
              <w:bottom w:val="dashSmallGap" w:sz="4" w:space="0" w:color="BFBFBF" w:themeColor="background1" w:themeShade="BF"/>
              <w:right w:val="single" w:sz="12" w:space="0" w:color="404040" w:themeColor="text1" w:themeTint="BF"/>
            </w:tcBorders>
            <w:shd w:val="clear" w:color="auto" w:fill="F2F2F2"/>
            <w:vAlign w:val="center"/>
          </w:tcPr>
          <w:p w14:paraId="23AFB12A" w14:textId="24DF10A3" w:rsidR="00A45B63" w:rsidRDefault="00F657DE" w:rsidP="00F657DE">
            <w:pPr>
              <w:pStyle w:val="NormalWeb"/>
              <w:spacing w:after="60"/>
              <w:rPr>
                <w:rFonts w:ascii="Garamond" w:eastAsia="+mn-ea" w:hAnsi="Garamond" w:cs="Arial"/>
                <w:color w:val="000000"/>
                <w:sz w:val="22"/>
                <w:szCs w:val="22"/>
              </w:rPr>
            </w:pPr>
            <w:r>
              <w:rPr>
                <w:rFonts w:ascii="Garamond" w:eastAsia="+mn-ea" w:hAnsi="Garamond" w:cs="Arial"/>
                <w:color w:val="000000"/>
                <w:sz w:val="22"/>
                <w:szCs w:val="22"/>
              </w:rPr>
              <w:t>Sprogkode for indeholder af filen, fx ”da” eller ”en”.</w:t>
            </w:r>
            <w:r w:rsidR="001F7823">
              <w:rPr>
                <w:rFonts w:ascii="Garamond" w:eastAsia="+mn-ea" w:hAnsi="Garamond" w:cs="Arial"/>
                <w:color w:val="000000"/>
                <w:sz w:val="22"/>
                <w:szCs w:val="22"/>
              </w:rPr>
              <w:t xml:space="preserve"> Defaultværdi er ”da”. </w:t>
            </w:r>
          </w:p>
        </w:tc>
      </w:tr>
      <w:tr w:rsidR="00F657DE" w14:paraId="0035168C" w14:textId="77777777" w:rsidTr="00F657DE">
        <w:trPr>
          <w:trHeight w:val="395"/>
        </w:trPr>
        <w:tc>
          <w:tcPr>
            <w:tcW w:w="2395" w:type="dxa"/>
            <w:tcBorders>
              <w:top w:val="dashSmallGap" w:sz="4" w:space="0" w:color="BFBFBF" w:themeColor="background1" w:themeShade="BF"/>
              <w:left w:val="single" w:sz="12" w:space="0" w:color="404040" w:themeColor="text1" w:themeTint="BF"/>
              <w:bottom w:val="single" w:sz="12" w:space="0" w:color="404040" w:themeColor="text1" w:themeTint="BF"/>
              <w:right w:val="single" w:sz="6" w:space="0" w:color="404040" w:themeColor="text1" w:themeTint="BF"/>
            </w:tcBorders>
            <w:shd w:val="clear" w:color="auto" w:fill="F2F2F2"/>
            <w:vAlign w:val="center"/>
          </w:tcPr>
          <w:p w14:paraId="514BF12A" w14:textId="7D8F6017" w:rsidR="00F657DE" w:rsidRDefault="00F657DE" w:rsidP="00F657DE">
            <w:pPr>
              <w:pStyle w:val="NormalWeb"/>
              <w:ind w:left="445"/>
              <w:rPr>
                <w:rFonts w:ascii="Garamond" w:eastAsia="+mn-ea" w:hAnsi="Garamond" w:cs="Arial"/>
                <w:b/>
                <w:bCs/>
                <w:color w:val="000000"/>
                <w:sz w:val="22"/>
                <w:szCs w:val="22"/>
              </w:rPr>
            </w:pPr>
            <w:r>
              <w:rPr>
                <w:rFonts w:ascii="Garamond" w:eastAsia="+mn-ea" w:hAnsi="Garamond" w:cs="Arial"/>
                <w:b/>
                <w:bCs/>
                <w:color w:val="000000"/>
                <w:sz w:val="22"/>
                <w:szCs w:val="22"/>
              </w:rPr>
              <w:t>Indhold</w:t>
            </w:r>
          </w:p>
        </w:tc>
        <w:tc>
          <w:tcPr>
            <w:tcW w:w="6970" w:type="dxa"/>
            <w:tcBorders>
              <w:top w:val="dashSmallGap" w:sz="4" w:space="0" w:color="BFBFBF" w:themeColor="background1" w:themeShade="BF"/>
              <w:left w:val="single" w:sz="6" w:space="0" w:color="404040" w:themeColor="text1" w:themeTint="BF"/>
              <w:bottom w:val="single" w:sz="12" w:space="0" w:color="404040" w:themeColor="text1" w:themeTint="BF"/>
              <w:right w:val="single" w:sz="12" w:space="0" w:color="404040" w:themeColor="text1" w:themeTint="BF"/>
            </w:tcBorders>
            <w:shd w:val="clear" w:color="auto" w:fill="F2F2F2"/>
            <w:vAlign w:val="center"/>
          </w:tcPr>
          <w:p w14:paraId="696FC713" w14:textId="463D968B" w:rsidR="00F657DE" w:rsidRDefault="00F657DE" w:rsidP="00F657DE">
            <w:pPr>
              <w:pStyle w:val="NormalWeb"/>
              <w:keepNext/>
              <w:rPr>
                <w:rFonts w:ascii="Garamond" w:eastAsia="+mn-ea" w:hAnsi="Garamond" w:cs="Arial"/>
                <w:color w:val="000000"/>
                <w:sz w:val="22"/>
                <w:szCs w:val="22"/>
              </w:rPr>
            </w:pPr>
            <w:r w:rsidRPr="00125ABE">
              <w:rPr>
                <w:rFonts w:ascii="Garamond" w:eastAsia="+mn-ea" w:hAnsi="Garamond" w:cs="Arial"/>
                <w:color w:val="000000"/>
                <w:sz w:val="22"/>
                <w:szCs w:val="22"/>
              </w:rPr>
              <w:t xml:space="preserve">Den indlejrede fil angivet som en kodestreg (til den tekniske: base64 </w:t>
            </w:r>
            <w:proofErr w:type="spellStart"/>
            <w:r w:rsidRPr="00125ABE">
              <w:rPr>
                <w:rFonts w:ascii="Garamond" w:eastAsia="+mn-ea" w:hAnsi="Garamond" w:cs="Arial"/>
                <w:color w:val="000000"/>
                <w:sz w:val="22"/>
                <w:szCs w:val="22"/>
              </w:rPr>
              <w:t>encoded</w:t>
            </w:r>
            <w:proofErr w:type="spellEnd"/>
            <w:r w:rsidRPr="00125ABE">
              <w:rPr>
                <w:rFonts w:ascii="Garamond" w:eastAsia="+mn-ea" w:hAnsi="Garamond" w:cs="Arial"/>
                <w:color w:val="000000"/>
                <w:sz w:val="22"/>
                <w:szCs w:val="22"/>
              </w:rPr>
              <w:t>).</w:t>
            </w:r>
          </w:p>
        </w:tc>
      </w:tr>
    </w:tbl>
    <w:p w14:paraId="4796DF70" w14:textId="19F390EA" w:rsidR="00F657DE" w:rsidRDefault="00F657DE" w:rsidP="00F657DE">
      <w:pPr>
        <w:pStyle w:val="Billedtekst"/>
        <w:spacing w:before="60"/>
      </w:pPr>
      <w:r>
        <w:t xml:space="preserve">Tabel </w:t>
      </w:r>
      <w:r w:rsidR="0043137E">
        <w:fldChar w:fldCharType="begin"/>
      </w:r>
      <w:r w:rsidR="0043137E">
        <w:instrText xml:space="preserve"> SEQ Tabel \* ARABIC </w:instrText>
      </w:r>
      <w:r w:rsidR="0043137E">
        <w:fldChar w:fldCharType="separate"/>
      </w:r>
      <w:r>
        <w:rPr>
          <w:noProof/>
        </w:rPr>
        <w:t>1</w:t>
      </w:r>
      <w:r w:rsidR="0043137E">
        <w:rPr>
          <w:noProof/>
        </w:rPr>
        <w:fldChar w:fldCharType="end"/>
      </w:r>
      <w:r>
        <w:t xml:space="preserve">. </w:t>
      </w:r>
      <w:r w:rsidRPr="00FB6B9F">
        <w:t>Minimumskrav til dataopmærkning i MeMo</w:t>
      </w:r>
      <w:r w:rsidR="001F7823">
        <w:t>.</w:t>
      </w:r>
    </w:p>
    <w:p w14:paraId="1812B440" w14:textId="4CF148CD" w:rsidR="004565D9" w:rsidRDefault="004565D9" w:rsidP="004565D9">
      <w:pPr>
        <w:pStyle w:val="NormalWeb"/>
        <w:keepNext/>
        <w:rPr>
          <w:rStyle w:val="Overskrift1Tegn"/>
          <w:rFonts w:ascii="Garamond" w:eastAsia="+mn-ea" w:hAnsi="Garamond"/>
          <w:bCs w:val="0"/>
          <w:color w:val="FF0000"/>
          <w:sz w:val="24"/>
          <w:szCs w:val="24"/>
        </w:rPr>
      </w:pPr>
    </w:p>
    <w:p w14:paraId="7DF85699" w14:textId="55834AD8" w:rsidR="00315573" w:rsidRDefault="00315573" w:rsidP="00315573">
      <w:pPr>
        <w:pStyle w:val="NormalWeb"/>
        <w:rPr>
          <w:rFonts w:ascii="Garamond" w:eastAsia="+mn-ea" w:hAnsi="Garamond" w:cs="Arial"/>
          <w:b/>
          <w:bCs/>
          <w:color w:val="000000" w:themeColor="text1"/>
        </w:rPr>
      </w:pPr>
      <w:r>
        <w:rPr>
          <w:rFonts w:ascii="Garamond" w:eastAsia="+mn-ea" w:hAnsi="Garamond" w:cs="Arial"/>
          <w:b/>
          <w:bCs/>
          <w:color w:val="000000" w:themeColor="text1"/>
        </w:rPr>
        <w:t>Opfyldelse af minimumskrav og ibrugtagning af nye muligheder</w:t>
      </w:r>
    </w:p>
    <w:p w14:paraId="3B1F269D" w14:textId="7CD608A3" w:rsidR="00315573" w:rsidRDefault="00315573" w:rsidP="00315573">
      <w:pPr>
        <w:pStyle w:val="NormalWeb"/>
        <w:spacing w:after="0"/>
        <w:rPr>
          <w:rFonts w:ascii="Garamond" w:eastAsia="+mn-ea" w:hAnsi="Garamond" w:cs="Arial"/>
          <w:color w:val="000000"/>
        </w:rPr>
      </w:pPr>
      <w:r>
        <w:rPr>
          <w:rFonts w:ascii="Garamond" w:eastAsia="+mn-ea" w:hAnsi="Garamond" w:cs="Arial"/>
          <w:color w:val="000000"/>
        </w:rPr>
        <w:t>Arbejdet med at analysere behov og muligheder</w:t>
      </w:r>
      <w:r w:rsidR="003E2B22">
        <w:rPr>
          <w:rFonts w:ascii="Garamond" w:eastAsia="+mn-ea" w:hAnsi="Garamond" w:cs="Arial"/>
          <w:color w:val="000000"/>
        </w:rPr>
        <w:t xml:space="preserve"> ift. MeMo</w:t>
      </w:r>
      <w:r>
        <w:rPr>
          <w:rFonts w:ascii="Garamond" w:eastAsia="+mn-ea" w:hAnsi="Garamond" w:cs="Arial"/>
          <w:color w:val="000000"/>
        </w:rPr>
        <w:t xml:space="preserve"> kan inddeles i to overordnede processer, hvor myndigheden enten:</w:t>
      </w:r>
    </w:p>
    <w:p w14:paraId="351938C4" w14:textId="77777777" w:rsidR="00315573" w:rsidRDefault="00315573" w:rsidP="00315573">
      <w:pPr>
        <w:pStyle w:val="NormalWeb"/>
        <w:spacing w:after="0"/>
        <w:rPr>
          <w:rFonts w:ascii="Garamond" w:eastAsia="+mn-ea" w:hAnsi="Garamond" w:cs="Arial"/>
          <w:color w:val="000000"/>
        </w:rPr>
      </w:pPr>
    </w:p>
    <w:p w14:paraId="23A387FA" w14:textId="2D32851A" w:rsidR="00315573" w:rsidRDefault="00315573" w:rsidP="00315573">
      <w:pPr>
        <w:pStyle w:val="NormalWeb"/>
        <w:numPr>
          <w:ilvl w:val="0"/>
          <w:numId w:val="28"/>
        </w:numPr>
        <w:rPr>
          <w:rFonts w:ascii="Garamond" w:eastAsia="+mn-ea" w:hAnsi="Garamond" w:cs="Arial"/>
          <w:color w:val="000000"/>
        </w:rPr>
      </w:pPr>
      <w:r>
        <w:rPr>
          <w:rFonts w:ascii="Garamond" w:eastAsia="+mn-ea" w:hAnsi="Garamond" w:cs="Arial"/>
          <w:color w:val="000000"/>
        </w:rPr>
        <w:t>Opfylder minimumskrav. Fokus er udelukkende teknisk klargøring og opsætning af modtagersysteme</w:t>
      </w:r>
      <w:r w:rsidR="003E2B22">
        <w:rPr>
          <w:rFonts w:ascii="Garamond" w:eastAsia="+mn-ea" w:hAnsi="Garamond" w:cs="Arial"/>
          <w:color w:val="000000"/>
        </w:rPr>
        <w:t>r, så de kan modtage i det nye MeMo-format</w:t>
      </w:r>
    </w:p>
    <w:p w14:paraId="53A45451" w14:textId="77777777" w:rsidR="00315573" w:rsidRDefault="00315573" w:rsidP="00315573">
      <w:pPr>
        <w:pStyle w:val="NormalWeb"/>
        <w:ind w:left="60"/>
        <w:rPr>
          <w:rFonts w:ascii="Garamond" w:eastAsia="+mn-ea" w:hAnsi="Garamond" w:cs="Arial"/>
          <w:color w:val="000000"/>
        </w:rPr>
      </w:pPr>
      <w:r>
        <w:rPr>
          <w:rFonts w:ascii="Garamond" w:eastAsia="+mn-ea" w:hAnsi="Garamond" w:cs="Arial"/>
          <w:color w:val="000000"/>
        </w:rPr>
        <w:t>Eller</w:t>
      </w:r>
    </w:p>
    <w:p w14:paraId="624380BD" w14:textId="3D5C7BAD" w:rsidR="00315573" w:rsidRDefault="00315573" w:rsidP="00315573">
      <w:pPr>
        <w:pStyle w:val="NormalWeb"/>
        <w:numPr>
          <w:ilvl w:val="0"/>
          <w:numId w:val="28"/>
        </w:numPr>
        <w:rPr>
          <w:rFonts w:ascii="Garamond" w:eastAsia="+mn-ea" w:hAnsi="Garamond" w:cs="Arial"/>
          <w:color w:val="000000"/>
        </w:rPr>
      </w:pPr>
      <w:r>
        <w:rPr>
          <w:rFonts w:ascii="Garamond" w:eastAsia="+mn-ea" w:hAnsi="Garamond" w:cs="Arial"/>
          <w:color w:val="000000"/>
        </w:rPr>
        <w:t>Opfylder minimumskrav og a</w:t>
      </w:r>
      <w:r>
        <w:rPr>
          <w:rFonts w:ascii="Garamond" w:eastAsia="+mn-ea" w:hAnsi="Garamond" w:cs="Arial"/>
          <w:color w:val="000000" w:themeColor="text1"/>
        </w:rPr>
        <w:t>rbejder mod ibrugtagning</w:t>
      </w:r>
      <w:r>
        <w:rPr>
          <w:rFonts w:ascii="Garamond" w:eastAsia="+mn-ea" w:hAnsi="Garamond" w:cs="Arial"/>
          <w:b/>
          <w:color w:val="000000" w:themeColor="text1"/>
        </w:rPr>
        <w:t xml:space="preserve"> </w:t>
      </w:r>
      <w:r>
        <w:rPr>
          <w:rFonts w:ascii="Garamond" w:eastAsia="+mn-ea" w:hAnsi="Garamond" w:cs="Arial"/>
          <w:color w:val="000000" w:themeColor="text1"/>
        </w:rPr>
        <w:t xml:space="preserve">af muligheder i det nye meddelelsesformat MeMo. Arbejdet kan indebære optimering af forretningsprocesser ift. </w:t>
      </w:r>
      <w:r w:rsidR="001F7823">
        <w:rPr>
          <w:rFonts w:ascii="Garamond" w:eastAsia="+mn-ea" w:hAnsi="Garamond" w:cs="Arial"/>
          <w:color w:val="000000" w:themeColor="text1"/>
        </w:rPr>
        <w:t>Afsendelse og</w:t>
      </w:r>
      <w:r>
        <w:rPr>
          <w:rFonts w:ascii="Garamond" w:eastAsia="+mn-ea" w:hAnsi="Garamond" w:cs="Arial"/>
          <w:color w:val="000000" w:themeColor="text1"/>
        </w:rPr>
        <w:t xml:space="preserve"> modtagelse af post</w:t>
      </w:r>
      <w:r w:rsidR="003E2B22">
        <w:rPr>
          <w:rFonts w:ascii="Garamond" w:eastAsia="+mn-ea" w:hAnsi="Garamond" w:cs="Arial"/>
          <w:color w:val="000000" w:themeColor="text1"/>
        </w:rPr>
        <w:t xml:space="preserve">, </w:t>
      </w:r>
      <w:r>
        <w:rPr>
          <w:rFonts w:ascii="Garamond" w:eastAsia="+mn-ea" w:hAnsi="Garamond" w:cs="Arial"/>
          <w:color w:val="000000" w:themeColor="text1"/>
        </w:rPr>
        <w:t>re-design af myndighedens systemlandskab</w:t>
      </w:r>
      <w:r w:rsidR="003E2B22">
        <w:rPr>
          <w:rFonts w:ascii="Garamond" w:eastAsia="+mn-ea" w:hAnsi="Garamond" w:cs="Arial"/>
          <w:color w:val="000000" w:themeColor="text1"/>
        </w:rPr>
        <w:t xml:space="preserve"> og opmærkning af breve. </w:t>
      </w:r>
    </w:p>
    <w:p w14:paraId="52AEC048" w14:textId="32093740" w:rsidR="00315573" w:rsidRDefault="00315573" w:rsidP="00986CA4">
      <w:pPr>
        <w:pStyle w:val="NormalWeb"/>
        <w:spacing w:after="0"/>
        <w:rPr>
          <w:rFonts w:ascii="Garamond" w:eastAsia="+mn-ea" w:hAnsi="Garamond" w:cs="Arial"/>
          <w:color w:val="000000"/>
        </w:rPr>
      </w:pPr>
      <w:r>
        <w:rPr>
          <w:rFonts w:ascii="Garamond" w:eastAsia="+mn-ea" w:hAnsi="Garamond" w:cs="Arial"/>
          <w:color w:val="000000"/>
        </w:rPr>
        <w:t xml:space="preserve">Opgavepakken er designet så den rummer begge processer. Opgavepakken indeholder derfor opgaver, der skal løses for at kunne opfylde minimumskrav, men også forslag til øvrige opgaver, der kan igangsættes mhp. generel optimering </w:t>
      </w:r>
      <w:r w:rsidR="003E2B22">
        <w:rPr>
          <w:rFonts w:ascii="Garamond" w:eastAsia="+mn-ea" w:hAnsi="Garamond" w:cs="Arial"/>
          <w:color w:val="000000"/>
        </w:rPr>
        <w:t xml:space="preserve">af arbejdsprocesser relateret til modtagelse og afsendelse af post. </w:t>
      </w:r>
      <w:r>
        <w:rPr>
          <w:rFonts w:ascii="Garamond" w:eastAsia="+mn-ea" w:hAnsi="Garamond" w:cs="Arial"/>
          <w:color w:val="000000"/>
        </w:rPr>
        <w:t xml:space="preserve"> </w:t>
      </w:r>
    </w:p>
    <w:p w14:paraId="03AFE8CC" w14:textId="77777777" w:rsidR="00315573" w:rsidRDefault="00315573" w:rsidP="004565D9">
      <w:pPr>
        <w:pStyle w:val="NormalWeb"/>
        <w:spacing w:after="0"/>
        <w:rPr>
          <w:rFonts w:ascii="Garamond" w:eastAsia="+mn-ea" w:hAnsi="Garamond" w:cs="Arial"/>
          <w:color w:val="000000"/>
        </w:rPr>
      </w:pPr>
    </w:p>
    <w:p w14:paraId="6B0490E7" w14:textId="43A988AF" w:rsidR="004565D9" w:rsidRPr="004565D9" w:rsidRDefault="004565D9" w:rsidP="004565D9">
      <w:pPr>
        <w:pStyle w:val="NormalWeb"/>
        <w:spacing w:after="0"/>
        <w:rPr>
          <w:rFonts w:ascii="Garamond" w:eastAsia="+mn-ea" w:hAnsi="Garamond" w:cs="Arial"/>
          <w:color w:val="000000"/>
        </w:rPr>
      </w:pPr>
      <w:r w:rsidRPr="004565D9">
        <w:rPr>
          <w:rFonts w:ascii="Garamond" w:eastAsia="+mn-ea" w:hAnsi="Garamond" w:cs="Arial"/>
          <w:color w:val="000000"/>
        </w:rPr>
        <w:t xml:space="preserve">I arbejdet med afdækning af mulighederne for jeres organisation i MeMo kan der være en række overordnede beslutninger og mål, som kan være relevante at genbesøge. Dette skal bidrage til, at </w:t>
      </w:r>
      <w:r w:rsidR="003E2B22">
        <w:rPr>
          <w:rFonts w:ascii="Garamond" w:eastAsia="+mn-ea" w:hAnsi="Garamond" w:cs="Arial"/>
          <w:color w:val="000000"/>
        </w:rPr>
        <w:t xml:space="preserve">I </w:t>
      </w:r>
      <w:r w:rsidRPr="004565D9">
        <w:rPr>
          <w:rFonts w:ascii="Garamond" w:eastAsia="+mn-ea" w:hAnsi="Garamond" w:cs="Arial"/>
          <w:color w:val="000000"/>
        </w:rPr>
        <w:t xml:space="preserve">får indtænkt og reflekteret over relevante punkter ift. </w:t>
      </w:r>
      <w:r w:rsidR="003E2B22">
        <w:rPr>
          <w:rFonts w:ascii="Garamond" w:eastAsia="+mn-ea" w:hAnsi="Garamond" w:cs="Arial"/>
          <w:color w:val="000000"/>
        </w:rPr>
        <w:t>jeres</w:t>
      </w:r>
      <w:r w:rsidRPr="004565D9">
        <w:rPr>
          <w:rFonts w:ascii="Garamond" w:eastAsia="+mn-ea" w:hAnsi="Garamond" w:cs="Arial"/>
          <w:color w:val="000000"/>
        </w:rPr>
        <w:t xml:space="preserve"> samlede strategi og mål. Eksempler vises nedenfor, men listen er ikke udtømmende:</w:t>
      </w:r>
    </w:p>
    <w:p w14:paraId="2937D745" w14:textId="77777777" w:rsidR="004565D9" w:rsidRPr="004565D9" w:rsidRDefault="004565D9" w:rsidP="00D61DB0">
      <w:pPr>
        <w:pStyle w:val="NormalWeb"/>
        <w:spacing w:after="0"/>
        <w:rPr>
          <w:rFonts w:ascii="Garamond" w:eastAsia="+mn-ea" w:hAnsi="Garamond" w:cs="Arial"/>
          <w:color w:val="000000"/>
        </w:rPr>
      </w:pPr>
    </w:p>
    <w:p w14:paraId="5E4A3487" w14:textId="77777777" w:rsidR="004565D9" w:rsidRPr="004565D9" w:rsidRDefault="004565D9" w:rsidP="00D61DB0">
      <w:pPr>
        <w:pStyle w:val="NormalWeb"/>
        <w:numPr>
          <w:ilvl w:val="0"/>
          <w:numId w:val="24"/>
        </w:numPr>
        <w:spacing w:after="0"/>
        <w:rPr>
          <w:rFonts w:ascii="Garamond" w:eastAsia="+mn-ea" w:hAnsi="Garamond" w:cs="Arial"/>
          <w:color w:val="000000"/>
        </w:rPr>
      </w:pPr>
      <w:r w:rsidRPr="004565D9">
        <w:rPr>
          <w:rFonts w:ascii="Garamond" w:eastAsia="+mn-ea" w:hAnsi="Garamond" w:cs="Arial"/>
          <w:color w:val="000000"/>
        </w:rPr>
        <w:t>Hvilke overordnede strategiske mål skal vi indtænke i vores MeMo-forløb, så vi sikrer, at der træffes sammenhængende beslutninger?</w:t>
      </w:r>
    </w:p>
    <w:p w14:paraId="5FCDFD4D" w14:textId="67759647" w:rsidR="004565D9" w:rsidRPr="004565D9" w:rsidRDefault="004565D9" w:rsidP="00D61DB0">
      <w:pPr>
        <w:pStyle w:val="NormalWeb"/>
        <w:numPr>
          <w:ilvl w:val="0"/>
          <w:numId w:val="24"/>
        </w:numPr>
        <w:spacing w:after="0"/>
        <w:rPr>
          <w:rFonts w:ascii="Garamond" w:eastAsia="+mn-ea" w:hAnsi="Garamond" w:cs="Arial"/>
          <w:color w:val="000000"/>
        </w:rPr>
      </w:pPr>
      <w:r w:rsidRPr="004565D9">
        <w:rPr>
          <w:rFonts w:ascii="Garamond" w:eastAsia="+mn-ea" w:hAnsi="Garamond" w:cs="Arial"/>
          <w:color w:val="000000"/>
        </w:rPr>
        <w:t xml:space="preserve">Hvad er vores overordnede kontaktstrategi? Ønsker vi at modtage henvendelser fra borger/virksomheder gennem fx selvbetjening, </w:t>
      </w:r>
      <w:r w:rsidR="00090806">
        <w:rPr>
          <w:rFonts w:ascii="Garamond" w:eastAsia="+mn-ea" w:hAnsi="Garamond" w:cs="Arial"/>
          <w:color w:val="000000"/>
        </w:rPr>
        <w:t xml:space="preserve">digital post, andre </w:t>
      </w:r>
      <w:r w:rsidRPr="004565D9">
        <w:rPr>
          <w:rFonts w:ascii="Garamond" w:eastAsia="+mn-ea" w:hAnsi="Garamond" w:cs="Arial"/>
          <w:color w:val="000000"/>
        </w:rPr>
        <w:t>mail</w:t>
      </w:r>
      <w:r w:rsidR="00090806">
        <w:rPr>
          <w:rFonts w:ascii="Garamond" w:eastAsia="+mn-ea" w:hAnsi="Garamond" w:cs="Arial"/>
          <w:color w:val="000000"/>
        </w:rPr>
        <w:t>systemer</w:t>
      </w:r>
      <w:r w:rsidRPr="004565D9">
        <w:rPr>
          <w:rFonts w:ascii="Garamond" w:eastAsia="+mn-ea" w:hAnsi="Garamond" w:cs="Arial"/>
          <w:color w:val="000000"/>
        </w:rPr>
        <w:t xml:space="preserve"> eller telefon. Er vores strategi for kommunikation med andre myndigheder den samme? </w:t>
      </w:r>
    </w:p>
    <w:p w14:paraId="7C7B6024" w14:textId="3226D0F6" w:rsidR="004565D9" w:rsidRPr="004565D9" w:rsidRDefault="004565D9" w:rsidP="00D61DB0">
      <w:pPr>
        <w:pStyle w:val="NormalWeb"/>
        <w:numPr>
          <w:ilvl w:val="0"/>
          <w:numId w:val="24"/>
        </w:numPr>
        <w:spacing w:after="0"/>
        <w:rPr>
          <w:rFonts w:ascii="Garamond" w:eastAsia="+mn-ea" w:hAnsi="Garamond" w:cs="Arial"/>
          <w:color w:val="000000"/>
        </w:rPr>
      </w:pPr>
      <w:r w:rsidRPr="004565D9">
        <w:rPr>
          <w:rFonts w:ascii="Garamond" w:eastAsia="+mn-ea" w:hAnsi="Garamond" w:cs="Arial"/>
          <w:color w:val="000000"/>
        </w:rPr>
        <w:t xml:space="preserve">Har vi nogle systemer, som er på vej i udbud (nu eller i den nærmeste fremtid)? Og hvordan sikrer vi, at de kan tilkobles </w:t>
      </w:r>
      <w:r w:rsidR="001F7823">
        <w:rPr>
          <w:rFonts w:ascii="Garamond" w:eastAsia="+mn-ea" w:hAnsi="Garamond" w:cs="Arial"/>
          <w:color w:val="000000"/>
        </w:rPr>
        <w:t>og udnytte mulighederne</w:t>
      </w:r>
      <w:r w:rsidR="002371BE">
        <w:rPr>
          <w:rFonts w:ascii="Garamond" w:eastAsia="+mn-ea" w:hAnsi="Garamond" w:cs="Arial"/>
          <w:color w:val="000000"/>
        </w:rPr>
        <w:t xml:space="preserve"> med</w:t>
      </w:r>
      <w:r w:rsidRPr="004565D9">
        <w:rPr>
          <w:rFonts w:ascii="Garamond" w:eastAsia="+mn-ea" w:hAnsi="Garamond" w:cs="Arial"/>
          <w:color w:val="000000"/>
        </w:rPr>
        <w:t xml:space="preserve"> </w:t>
      </w:r>
      <w:r w:rsidR="00D61DB0">
        <w:rPr>
          <w:rFonts w:ascii="Garamond" w:eastAsia="+mn-ea" w:hAnsi="Garamond" w:cs="Arial"/>
          <w:color w:val="000000"/>
        </w:rPr>
        <w:t>den nye Digital Post-løsning?</w:t>
      </w:r>
      <w:r w:rsidRPr="004565D9">
        <w:rPr>
          <w:rFonts w:ascii="Garamond" w:eastAsia="+mn-ea" w:hAnsi="Garamond" w:cs="Arial"/>
          <w:color w:val="000000"/>
        </w:rPr>
        <w:t xml:space="preserve"> </w:t>
      </w:r>
    </w:p>
    <w:p w14:paraId="4554CA46" w14:textId="2C3E628C" w:rsidR="004565D9" w:rsidRPr="004565D9" w:rsidRDefault="004565D9" w:rsidP="00D42D71">
      <w:pPr>
        <w:pStyle w:val="NormalWeb"/>
        <w:keepNext/>
        <w:numPr>
          <w:ilvl w:val="0"/>
          <w:numId w:val="24"/>
        </w:numPr>
        <w:spacing w:after="0"/>
      </w:pPr>
      <w:r w:rsidRPr="00497065">
        <w:rPr>
          <w:rFonts w:ascii="Garamond" w:eastAsia="+mn-ea" w:hAnsi="Garamond" w:cs="Arial"/>
          <w:color w:val="000000"/>
        </w:rPr>
        <w:lastRenderedPageBreak/>
        <w:t>Hvordan indtænker vi GDPR (privacy by design) i vores proces, så vi sikrer, at følsomme breve (fx straffeattester) bliver håndteret korrekt?</w:t>
      </w:r>
    </w:p>
    <w:p w14:paraId="16438C5B" w14:textId="7BF24374" w:rsidR="00431D83" w:rsidRPr="00CE43AD" w:rsidRDefault="00431D83" w:rsidP="0086709F">
      <w:pPr>
        <w:pStyle w:val="Overskrift1"/>
        <w:numPr>
          <w:ilvl w:val="0"/>
          <w:numId w:val="17"/>
        </w:numPr>
        <w:rPr>
          <w:rStyle w:val="Overskrift1Tegn"/>
          <w:szCs w:val="26"/>
        </w:rPr>
      </w:pPr>
      <w:r w:rsidRPr="00CE43AD">
        <w:rPr>
          <w:rStyle w:val="Overskrift1Tegn"/>
          <w:szCs w:val="26"/>
        </w:rPr>
        <w:t>Proces</w:t>
      </w:r>
      <w:r w:rsidR="005D112C" w:rsidRPr="00CE43AD">
        <w:rPr>
          <w:rStyle w:val="Overskrift1Tegn"/>
          <w:szCs w:val="26"/>
        </w:rPr>
        <w:t xml:space="preserve"> og aktiviteter</w:t>
      </w:r>
    </w:p>
    <w:p w14:paraId="014560CF" w14:textId="69C3BFB6" w:rsidR="00E21C63" w:rsidRDefault="002B41DE" w:rsidP="00431D83">
      <w:r w:rsidRPr="00EE1928">
        <w:t>Læs</w:t>
      </w:r>
      <w:r w:rsidR="0090544E" w:rsidRPr="00EE1928">
        <w:t xml:space="preserve"> bilag 1 (Bilag 1_Opgavepakke </w:t>
      </w:r>
      <w:r w:rsidR="00626C80">
        <w:t>2</w:t>
      </w:r>
      <w:r w:rsidR="0090544E" w:rsidRPr="00EE1928">
        <w:t>_</w:t>
      </w:r>
      <w:r w:rsidR="00626C80">
        <w:t>Potentiale og opmærkning med MeMo</w:t>
      </w:r>
      <w:r w:rsidR="00C10874" w:rsidRPr="00EE1928">
        <w:t>)</w:t>
      </w:r>
      <w:r w:rsidR="00E83A9B" w:rsidRPr="00EE1928">
        <w:t xml:space="preserve">. </w:t>
      </w:r>
      <w:r w:rsidR="004923AB" w:rsidRPr="00EE1928">
        <w:t xml:space="preserve">I bilaget introduceres og forklares </w:t>
      </w:r>
      <w:r w:rsidR="008545E5" w:rsidRPr="00EE1928">
        <w:t xml:space="preserve">materialer og værktøjer, der vil være anvendelige i opgaven med </w:t>
      </w:r>
      <w:r w:rsidR="00241DA3">
        <w:t xml:space="preserve">MeMo. </w:t>
      </w:r>
      <w:r w:rsidRPr="00EE1928">
        <w:t>Se i øvrigt oversigten over vedlagte materialer og værktøjer i afsnit 5</w:t>
      </w:r>
      <w:r w:rsidR="001D28C8">
        <w:t xml:space="preserve">. </w:t>
      </w:r>
    </w:p>
    <w:p w14:paraId="54685ACC" w14:textId="77777777" w:rsidR="00DB2ABC" w:rsidRPr="002F4719" w:rsidRDefault="00DB2ABC" w:rsidP="00DB2ABC">
      <w:pPr>
        <w:pStyle w:val="NormalWeb"/>
        <w:spacing w:after="0"/>
        <w:rPr>
          <w:rFonts w:ascii="Garamond" w:eastAsia="+mn-ea" w:hAnsi="Garamond"/>
          <w:b/>
          <w:color w:val="000000" w:themeColor="text1"/>
        </w:rPr>
      </w:pPr>
      <w:r w:rsidRPr="002F4719">
        <w:rPr>
          <w:rFonts w:ascii="Garamond" w:eastAsia="+mn-ea" w:hAnsi="Garamond"/>
          <w:b/>
          <w:color w:val="000000" w:themeColor="text1"/>
        </w:rPr>
        <w:t xml:space="preserve">Afhængigheder til andre opgavepakker </w:t>
      </w:r>
    </w:p>
    <w:p w14:paraId="42701F4C" w14:textId="77777777" w:rsidR="00DB2ABC" w:rsidRPr="002F4719" w:rsidRDefault="00DB2ABC" w:rsidP="00DB2ABC">
      <w:pPr>
        <w:pStyle w:val="NormalWeb"/>
        <w:spacing w:after="0"/>
        <w:rPr>
          <w:rFonts w:ascii="Garamond" w:eastAsia="+mn-ea" w:hAnsi="Garamond"/>
          <w:b/>
          <w:color w:val="000000" w:themeColor="text1"/>
        </w:rPr>
      </w:pPr>
      <w:r w:rsidRPr="002F4719">
        <w:rPr>
          <w:rFonts w:ascii="Garamond" w:eastAsia="+mn-ea" w:hAnsi="Garamond"/>
          <w:b/>
          <w:color w:val="000000" w:themeColor="text1"/>
        </w:rPr>
        <w:t xml:space="preserve"> </w:t>
      </w:r>
    </w:p>
    <w:p w14:paraId="626D829F" w14:textId="7E722282" w:rsidR="00DB2ABC" w:rsidRDefault="00DB2ABC" w:rsidP="00DB2ABC">
      <w:pPr>
        <w:pStyle w:val="NormalWeb"/>
        <w:spacing w:after="0"/>
        <w:rPr>
          <w:rFonts w:ascii="Garamond" w:eastAsia="+mn-ea" w:hAnsi="Garamond" w:cs="Arial"/>
          <w:color w:val="000000" w:themeColor="text1"/>
        </w:rPr>
      </w:pPr>
      <w:r w:rsidRPr="002F4719">
        <w:rPr>
          <w:rFonts w:ascii="Garamond" w:eastAsia="+mn-ea" w:hAnsi="Garamond" w:cs="Arial"/>
          <w:color w:val="000000" w:themeColor="text1"/>
        </w:rPr>
        <w:t>Opgavepakken har afhængigheder til andre opgavepakker (se figur 1)</w:t>
      </w:r>
      <w:r w:rsidR="004616A2">
        <w:rPr>
          <w:rFonts w:ascii="Garamond" w:eastAsia="+mn-ea" w:hAnsi="Garamond" w:cs="Arial"/>
          <w:color w:val="000000" w:themeColor="text1"/>
        </w:rPr>
        <w:t>:</w:t>
      </w:r>
    </w:p>
    <w:p w14:paraId="01056947" w14:textId="1ED405F8" w:rsidR="004616A2" w:rsidRDefault="004616A2" w:rsidP="004616A2">
      <w:pPr>
        <w:pStyle w:val="NormalWeb"/>
        <w:numPr>
          <w:ilvl w:val="0"/>
          <w:numId w:val="22"/>
        </w:numPr>
        <w:spacing w:after="0"/>
        <w:rPr>
          <w:rFonts w:ascii="Garamond" w:eastAsia="+mn-ea" w:hAnsi="Garamond" w:cs="Arial"/>
          <w:color w:val="000000" w:themeColor="text1"/>
        </w:rPr>
      </w:pPr>
      <w:r>
        <w:rPr>
          <w:rFonts w:ascii="Garamond" w:eastAsia="+mn-ea" w:hAnsi="Garamond" w:cs="Arial"/>
          <w:color w:val="000000" w:themeColor="text1"/>
        </w:rPr>
        <w:t>Opgavepakke 3 Afsendersystemer</w:t>
      </w:r>
    </w:p>
    <w:p w14:paraId="7D6E58C4" w14:textId="46F5ADF8" w:rsidR="004616A2" w:rsidRDefault="004616A2" w:rsidP="004616A2">
      <w:pPr>
        <w:pStyle w:val="NormalWeb"/>
        <w:numPr>
          <w:ilvl w:val="0"/>
          <w:numId w:val="22"/>
        </w:numPr>
        <w:spacing w:after="0"/>
        <w:rPr>
          <w:rFonts w:ascii="Garamond" w:eastAsia="+mn-ea" w:hAnsi="Garamond" w:cs="Arial"/>
          <w:color w:val="000000" w:themeColor="text1"/>
        </w:rPr>
      </w:pPr>
      <w:r>
        <w:rPr>
          <w:rFonts w:ascii="Garamond" w:eastAsia="+mn-ea" w:hAnsi="Garamond" w:cs="Arial"/>
          <w:color w:val="000000" w:themeColor="text1"/>
        </w:rPr>
        <w:t>Opgavepakke 4 Modtagersystemer</w:t>
      </w:r>
    </w:p>
    <w:p w14:paraId="2C2FAFE5" w14:textId="5A1FE9BF" w:rsidR="004616A2" w:rsidRDefault="004616A2" w:rsidP="004616A2">
      <w:pPr>
        <w:pStyle w:val="NormalWeb"/>
        <w:numPr>
          <w:ilvl w:val="0"/>
          <w:numId w:val="22"/>
        </w:numPr>
        <w:spacing w:after="0"/>
        <w:rPr>
          <w:rFonts w:ascii="Garamond" w:eastAsia="+mn-ea" w:hAnsi="Garamond" w:cs="Arial"/>
          <w:color w:val="000000" w:themeColor="text1"/>
        </w:rPr>
      </w:pPr>
      <w:r>
        <w:rPr>
          <w:rFonts w:ascii="Garamond" w:eastAsia="+mn-ea" w:hAnsi="Garamond" w:cs="Arial"/>
          <w:color w:val="000000" w:themeColor="text1"/>
        </w:rPr>
        <w:t>Opgavepakke 5 Kontaktstruktur</w:t>
      </w:r>
    </w:p>
    <w:p w14:paraId="2DB27906" w14:textId="15571862" w:rsidR="004616A2" w:rsidRPr="002F4719" w:rsidRDefault="004616A2" w:rsidP="004616A2">
      <w:pPr>
        <w:pStyle w:val="NormalWeb"/>
        <w:numPr>
          <w:ilvl w:val="0"/>
          <w:numId w:val="22"/>
        </w:numPr>
        <w:spacing w:after="0"/>
        <w:rPr>
          <w:rFonts w:ascii="Garamond" w:eastAsia="+mn-ea" w:hAnsi="Garamond" w:cs="Arial"/>
          <w:color w:val="000000" w:themeColor="text1"/>
        </w:rPr>
      </w:pPr>
      <w:r>
        <w:rPr>
          <w:rFonts w:ascii="Garamond" w:eastAsia="+mn-ea" w:hAnsi="Garamond" w:cs="Arial"/>
          <w:color w:val="000000" w:themeColor="text1"/>
        </w:rPr>
        <w:t xml:space="preserve">Opgavepakke </w:t>
      </w:r>
      <w:r w:rsidR="00D62F3C">
        <w:rPr>
          <w:rFonts w:ascii="Garamond" w:eastAsia="+mn-ea" w:hAnsi="Garamond" w:cs="Arial"/>
          <w:color w:val="000000" w:themeColor="text1"/>
        </w:rPr>
        <w:t>8</w:t>
      </w:r>
      <w:r>
        <w:rPr>
          <w:rFonts w:ascii="Garamond" w:eastAsia="+mn-ea" w:hAnsi="Garamond" w:cs="Arial"/>
          <w:color w:val="000000" w:themeColor="text1"/>
        </w:rPr>
        <w:t xml:space="preserve"> </w:t>
      </w:r>
      <w:r w:rsidR="00D62F3C">
        <w:rPr>
          <w:rFonts w:ascii="Garamond" w:eastAsia="+mn-ea" w:hAnsi="Garamond" w:cs="Arial"/>
          <w:color w:val="000000" w:themeColor="text1"/>
        </w:rPr>
        <w:t>Test</w:t>
      </w:r>
      <w:r w:rsidR="00EC4DDC">
        <w:rPr>
          <w:rFonts w:ascii="Garamond" w:eastAsia="+mn-ea" w:hAnsi="Garamond" w:cs="Arial"/>
          <w:color w:val="000000" w:themeColor="text1"/>
        </w:rPr>
        <w:t xml:space="preserve"> af afsender- og modtagersystemer</w:t>
      </w:r>
    </w:p>
    <w:p w14:paraId="1E38E9B3" w14:textId="77777777" w:rsidR="00DB2ABC" w:rsidRPr="001666B5" w:rsidRDefault="00DB2ABC" w:rsidP="00DB2ABC">
      <w:pPr>
        <w:pStyle w:val="NormalWeb"/>
        <w:spacing w:after="0"/>
        <w:rPr>
          <w:rFonts w:ascii="Garamond" w:eastAsia="+mn-ea" w:hAnsi="Garamond"/>
          <w:bCs/>
          <w:color w:val="000000"/>
        </w:rPr>
      </w:pPr>
    </w:p>
    <w:p w14:paraId="086A4D00" w14:textId="2B0D4B05" w:rsidR="00DB2ABC" w:rsidRPr="001666B5" w:rsidRDefault="00267F5F" w:rsidP="00DB2ABC">
      <w:pPr>
        <w:pStyle w:val="NormalWeb"/>
        <w:keepNext/>
        <w:spacing w:after="0"/>
        <w:rPr>
          <w:rFonts w:ascii="Garamond" w:hAnsi="Garamond"/>
        </w:rPr>
      </w:pPr>
      <w:r>
        <w:rPr>
          <w:rFonts w:ascii="Garamond" w:hAnsi="Garamond"/>
          <w:noProof/>
        </w:rPr>
        <w:drawing>
          <wp:inline distT="0" distB="0" distL="0" distR="0" wp14:anchorId="03D52CCA" wp14:editId="3A89AC45">
            <wp:extent cx="5667206" cy="3012436"/>
            <wp:effectExtent l="19050" t="19050" r="10160" b="171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500" cy="3048206"/>
                    </a:xfrm>
                    <a:prstGeom prst="rect">
                      <a:avLst/>
                    </a:prstGeom>
                    <a:noFill/>
                    <a:ln>
                      <a:solidFill>
                        <a:schemeClr val="bg1">
                          <a:lumMod val="85000"/>
                        </a:schemeClr>
                      </a:solidFill>
                    </a:ln>
                  </pic:spPr>
                </pic:pic>
              </a:graphicData>
            </a:graphic>
          </wp:inline>
        </w:drawing>
      </w:r>
    </w:p>
    <w:p w14:paraId="7118ABB9" w14:textId="2D8B71D3" w:rsidR="00DB2ABC" w:rsidRPr="001666B5" w:rsidRDefault="00DB2ABC" w:rsidP="00DB2ABC">
      <w:pPr>
        <w:pStyle w:val="Billedtekst"/>
        <w:rPr>
          <w:rFonts w:eastAsia="+mn-ea" w:cs="Arial"/>
          <w:bCs w:val="0"/>
          <w:color w:val="000000"/>
          <w:szCs w:val="15"/>
        </w:rPr>
      </w:pPr>
      <w:r w:rsidRPr="001666B5">
        <w:rPr>
          <w:rFonts w:cs="Arial"/>
          <w:szCs w:val="15"/>
        </w:rPr>
        <w:t xml:space="preserve">Figur </w:t>
      </w:r>
      <w:r w:rsidRPr="001666B5">
        <w:rPr>
          <w:rFonts w:cs="Arial"/>
          <w:szCs w:val="15"/>
        </w:rPr>
        <w:fldChar w:fldCharType="begin"/>
      </w:r>
      <w:r w:rsidRPr="001666B5">
        <w:rPr>
          <w:rFonts w:cs="Arial"/>
          <w:szCs w:val="15"/>
        </w:rPr>
        <w:instrText xml:space="preserve"> SEQ Figur \* ARABIC </w:instrText>
      </w:r>
      <w:r w:rsidRPr="001666B5">
        <w:rPr>
          <w:rFonts w:cs="Arial"/>
          <w:szCs w:val="15"/>
        </w:rPr>
        <w:fldChar w:fldCharType="separate"/>
      </w:r>
      <w:r w:rsidR="008A23C6">
        <w:rPr>
          <w:rFonts w:cs="Arial"/>
          <w:noProof/>
          <w:szCs w:val="15"/>
        </w:rPr>
        <w:t>2</w:t>
      </w:r>
      <w:r w:rsidRPr="001666B5">
        <w:rPr>
          <w:rFonts w:cs="Arial"/>
          <w:szCs w:val="15"/>
        </w:rPr>
        <w:fldChar w:fldCharType="end"/>
      </w:r>
      <w:r w:rsidRPr="001666B5">
        <w:rPr>
          <w:rFonts w:cs="Arial"/>
          <w:szCs w:val="15"/>
        </w:rPr>
        <w:t xml:space="preserve">. </w:t>
      </w:r>
      <w:r w:rsidR="000F1891" w:rsidRPr="000F1891">
        <w:rPr>
          <w:rFonts w:cs="Arial"/>
          <w:szCs w:val="15"/>
        </w:rPr>
        <w:t>Opgavepakkens procesguide og afhængigheder til andre opgavepakker</w:t>
      </w:r>
    </w:p>
    <w:p w14:paraId="5A80D749" w14:textId="77777777" w:rsidR="00DB2ABC" w:rsidRPr="001666B5" w:rsidRDefault="00DB2ABC" w:rsidP="00DB2ABC">
      <w:pPr>
        <w:pStyle w:val="NormalWeb"/>
        <w:spacing w:after="0"/>
        <w:rPr>
          <w:rFonts w:ascii="Garamond" w:eastAsia="+mn-ea" w:hAnsi="Garamond" w:cs="Arial"/>
          <w:color w:val="000000"/>
        </w:rPr>
      </w:pPr>
    </w:p>
    <w:p w14:paraId="695C8944" w14:textId="17506552" w:rsidR="00774391" w:rsidRDefault="00295CF8" w:rsidP="00431D83">
      <w:r>
        <w:t>Der er udarbejdet en procesguide for arbejdet med o</w:t>
      </w:r>
      <w:r w:rsidR="00BE5ECB">
        <w:t>pgavepakke 2</w:t>
      </w:r>
      <w:r w:rsidR="00B568B2">
        <w:t xml:space="preserve"> (se bilag 2)</w:t>
      </w:r>
      <w:r>
        <w:t>. Procesguiden</w:t>
      </w:r>
      <w:r w:rsidR="00774391">
        <w:t>s trin og afhængigheder til andre opgavepakker præsenteres nedenfor:</w:t>
      </w:r>
    </w:p>
    <w:p w14:paraId="61B3D3C7" w14:textId="77777777" w:rsidR="00B664E0" w:rsidRDefault="002B178E" w:rsidP="00431D83">
      <w:pPr>
        <w:rPr>
          <w:b/>
          <w:bCs/>
        </w:rPr>
      </w:pPr>
      <w:r>
        <w:rPr>
          <w:b/>
          <w:bCs/>
        </w:rPr>
        <w:t>Trin 1</w:t>
      </w:r>
      <w:r w:rsidR="00B664E0">
        <w:rPr>
          <w:b/>
          <w:bCs/>
        </w:rPr>
        <w:t>: Indledende potentialeafdækning</w:t>
      </w:r>
    </w:p>
    <w:p w14:paraId="74AD4C08" w14:textId="77777777" w:rsidR="000349F2" w:rsidRDefault="002C79E7" w:rsidP="00431D83">
      <w:pPr>
        <w:rPr>
          <w:b/>
          <w:bCs/>
        </w:rPr>
      </w:pPr>
      <w:r>
        <w:rPr>
          <w:b/>
          <w:bCs/>
        </w:rPr>
        <w:t xml:space="preserve">Trin 2: </w:t>
      </w:r>
      <w:r w:rsidR="000349F2">
        <w:rPr>
          <w:b/>
          <w:bCs/>
        </w:rPr>
        <w:t>Organisatoriske muligheder</w:t>
      </w:r>
    </w:p>
    <w:p w14:paraId="1E29A662" w14:textId="77777777" w:rsidR="000349F2" w:rsidRDefault="000349F2" w:rsidP="00431D83">
      <w:pPr>
        <w:rPr>
          <w:b/>
          <w:bCs/>
        </w:rPr>
      </w:pPr>
      <w:r>
        <w:rPr>
          <w:b/>
          <w:bCs/>
        </w:rPr>
        <w:lastRenderedPageBreak/>
        <w:t>Trin 3: Indsamling af data om modtagelse og afsendelse af post</w:t>
      </w:r>
    </w:p>
    <w:p w14:paraId="4F35439E" w14:textId="711229D4" w:rsidR="000349F2" w:rsidRDefault="000349F2" w:rsidP="00431D83">
      <w:pPr>
        <w:rPr>
          <w:b/>
          <w:bCs/>
        </w:rPr>
      </w:pPr>
      <w:r>
        <w:rPr>
          <w:b/>
          <w:bCs/>
        </w:rPr>
        <w:t>Trin 4: Analyse af behov og muligheder</w:t>
      </w:r>
    </w:p>
    <w:p w14:paraId="27CE2415" w14:textId="07BFB19D" w:rsidR="00082C27" w:rsidRPr="0065331D" w:rsidRDefault="00082C27" w:rsidP="00E67BB7">
      <w:pPr>
        <w:pStyle w:val="NormalWeb"/>
        <w:spacing w:after="0"/>
        <w:ind w:left="420"/>
        <w:rPr>
          <w:rFonts w:ascii="Garamond" w:eastAsia="+mn-ea" w:hAnsi="Garamond" w:cs="Arial"/>
          <w:color w:val="000000" w:themeColor="text1"/>
        </w:rPr>
      </w:pPr>
      <w:r w:rsidRPr="0065331D">
        <w:rPr>
          <w:rFonts w:ascii="Garamond" w:eastAsia="+mn-ea" w:hAnsi="Garamond" w:cs="Arial"/>
          <w:color w:val="000000" w:themeColor="text1"/>
        </w:rPr>
        <w:t xml:space="preserve">Afhængighed til opgavepakke </w:t>
      </w:r>
      <w:r>
        <w:rPr>
          <w:rFonts w:ascii="Garamond" w:eastAsia="+mn-ea" w:hAnsi="Garamond" w:cs="Arial"/>
          <w:color w:val="000000" w:themeColor="text1"/>
        </w:rPr>
        <w:t>3</w:t>
      </w:r>
      <w:r w:rsidRPr="0065331D">
        <w:rPr>
          <w:rFonts w:ascii="Garamond" w:eastAsia="+mn-ea" w:hAnsi="Garamond" w:cs="Arial"/>
          <w:color w:val="000000" w:themeColor="text1"/>
        </w:rPr>
        <w:t xml:space="preserve"> </w:t>
      </w:r>
      <w:r>
        <w:rPr>
          <w:rFonts w:ascii="Garamond" w:eastAsia="+mn-ea" w:hAnsi="Garamond" w:cs="Arial"/>
          <w:color w:val="000000" w:themeColor="text1"/>
        </w:rPr>
        <w:t xml:space="preserve">Afsendersystemer og opgavepakke 4 Modtagersystemer: </w:t>
      </w:r>
    </w:p>
    <w:p w14:paraId="2A4AF80C" w14:textId="1468FC5E" w:rsidR="00082C27" w:rsidRPr="0065331D" w:rsidRDefault="00A22FE2" w:rsidP="00E67BB7">
      <w:pPr>
        <w:pStyle w:val="NormalWeb"/>
        <w:numPr>
          <w:ilvl w:val="0"/>
          <w:numId w:val="23"/>
        </w:numPr>
        <w:spacing w:after="0"/>
        <w:ind w:left="1200"/>
        <w:rPr>
          <w:rFonts w:ascii="Garamond" w:eastAsia="+mn-ea" w:hAnsi="Garamond" w:cs="Arial"/>
          <w:color w:val="000000" w:themeColor="text1"/>
        </w:rPr>
      </w:pPr>
      <w:r>
        <w:rPr>
          <w:rFonts w:ascii="Garamond" w:eastAsia="+mn-ea" w:hAnsi="Garamond" w:cs="Arial"/>
          <w:color w:val="000000" w:themeColor="text1"/>
        </w:rPr>
        <w:t>D</w:t>
      </w:r>
      <w:r w:rsidR="00082C27" w:rsidRPr="0065331D">
        <w:rPr>
          <w:rFonts w:ascii="Garamond" w:eastAsia="+mn-ea" w:hAnsi="Garamond" w:cs="Arial"/>
          <w:color w:val="000000" w:themeColor="text1"/>
        </w:rPr>
        <w:t>er vil forventeligt være iterationer mellem det tekniske design og den forretningsmæssige analyse af behov og muligheder.</w:t>
      </w:r>
    </w:p>
    <w:p w14:paraId="191AA39A" w14:textId="77777777" w:rsidR="00082C27" w:rsidRPr="0065331D" w:rsidRDefault="00082C27" w:rsidP="00E67BB7">
      <w:pPr>
        <w:pStyle w:val="NormalWeb"/>
        <w:spacing w:after="0"/>
        <w:ind w:left="420"/>
        <w:rPr>
          <w:rFonts w:ascii="Garamond" w:eastAsia="+mn-ea" w:hAnsi="Garamond" w:cs="Arial"/>
          <w:color w:val="000000" w:themeColor="text1"/>
        </w:rPr>
      </w:pPr>
    </w:p>
    <w:p w14:paraId="2E030A1C" w14:textId="52434383" w:rsidR="00082C27" w:rsidRPr="0065331D" w:rsidRDefault="00082C27" w:rsidP="00E67BB7">
      <w:pPr>
        <w:pStyle w:val="NormalWeb"/>
        <w:spacing w:after="0"/>
        <w:ind w:left="420"/>
        <w:rPr>
          <w:rFonts w:ascii="Garamond" w:eastAsia="+mn-ea" w:hAnsi="Garamond" w:cs="Arial"/>
          <w:color w:val="000000" w:themeColor="text1"/>
        </w:rPr>
      </w:pPr>
      <w:r w:rsidRPr="0065331D">
        <w:rPr>
          <w:rFonts w:ascii="Garamond" w:eastAsia="+mn-ea" w:hAnsi="Garamond" w:cs="Arial"/>
          <w:color w:val="000000" w:themeColor="text1"/>
        </w:rPr>
        <w:t>Afhængighed til opgavepakke 5 Kontaktstruktur:</w:t>
      </w:r>
    </w:p>
    <w:p w14:paraId="1F76B36D" w14:textId="6BD3D3C6" w:rsidR="00082C27" w:rsidRPr="00740870" w:rsidRDefault="00082C27" w:rsidP="00E67BB7">
      <w:pPr>
        <w:pStyle w:val="NormalWeb"/>
        <w:numPr>
          <w:ilvl w:val="0"/>
          <w:numId w:val="23"/>
        </w:numPr>
        <w:spacing w:after="0"/>
        <w:ind w:left="1200"/>
        <w:rPr>
          <w:b/>
          <w:bCs/>
        </w:rPr>
      </w:pPr>
      <w:r w:rsidRPr="00740870">
        <w:rPr>
          <w:rFonts w:ascii="Garamond" w:eastAsia="+mn-ea" w:hAnsi="Garamond" w:cs="Arial"/>
          <w:color w:val="000000" w:themeColor="text1"/>
        </w:rPr>
        <w:t xml:space="preserve">Opgavepakken omhandler jeres arbejde med kontaktstruktur og er særligt relevant ift. (optimering) af modtagelse af post. </w:t>
      </w:r>
    </w:p>
    <w:p w14:paraId="38704173" w14:textId="77777777" w:rsidR="00740870" w:rsidRPr="00740870" w:rsidRDefault="00740870" w:rsidP="00740870">
      <w:pPr>
        <w:pStyle w:val="NormalWeb"/>
        <w:spacing w:after="0"/>
        <w:ind w:left="780"/>
        <w:rPr>
          <w:b/>
          <w:bCs/>
        </w:rPr>
      </w:pPr>
    </w:p>
    <w:p w14:paraId="117327D1" w14:textId="3243E54E" w:rsidR="000349F2" w:rsidRDefault="000349F2" w:rsidP="00431D83">
      <w:pPr>
        <w:rPr>
          <w:b/>
          <w:bCs/>
        </w:rPr>
      </w:pPr>
      <w:r>
        <w:rPr>
          <w:b/>
          <w:bCs/>
        </w:rPr>
        <w:t>Trin 5: Udarbejdelse af strategi og planer for omlægning til MeMo</w:t>
      </w:r>
    </w:p>
    <w:p w14:paraId="05DD0CEF" w14:textId="600D9718" w:rsidR="00740870" w:rsidRPr="0065331D" w:rsidRDefault="00740870" w:rsidP="00E67BB7">
      <w:pPr>
        <w:pStyle w:val="NormalWeb"/>
        <w:spacing w:after="0"/>
        <w:ind w:left="420"/>
        <w:rPr>
          <w:rFonts w:ascii="Garamond" w:eastAsia="+mn-ea" w:hAnsi="Garamond" w:cs="Arial"/>
          <w:color w:val="000000" w:themeColor="text1"/>
        </w:rPr>
      </w:pPr>
      <w:r w:rsidRPr="0065331D">
        <w:rPr>
          <w:rFonts w:ascii="Garamond" w:eastAsia="+mn-ea" w:hAnsi="Garamond" w:cs="Arial"/>
          <w:color w:val="000000" w:themeColor="text1"/>
        </w:rPr>
        <w:t xml:space="preserve">Afhængighed til opgavepakke </w:t>
      </w:r>
      <w:r>
        <w:rPr>
          <w:rFonts w:ascii="Garamond" w:eastAsia="+mn-ea" w:hAnsi="Garamond" w:cs="Arial"/>
          <w:color w:val="000000" w:themeColor="text1"/>
        </w:rPr>
        <w:t>3</w:t>
      </w:r>
      <w:r w:rsidRPr="0065331D">
        <w:rPr>
          <w:rFonts w:ascii="Garamond" w:eastAsia="+mn-ea" w:hAnsi="Garamond" w:cs="Arial"/>
          <w:color w:val="000000" w:themeColor="text1"/>
        </w:rPr>
        <w:t xml:space="preserve"> </w:t>
      </w:r>
      <w:r>
        <w:rPr>
          <w:rFonts w:ascii="Garamond" w:eastAsia="+mn-ea" w:hAnsi="Garamond" w:cs="Arial"/>
          <w:color w:val="000000" w:themeColor="text1"/>
        </w:rPr>
        <w:t xml:space="preserve">Afsendersystemer og opgavepakke 4 Modtagersystemer: </w:t>
      </w:r>
    </w:p>
    <w:p w14:paraId="0C45E519" w14:textId="09170DA2" w:rsidR="00740870" w:rsidRDefault="00740870" w:rsidP="00E67BB7">
      <w:pPr>
        <w:pStyle w:val="NormalWeb"/>
        <w:numPr>
          <w:ilvl w:val="0"/>
          <w:numId w:val="23"/>
        </w:numPr>
        <w:spacing w:after="0"/>
        <w:ind w:left="1200"/>
        <w:rPr>
          <w:rFonts w:ascii="Garamond" w:eastAsia="+mn-ea" w:hAnsi="Garamond" w:cs="Arial"/>
          <w:color w:val="000000" w:themeColor="text1"/>
        </w:rPr>
      </w:pPr>
      <w:r w:rsidRPr="0065331D">
        <w:rPr>
          <w:rFonts w:ascii="Garamond" w:eastAsia="+mn-ea" w:hAnsi="Garamond" w:cs="Arial"/>
          <w:color w:val="000000" w:themeColor="text1"/>
        </w:rPr>
        <w:t>Væsentlige beslutninger om jeres afsendersystemer er afhængige af beslutninger om scope for MeMo og der vil forventeligt være iterationer mellem det tekniske design og den forretningsmæssige analyse af behov og muligheder.</w:t>
      </w:r>
    </w:p>
    <w:p w14:paraId="5472AC0F" w14:textId="77777777" w:rsidR="00A22FE2" w:rsidRPr="0065331D" w:rsidRDefault="00A22FE2" w:rsidP="00A22FE2">
      <w:pPr>
        <w:pStyle w:val="NormalWeb"/>
        <w:spacing w:after="0"/>
        <w:rPr>
          <w:rFonts w:ascii="Garamond" w:eastAsia="+mn-ea" w:hAnsi="Garamond" w:cs="Arial"/>
          <w:color w:val="000000" w:themeColor="text1"/>
        </w:rPr>
      </w:pPr>
    </w:p>
    <w:p w14:paraId="79BFE3B3" w14:textId="48E73176" w:rsidR="00E438B1" w:rsidRDefault="000349F2" w:rsidP="00431D83">
      <w:r>
        <w:rPr>
          <w:b/>
          <w:bCs/>
        </w:rPr>
        <w:t>Trin 6: Opmærkning og re-design</w:t>
      </w:r>
      <w:r w:rsidR="00295CF8">
        <w:t xml:space="preserve"> </w:t>
      </w:r>
      <w:r w:rsidR="00BE5ECB">
        <w:t xml:space="preserve"> </w:t>
      </w:r>
    </w:p>
    <w:p w14:paraId="0E2D235B" w14:textId="0072B2FE" w:rsidR="00F85C4E" w:rsidRPr="000F03E0" w:rsidRDefault="00F85C4E" w:rsidP="00E67BB7">
      <w:pPr>
        <w:pStyle w:val="NormalWeb"/>
        <w:spacing w:after="0"/>
        <w:ind w:left="420"/>
        <w:rPr>
          <w:rFonts w:ascii="Garamond" w:eastAsia="+mn-ea" w:hAnsi="Garamond" w:cs="Arial"/>
          <w:color w:val="000000" w:themeColor="text1"/>
        </w:rPr>
      </w:pPr>
      <w:r w:rsidRPr="000F03E0">
        <w:rPr>
          <w:rFonts w:ascii="Garamond" w:eastAsia="+mn-ea" w:hAnsi="Garamond" w:cs="Arial"/>
          <w:color w:val="000000" w:themeColor="text1"/>
        </w:rPr>
        <w:t xml:space="preserve">Afhængighed til opgavepakke 3 Afsendersystemer og opgavepakke 4 Modtagersystemer: </w:t>
      </w:r>
    </w:p>
    <w:p w14:paraId="2AE74058" w14:textId="2C37A2DC" w:rsidR="001973C8" w:rsidRDefault="00F85C4E" w:rsidP="00E67BB7">
      <w:pPr>
        <w:pStyle w:val="NormalWeb"/>
        <w:numPr>
          <w:ilvl w:val="0"/>
          <w:numId w:val="23"/>
        </w:numPr>
        <w:spacing w:after="0"/>
        <w:ind w:left="1200"/>
        <w:rPr>
          <w:rFonts w:ascii="Garamond" w:eastAsia="+mn-ea" w:hAnsi="Garamond" w:cs="Arial"/>
          <w:color w:val="000000" w:themeColor="text1"/>
        </w:rPr>
      </w:pPr>
      <w:r w:rsidRPr="000F03E0">
        <w:rPr>
          <w:rFonts w:ascii="Garamond" w:eastAsia="+mn-ea" w:hAnsi="Garamond" w:cs="Arial"/>
          <w:color w:val="000000" w:themeColor="text1"/>
        </w:rPr>
        <w:t>Den endelige opmærkning af breve foretage</w:t>
      </w:r>
      <w:r w:rsidR="001973C8" w:rsidRPr="000F03E0">
        <w:rPr>
          <w:rFonts w:ascii="Garamond" w:eastAsia="+mn-ea" w:hAnsi="Garamond" w:cs="Arial"/>
          <w:color w:val="000000" w:themeColor="text1"/>
        </w:rPr>
        <w:t>s</w:t>
      </w:r>
      <w:r w:rsidRPr="000F03E0">
        <w:rPr>
          <w:rFonts w:ascii="Garamond" w:eastAsia="+mn-ea" w:hAnsi="Garamond" w:cs="Arial"/>
          <w:color w:val="000000" w:themeColor="text1"/>
        </w:rPr>
        <w:t xml:space="preserve"> i </w:t>
      </w:r>
      <w:r w:rsidR="001973C8" w:rsidRPr="000F03E0">
        <w:rPr>
          <w:rFonts w:ascii="Garamond" w:eastAsia="+mn-ea" w:hAnsi="Garamond" w:cs="Arial"/>
          <w:color w:val="000000" w:themeColor="text1"/>
        </w:rPr>
        <w:t>jeres fagsystemer</w:t>
      </w:r>
      <w:r w:rsidR="00CF3DA0" w:rsidRPr="000F03E0">
        <w:rPr>
          <w:rFonts w:ascii="Garamond" w:eastAsia="+mn-ea" w:hAnsi="Garamond" w:cs="Arial"/>
          <w:color w:val="000000" w:themeColor="text1"/>
        </w:rPr>
        <w:t xml:space="preserve"> eller i jeres afsendersystemer.</w:t>
      </w:r>
    </w:p>
    <w:p w14:paraId="33BFC8D3" w14:textId="77777777" w:rsidR="0031037A" w:rsidRDefault="0031037A" w:rsidP="0031037A">
      <w:pPr>
        <w:pStyle w:val="NormalWeb"/>
        <w:spacing w:after="0"/>
        <w:rPr>
          <w:rFonts w:ascii="Garamond" w:eastAsia="+mn-ea" w:hAnsi="Garamond" w:cs="Arial"/>
          <w:color w:val="000000" w:themeColor="text1"/>
        </w:rPr>
      </w:pPr>
    </w:p>
    <w:p w14:paraId="4CD20136" w14:textId="4B496355" w:rsidR="0031037A" w:rsidRPr="0065331D" w:rsidRDefault="0031037A" w:rsidP="0031037A">
      <w:pPr>
        <w:pStyle w:val="NormalWeb"/>
        <w:spacing w:after="0"/>
        <w:ind w:left="420"/>
        <w:rPr>
          <w:rFonts w:ascii="Garamond" w:eastAsia="+mn-ea" w:hAnsi="Garamond" w:cs="Arial"/>
          <w:color w:val="000000" w:themeColor="text1"/>
        </w:rPr>
      </w:pPr>
      <w:r w:rsidRPr="0065331D">
        <w:rPr>
          <w:rFonts w:ascii="Garamond" w:eastAsia="+mn-ea" w:hAnsi="Garamond" w:cs="Arial"/>
          <w:color w:val="000000" w:themeColor="text1"/>
        </w:rPr>
        <w:t>Afhængighed til opgavepakke 5 Kontaktstruktur:</w:t>
      </w:r>
    </w:p>
    <w:p w14:paraId="6365A0AD" w14:textId="6D451FC8" w:rsidR="0031037A" w:rsidRPr="0031037A" w:rsidRDefault="009473D4" w:rsidP="0031037A">
      <w:pPr>
        <w:pStyle w:val="NormalWeb"/>
        <w:numPr>
          <w:ilvl w:val="0"/>
          <w:numId w:val="23"/>
        </w:numPr>
        <w:spacing w:after="0"/>
        <w:ind w:left="1200"/>
        <w:rPr>
          <w:b/>
          <w:bCs/>
        </w:rPr>
      </w:pPr>
      <w:r>
        <w:rPr>
          <w:rFonts w:ascii="Garamond" w:eastAsia="+mn-ea" w:hAnsi="Garamond" w:cs="Arial"/>
          <w:color w:val="000000" w:themeColor="text1"/>
        </w:rPr>
        <w:t>I forbindelse med opmærkningen af breve</w:t>
      </w:r>
      <w:r w:rsidR="006B675E">
        <w:rPr>
          <w:rFonts w:ascii="Garamond" w:eastAsia="+mn-ea" w:hAnsi="Garamond" w:cs="Arial"/>
          <w:color w:val="000000" w:themeColor="text1"/>
        </w:rPr>
        <w:t xml:space="preserve">, </w:t>
      </w:r>
      <w:r w:rsidR="005E6D3A">
        <w:rPr>
          <w:rFonts w:ascii="Garamond" w:eastAsia="+mn-ea" w:hAnsi="Garamond" w:cs="Arial"/>
          <w:color w:val="000000" w:themeColor="text1"/>
        </w:rPr>
        <w:t xml:space="preserve">kan I vælge at </w:t>
      </w:r>
      <w:r w:rsidR="00D54403">
        <w:rPr>
          <w:rFonts w:ascii="Garamond" w:eastAsia="+mn-ea" w:hAnsi="Garamond" w:cs="Arial"/>
          <w:color w:val="000000" w:themeColor="text1"/>
        </w:rPr>
        <w:t>opmærke med kontaktpunkt</w:t>
      </w:r>
      <w:r w:rsidR="00DC1186">
        <w:rPr>
          <w:rFonts w:ascii="Garamond" w:eastAsia="+mn-ea" w:hAnsi="Garamond" w:cs="Arial"/>
          <w:color w:val="000000" w:themeColor="text1"/>
        </w:rPr>
        <w:t>er</w:t>
      </w:r>
      <w:r w:rsidR="00270D2E">
        <w:rPr>
          <w:rFonts w:ascii="Garamond" w:eastAsia="+mn-ea" w:hAnsi="Garamond" w:cs="Arial"/>
          <w:color w:val="000000" w:themeColor="text1"/>
        </w:rPr>
        <w:t>. H</w:t>
      </w:r>
      <w:r w:rsidR="003C62A2">
        <w:rPr>
          <w:rFonts w:ascii="Garamond" w:eastAsia="+mn-ea" w:hAnsi="Garamond" w:cs="Arial"/>
          <w:color w:val="000000" w:themeColor="text1"/>
        </w:rPr>
        <w:t>vis meddelelsen kan besvares</w:t>
      </w:r>
      <w:r w:rsidR="00270D2E">
        <w:rPr>
          <w:rFonts w:ascii="Garamond" w:eastAsia="+mn-ea" w:hAnsi="Garamond" w:cs="Arial"/>
          <w:color w:val="000000" w:themeColor="text1"/>
        </w:rPr>
        <w:t>, skal et kontaktpunk</w:t>
      </w:r>
      <w:r w:rsidR="00D03960">
        <w:rPr>
          <w:rFonts w:ascii="Garamond" w:eastAsia="+mn-ea" w:hAnsi="Garamond" w:cs="Arial"/>
          <w:color w:val="000000" w:themeColor="text1"/>
        </w:rPr>
        <w:t xml:space="preserve">t indgå i opmærkningen. </w:t>
      </w:r>
    </w:p>
    <w:p w14:paraId="524A6291" w14:textId="310B1FC0" w:rsidR="001973C8" w:rsidRDefault="001973C8" w:rsidP="001973C8">
      <w:pPr>
        <w:pStyle w:val="NormalWeb"/>
        <w:spacing w:after="0"/>
        <w:rPr>
          <w:rFonts w:ascii="Garamond" w:hAnsi="Garamond"/>
        </w:rPr>
      </w:pPr>
    </w:p>
    <w:p w14:paraId="05736758" w14:textId="5974A266" w:rsidR="005F52CC" w:rsidRDefault="005F52CC" w:rsidP="005F52CC">
      <w:pPr>
        <w:pStyle w:val="NormalWeb"/>
        <w:spacing w:after="0"/>
        <w:ind w:left="426"/>
        <w:rPr>
          <w:rFonts w:ascii="Garamond" w:eastAsia="+mn-ea" w:hAnsi="Garamond" w:cs="Arial"/>
          <w:color w:val="000000" w:themeColor="text1"/>
        </w:rPr>
      </w:pPr>
      <w:r w:rsidRPr="000F03E0">
        <w:rPr>
          <w:rFonts w:ascii="Garamond" w:eastAsia="+mn-ea" w:hAnsi="Garamond" w:cs="Arial"/>
          <w:color w:val="000000" w:themeColor="text1"/>
        </w:rPr>
        <w:t xml:space="preserve">Afhængighed til </w:t>
      </w:r>
      <w:r>
        <w:rPr>
          <w:rFonts w:ascii="Garamond" w:eastAsia="+mn-ea" w:hAnsi="Garamond" w:cs="Arial"/>
          <w:color w:val="000000" w:themeColor="text1"/>
        </w:rPr>
        <w:t>opgavepakke 8 Test af afsender- og modtagersystemer:</w:t>
      </w:r>
    </w:p>
    <w:p w14:paraId="37504E38" w14:textId="72E3A82B" w:rsidR="005F52CC" w:rsidRPr="002F4719" w:rsidRDefault="005F52CC" w:rsidP="005F52CC">
      <w:pPr>
        <w:pStyle w:val="NormalWeb"/>
        <w:numPr>
          <w:ilvl w:val="1"/>
          <w:numId w:val="23"/>
        </w:numPr>
        <w:spacing w:after="0"/>
        <w:ind w:left="1134" w:hanging="283"/>
        <w:rPr>
          <w:rFonts w:ascii="Garamond" w:eastAsia="+mn-ea" w:hAnsi="Garamond" w:cs="Arial"/>
          <w:color w:val="000000" w:themeColor="text1"/>
        </w:rPr>
      </w:pPr>
      <w:r w:rsidRPr="00F55DDF">
        <w:rPr>
          <w:rFonts w:ascii="Garamond" w:eastAsia="+mn-ea" w:hAnsi="Garamond" w:cs="Arial"/>
          <w:color w:val="000000" w:themeColor="text1"/>
        </w:rPr>
        <w:t xml:space="preserve">I </w:t>
      </w:r>
      <w:r>
        <w:rPr>
          <w:rFonts w:ascii="Garamond" w:eastAsia="+mn-ea" w:hAnsi="Garamond" w:cs="Arial"/>
          <w:color w:val="000000" w:themeColor="text1"/>
        </w:rPr>
        <w:t xml:space="preserve">bør desuden </w:t>
      </w:r>
      <w:r w:rsidRPr="00F55DDF">
        <w:rPr>
          <w:rFonts w:ascii="Garamond" w:eastAsia="+mn-ea" w:hAnsi="Garamond" w:cs="Arial"/>
          <w:color w:val="000000" w:themeColor="text1"/>
        </w:rPr>
        <w:t xml:space="preserve">tage stilling til i hvilket omfang I ønsker at afprøve </w:t>
      </w:r>
      <w:r>
        <w:rPr>
          <w:rFonts w:ascii="Garamond" w:eastAsia="+mn-ea" w:hAnsi="Garamond" w:cs="Arial"/>
          <w:color w:val="000000" w:themeColor="text1"/>
        </w:rPr>
        <w:t>og teste digital post i MeMo-format med opmærkninger</w:t>
      </w:r>
      <w:r w:rsidR="00FF53D7">
        <w:rPr>
          <w:rFonts w:ascii="Garamond" w:eastAsia="+mn-ea" w:hAnsi="Garamond" w:cs="Arial"/>
          <w:color w:val="000000" w:themeColor="text1"/>
        </w:rPr>
        <w:t>.</w:t>
      </w:r>
    </w:p>
    <w:p w14:paraId="682365F4" w14:textId="77777777" w:rsidR="00EC4DDC" w:rsidRPr="000F03E0" w:rsidRDefault="00EC4DDC" w:rsidP="001973C8">
      <w:pPr>
        <w:pStyle w:val="NormalWeb"/>
        <w:spacing w:after="0"/>
        <w:rPr>
          <w:rFonts w:ascii="Garamond" w:hAnsi="Garamond"/>
        </w:rPr>
      </w:pPr>
    </w:p>
    <w:p w14:paraId="6A9CED02" w14:textId="68AA278D" w:rsidR="00903963" w:rsidRPr="000F03E0" w:rsidRDefault="001973C8" w:rsidP="001973C8">
      <w:pPr>
        <w:pStyle w:val="NormalWeb"/>
        <w:spacing w:after="0"/>
        <w:rPr>
          <w:rFonts w:ascii="Garamond" w:eastAsia="+mn-ea" w:hAnsi="Garamond" w:cs="Arial"/>
          <w:color w:val="000000" w:themeColor="text1"/>
        </w:rPr>
      </w:pPr>
      <w:r w:rsidRPr="000F03E0">
        <w:rPr>
          <w:rFonts w:ascii="Garamond" w:hAnsi="Garamond"/>
        </w:rPr>
        <w:t>I</w:t>
      </w:r>
      <w:r w:rsidR="00903963" w:rsidRPr="000F03E0">
        <w:rPr>
          <w:rFonts w:ascii="Garamond" w:hAnsi="Garamond"/>
        </w:rPr>
        <w:t xml:space="preserve"> er altid velkomne til at kontakt</w:t>
      </w:r>
      <w:r w:rsidR="003F2B53" w:rsidRPr="000F03E0">
        <w:rPr>
          <w:rFonts w:ascii="Garamond" w:hAnsi="Garamond"/>
        </w:rPr>
        <w:t>e</w:t>
      </w:r>
      <w:r w:rsidR="00903963" w:rsidRPr="000F03E0">
        <w:rPr>
          <w:rFonts w:ascii="Garamond" w:hAnsi="Garamond"/>
        </w:rPr>
        <w:t xml:space="preserve"> Digitaliseringsstyrelsen ved spørgsmål eller tvivl om opgavepakken eller behov for sparring.</w:t>
      </w:r>
      <w:r w:rsidR="003F2B53" w:rsidRPr="000F03E0">
        <w:rPr>
          <w:rFonts w:ascii="Garamond" w:hAnsi="Garamond"/>
        </w:rPr>
        <w:t xml:space="preserve"> </w:t>
      </w:r>
      <w:r w:rsidR="00F9151E" w:rsidRPr="000F03E0">
        <w:rPr>
          <w:rFonts w:ascii="Garamond" w:hAnsi="Garamond"/>
        </w:rPr>
        <w:t>I kan finde svar på hyppigt stillede spørgsmål om den nye Digital Post-løsning på hjemmesiden (</w:t>
      </w:r>
      <w:hyperlink r:id="rId14" w:history="1">
        <w:r w:rsidR="00F9151E" w:rsidRPr="000F03E0">
          <w:rPr>
            <w:rStyle w:val="Hyperlink"/>
            <w:rFonts w:ascii="Garamond" w:hAnsi="Garamond"/>
          </w:rPr>
          <w:t>her</w:t>
        </w:r>
      </w:hyperlink>
      <w:r w:rsidR="00F9151E" w:rsidRPr="000F03E0">
        <w:rPr>
          <w:rFonts w:ascii="Garamond" w:hAnsi="Garamond"/>
        </w:rPr>
        <w:t xml:space="preserve">), hvor der også er kontaktoplysninger. </w:t>
      </w:r>
      <w:r w:rsidR="00C16B1E">
        <w:rPr>
          <w:rFonts w:ascii="Garamond" w:hAnsi="Garamond"/>
        </w:rPr>
        <w:t xml:space="preserve">Såkaldte PLUS-brugere kan desuden sende beskeder til Digitaliseringsstyrelsen via DIO. </w:t>
      </w:r>
      <w:r w:rsidR="00630802">
        <w:rPr>
          <w:rFonts w:ascii="Garamond" w:hAnsi="Garamond"/>
        </w:rPr>
        <w:t xml:space="preserve">Læs mere i vejledningen, som tilgås via fanen ’Hjælp’ i DIO. </w:t>
      </w:r>
    </w:p>
    <w:p w14:paraId="3112B883" w14:textId="7FCB5038" w:rsidR="00431D83" w:rsidRDefault="00A73EA0" w:rsidP="0086709F">
      <w:pPr>
        <w:pStyle w:val="Overskrift1"/>
        <w:numPr>
          <w:ilvl w:val="0"/>
          <w:numId w:val="17"/>
        </w:numPr>
        <w:rPr>
          <w:szCs w:val="26"/>
        </w:rPr>
      </w:pPr>
      <w:r w:rsidRPr="00CE43AD">
        <w:rPr>
          <w:szCs w:val="26"/>
        </w:rPr>
        <w:lastRenderedPageBreak/>
        <w:t>Forslag til involvering</w:t>
      </w:r>
    </w:p>
    <w:p w14:paraId="52FF67CC" w14:textId="3062FE06" w:rsidR="008D6263" w:rsidRDefault="00630802" w:rsidP="008D6263">
      <w:pPr>
        <w:pStyle w:val="Overskrift1"/>
        <w:rPr>
          <w:rFonts w:ascii="Garamond" w:hAnsi="Garamond" w:cs="Times New Roman"/>
          <w:bCs w:val="0"/>
          <w:sz w:val="24"/>
          <w:szCs w:val="24"/>
        </w:rPr>
      </w:pPr>
      <w:r>
        <w:rPr>
          <w:rFonts w:ascii="Garamond" w:hAnsi="Garamond" w:cs="Times New Roman"/>
          <w:bCs w:val="0"/>
          <w:sz w:val="24"/>
          <w:szCs w:val="24"/>
        </w:rPr>
        <w:t xml:space="preserve">I arbejdet med MeMo, kan der være </w:t>
      </w:r>
      <w:r w:rsidR="008D6263" w:rsidRPr="00630802">
        <w:rPr>
          <w:rFonts w:ascii="Garamond" w:hAnsi="Garamond" w:cs="Times New Roman"/>
          <w:bCs w:val="0"/>
          <w:sz w:val="24"/>
          <w:szCs w:val="24"/>
        </w:rPr>
        <w:t>behov for involvering af:</w:t>
      </w:r>
    </w:p>
    <w:p w14:paraId="7C455343" w14:textId="7A1834A5" w:rsidR="008D6263" w:rsidRPr="00047560" w:rsidRDefault="008D6263" w:rsidP="0086709F">
      <w:pPr>
        <w:pStyle w:val="Listeafsnit"/>
        <w:numPr>
          <w:ilvl w:val="0"/>
          <w:numId w:val="19"/>
        </w:numPr>
        <w:rPr>
          <w:rFonts w:ascii="Garamond" w:eastAsia="Times New Roman" w:hAnsi="Garamond" w:cs="Times New Roman"/>
          <w:sz w:val="24"/>
          <w:szCs w:val="24"/>
          <w:lang w:eastAsia="da-DK"/>
        </w:rPr>
      </w:pPr>
      <w:r w:rsidRPr="00047560">
        <w:rPr>
          <w:rFonts w:ascii="Garamond" w:eastAsia="Times New Roman" w:hAnsi="Garamond" w:cs="Times New Roman"/>
          <w:sz w:val="24"/>
          <w:szCs w:val="24"/>
          <w:lang w:eastAsia="da-DK"/>
        </w:rPr>
        <w:t>It-afdelingen</w:t>
      </w:r>
    </w:p>
    <w:p w14:paraId="0DA89827" w14:textId="028F087A" w:rsidR="008D6263" w:rsidRPr="00047560" w:rsidRDefault="008D6263" w:rsidP="0086709F">
      <w:pPr>
        <w:pStyle w:val="Listeafsnit"/>
        <w:numPr>
          <w:ilvl w:val="0"/>
          <w:numId w:val="19"/>
        </w:numPr>
        <w:rPr>
          <w:rFonts w:ascii="Garamond" w:eastAsia="Times New Roman" w:hAnsi="Garamond" w:cs="Times New Roman"/>
          <w:sz w:val="24"/>
          <w:szCs w:val="24"/>
          <w:lang w:eastAsia="da-DK"/>
        </w:rPr>
      </w:pPr>
      <w:r w:rsidRPr="00047560">
        <w:rPr>
          <w:rFonts w:ascii="Garamond" w:eastAsia="Times New Roman" w:hAnsi="Garamond" w:cs="Times New Roman"/>
          <w:sz w:val="24"/>
          <w:szCs w:val="24"/>
          <w:lang w:eastAsia="da-DK"/>
        </w:rPr>
        <w:t>Nuværende Digital Post administrator</w:t>
      </w:r>
    </w:p>
    <w:p w14:paraId="4444EF1C" w14:textId="1EA2ABC5" w:rsidR="008D6263" w:rsidRPr="00047560" w:rsidRDefault="008D6263" w:rsidP="0086709F">
      <w:pPr>
        <w:pStyle w:val="Listeafsnit"/>
        <w:numPr>
          <w:ilvl w:val="0"/>
          <w:numId w:val="19"/>
        </w:numPr>
        <w:rPr>
          <w:rFonts w:ascii="Garamond" w:eastAsia="Times New Roman" w:hAnsi="Garamond" w:cs="Times New Roman"/>
          <w:sz w:val="24"/>
          <w:szCs w:val="24"/>
          <w:lang w:eastAsia="da-DK"/>
        </w:rPr>
      </w:pPr>
      <w:r w:rsidRPr="00047560">
        <w:rPr>
          <w:rFonts w:ascii="Garamond" w:eastAsia="Times New Roman" w:hAnsi="Garamond" w:cs="Times New Roman"/>
          <w:sz w:val="24"/>
          <w:szCs w:val="24"/>
          <w:lang w:eastAsia="da-DK"/>
        </w:rPr>
        <w:t>Relevante afdelinger/forretningsenheder</w:t>
      </w:r>
    </w:p>
    <w:p w14:paraId="61A47603" w14:textId="46FD6EB9" w:rsidR="008D6263" w:rsidRPr="00047560" w:rsidRDefault="008D6263" w:rsidP="0086709F">
      <w:pPr>
        <w:pStyle w:val="Listeafsnit"/>
        <w:numPr>
          <w:ilvl w:val="0"/>
          <w:numId w:val="19"/>
        </w:numPr>
        <w:rPr>
          <w:rFonts w:ascii="Garamond" w:eastAsia="Times New Roman" w:hAnsi="Garamond" w:cs="Times New Roman"/>
          <w:sz w:val="24"/>
          <w:szCs w:val="24"/>
          <w:lang w:eastAsia="da-DK"/>
        </w:rPr>
      </w:pPr>
      <w:r w:rsidRPr="00047560">
        <w:rPr>
          <w:rFonts w:ascii="Garamond" w:eastAsia="Times New Roman" w:hAnsi="Garamond" w:cs="Times New Roman"/>
          <w:sz w:val="24"/>
          <w:szCs w:val="24"/>
          <w:lang w:eastAsia="da-DK"/>
        </w:rPr>
        <w:t>L</w:t>
      </w:r>
      <w:r w:rsidR="00047560" w:rsidRPr="00047560">
        <w:rPr>
          <w:rFonts w:ascii="Garamond" w:eastAsia="Times New Roman" w:hAnsi="Garamond" w:cs="Times New Roman"/>
          <w:sz w:val="24"/>
          <w:szCs w:val="24"/>
          <w:lang w:eastAsia="da-DK"/>
        </w:rPr>
        <w:t>edelsen</w:t>
      </w:r>
    </w:p>
    <w:p w14:paraId="038D9D0E" w14:textId="42349250" w:rsidR="00047560" w:rsidRPr="00047560" w:rsidRDefault="00047560" w:rsidP="0086709F">
      <w:pPr>
        <w:pStyle w:val="Listeafsnit"/>
        <w:numPr>
          <w:ilvl w:val="0"/>
          <w:numId w:val="19"/>
        </w:numPr>
        <w:rPr>
          <w:rFonts w:ascii="Garamond" w:eastAsia="Times New Roman" w:hAnsi="Garamond" w:cs="Times New Roman"/>
          <w:sz w:val="24"/>
          <w:szCs w:val="24"/>
          <w:lang w:eastAsia="da-DK"/>
        </w:rPr>
      </w:pPr>
      <w:r w:rsidRPr="00047560">
        <w:rPr>
          <w:rFonts w:ascii="Garamond" w:eastAsia="Times New Roman" w:hAnsi="Garamond" w:cs="Times New Roman"/>
          <w:sz w:val="24"/>
          <w:szCs w:val="24"/>
          <w:lang w:eastAsia="da-DK"/>
        </w:rPr>
        <w:t>Leverandører</w:t>
      </w:r>
    </w:p>
    <w:p w14:paraId="1C39445A" w14:textId="10C0E434" w:rsidR="00431D83" w:rsidRPr="00CE43AD" w:rsidRDefault="00431D83" w:rsidP="0086709F">
      <w:pPr>
        <w:pStyle w:val="Overskrift1"/>
        <w:numPr>
          <w:ilvl w:val="0"/>
          <w:numId w:val="17"/>
        </w:numPr>
        <w:rPr>
          <w:szCs w:val="26"/>
        </w:rPr>
      </w:pPr>
      <w:r w:rsidRPr="00CE43AD">
        <w:rPr>
          <w:szCs w:val="26"/>
        </w:rPr>
        <w:t>Deadlines og output</w:t>
      </w:r>
    </w:p>
    <w:p w14:paraId="529FFEB2" w14:textId="359F6834" w:rsidR="00E67BB7" w:rsidRPr="00AC51D0" w:rsidRDefault="00FC6785" w:rsidP="00E67BB7">
      <w:r w:rsidRPr="00AC51D0">
        <w:t>Ved go-</w:t>
      </w:r>
      <w:r w:rsidRPr="00B44FC6">
        <w:t xml:space="preserve">live i </w:t>
      </w:r>
      <w:r w:rsidR="007330AE" w:rsidRPr="00B44FC6">
        <w:t>november</w:t>
      </w:r>
      <w:r w:rsidRPr="00B44FC6">
        <w:t xml:space="preserve"> 2021 skal alle myndigheder kunne modtage post i MeMo-formatet samt overholde øvrige minimumskrav</w:t>
      </w:r>
      <w:r w:rsidRPr="00AC51D0">
        <w:t xml:space="preserve"> til afsendelse af post. </w:t>
      </w:r>
    </w:p>
    <w:p w14:paraId="6B6BDDAD" w14:textId="36D7157A" w:rsidR="00FC6785" w:rsidRDefault="00FC6785" w:rsidP="00FC6785">
      <w:r w:rsidRPr="00AC51D0">
        <w:t xml:space="preserve">Til </w:t>
      </w:r>
      <w:r w:rsidR="00CE5DC4" w:rsidRPr="00B44FC6">
        <w:t xml:space="preserve">november </w:t>
      </w:r>
      <w:r w:rsidRPr="00B44FC6">
        <w:t>2023 skal jeres afsendersystemer skal være omlagt, så de understøtter afsendelse af post i det</w:t>
      </w:r>
      <w:r w:rsidRPr="00AC51D0">
        <w:t xml:space="preserve"> nye meddelelsesformat MeMo.</w:t>
      </w:r>
    </w:p>
    <w:p w14:paraId="24242591" w14:textId="0C52EEB8" w:rsidR="00FC6785" w:rsidRDefault="00FC6785" w:rsidP="00FC6785">
      <w:r w:rsidRPr="00AC51D0">
        <w:t xml:space="preserve">I </w:t>
      </w:r>
      <w:r w:rsidR="00773E1C">
        <w:t xml:space="preserve">vil </w:t>
      </w:r>
      <w:r w:rsidR="0053538C">
        <w:t>påbegynde</w:t>
      </w:r>
      <w:r w:rsidRPr="00AC51D0">
        <w:t xml:space="preserve"> arbejdet med </w:t>
      </w:r>
      <w:r w:rsidR="007A4C2F" w:rsidRPr="00AC51D0">
        <w:t>at afdække potentiale og muligheder ift. MeMo</w:t>
      </w:r>
      <w:r w:rsidRPr="00AC51D0">
        <w:t xml:space="preserve"> </w:t>
      </w:r>
      <w:r w:rsidRPr="00E67BB7">
        <w:t xml:space="preserve">i løbet af </w:t>
      </w:r>
      <w:r w:rsidR="00552F75">
        <w:t xml:space="preserve">august </w:t>
      </w:r>
      <w:r w:rsidRPr="00630802">
        <w:t>2020</w:t>
      </w:r>
      <w:r w:rsidRPr="00E67BB7">
        <w:t xml:space="preserve">. Endelig tilslutning til den nye løsning sker i månederne op til go-live i </w:t>
      </w:r>
      <w:r w:rsidR="00167CA1" w:rsidRPr="0043137E">
        <w:t>november</w:t>
      </w:r>
      <w:r w:rsidRPr="00E67BB7">
        <w:t xml:space="preserve"> 2021.</w:t>
      </w:r>
      <w:r w:rsidRPr="00AC51D0">
        <w:t xml:space="preserve">   </w:t>
      </w:r>
    </w:p>
    <w:p w14:paraId="6F3A93CF" w14:textId="4E8CC1A3" w:rsidR="002248E1" w:rsidRPr="008A6FAF" w:rsidRDefault="002248E1" w:rsidP="00FC6785">
      <w:r w:rsidRPr="008A6FAF">
        <w:t xml:space="preserve">Forventet output fra arbejdet med denne opgavepakke er: </w:t>
      </w:r>
    </w:p>
    <w:p w14:paraId="08ED5E23" w14:textId="5B1DECED" w:rsidR="002248E1" w:rsidRPr="008A6FAF" w:rsidRDefault="0042455D" w:rsidP="00570985">
      <w:pPr>
        <w:pStyle w:val="Listeafsnit"/>
        <w:numPr>
          <w:ilvl w:val="0"/>
          <w:numId w:val="21"/>
        </w:numPr>
        <w:rPr>
          <w:rFonts w:ascii="Garamond" w:hAnsi="Garamond"/>
          <w:sz w:val="24"/>
          <w:szCs w:val="24"/>
        </w:rPr>
      </w:pPr>
      <w:r w:rsidRPr="008A6FAF">
        <w:rPr>
          <w:rFonts w:ascii="Garamond" w:hAnsi="Garamond"/>
          <w:sz w:val="24"/>
          <w:szCs w:val="24"/>
        </w:rPr>
        <w:t xml:space="preserve">Muligheder </w:t>
      </w:r>
      <w:r w:rsidR="00BC783A" w:rsidRPr="008A6FAF">
        <w:rPr>
          <w:rFonts w:ascii="Garamond" w:hAnsi="Garamond"/>
          <w:sz w:val="24"/>
          <w:szCs w:val="24"/>
        </w:rPr>
        <w:t>for</w:t>
      </w:r>
      <w:r w:rsidRPr="008A6FAF">
        <w:rPr>
          <w:rFonts w:ascii="Garamond" w:hAnsi="Garamond"/>
          <w:sz w:val="24"/>
          <w:szCs w:val="24"/>
        </w:rPr>
        <w:t xml:space="preserve"> optimering af arbejdsprocesser</w:t>
      </w:r>
      <w:r w:rsidR="00BC783A" w:rsidRPr="008A6FAF">
        <w:rPr>
          <w:rFonts w:ascii="Garamond" w:hAnsi="Garamond"/>
          <w:sz w:val="24"/>
          <w:szCs w:val="24"/>
        </w:rPr>
        <w:t xml:space="preserve"> med MeMo</w:t>
      </w:r>
      <w:r w:rsidRPr="008A6FAF">
        <w:rPr>
          <w:rFonts w:ascii="Garamond" w:hAnsi="Garamond"/>
          <w:sz w:val="24"/>
          <w:szCs w:val="24"/>
        </w:rPr>
        <w:t xml:space="preserve"> </w:t>
      </w:r>
      <w:r w:rsidR="00BC783A" w:rsidRPr="008A6FAF">
        <w:rPr>
          <w:rFonts w:ascii="Garamond" w:hAnsi="Garamond"/>
          <w:sz w:val="24"/>
          <w:szCs w:val="24"/>
        </w:rPr>
        <w:t xml:space="preserve">for modtagelse og afsendelse af post er </w:t>
      </w:r>
      <w:r w:rsidR="00277EC7" w:rsidRPr="008A6FAF">
        <w:rPr>
          <w:rFonts w:ascii="Garamond" w:hAnsi="Garamond"/>
          <w:sz w:val="24"/>
          <w:szCs w:val="24"/>
        </w:rPr>
        <w:t xml:space="preserve">afdækket og </w:t>
      </w:r>
      <w:r w:rsidR="00BC783A" w:rsidRPr="008A6FAF">
        <w:rPr>
          <w:rFonts w:ascii="Garamond" w:hAnsi="Garamond"/>
          <w:sz w:val="24"/>
          <w:szCs w:val="24"/>
        </w:rPr>
        <w:t>analyseret</w:t>
      </w:r>
      <w:r w:rsidR="00E15ACF">
        <w:rPr>
          <w:rFonts w:ascii="Garamond" w:hAnsi="Garamond"/>
          <w:sz w:val="24"/>
          <w:szCs w:val="24"/>
        </w:rPr>
        <w:t>.</w:t>
      </w:r>
    </w:p>
    <w:p w14:paraId="52C41B12" w14:textId="26171990" w:rsidR="00277EC7" w:rsidRPr="008A6FAF" w:rsidRDefault="00277EC7" w:rsidP="00570985">
      <w:pPr>
        <w:pStyle w:val="Listeafsnit"/>
        <w:numPr>
          <w:ilvl w:val="0"/>
          <w:numId w:val="21"/>
        </w:numPr>
        <w:rPr>
          <w:rFonts w:ascii="Garamond" w:hAnsi="Garamond"/>
          <w:sz w:val="24"/>
          <w:szCs w:val="24"/>
        </w:rPr>
      </w:pPr>
      <w:r w:rsidRPr="008A6FAF">
        <w:rPr>
          <w:rFonts w:ascii="Garamond" w:hAnsi="Garamond"/>
          <w:sz w:val="24"/>
          <w:szCs w:val="24"/>
        </w:rPr>
        <w:t>Scope for arbejdet med MeMo er beslutt</w:t>
      </w:r>
      <w:r w:rsidR="00D03A7F" w:rsidRPr="008A6FAF">
        <w:rPr>
          <w:rFonts w:ascii="Garamond" w:hAnsi="Garamond"/>
          <w:sz w:val="24"/>
          <w:szCs w:val="24"/>
        </w:rPr>
        <w:t>et</w:t>
      </w:r>
      <w:r w:rsidR="00E15ACF">
        <w:rPr>
          <w:rFonts w:ascii="Garamond" w:hAnsi="Garamond"/>
          <w:sz w:val="24"/>
          <w:szCs w:val="24"/>
        </w:rPr>
        <w:t>.</w:t>
      </w:r>
      <w:r w:rsidR="00D03A7F" w:rsidRPr="008A6FAF">
        <w:rPr>
          <w:rFonts w:ascii="Garamond" w:hAnsi="Garamond"/>
          <w:sz w:val="24"/>
          <w:szCs w:val="24"/>
        </w:rPr>
        <w:t xml:space="preserve"> </w:t>
      </w:r>
    </w:p>
    <w:p w14:paraId="7D64D1E0" w14:textId="5F3C7E81" w:rsidR="005A28B8" w:rsidRDefault="005A28B8" w:rsidP="00570985">
      <w:pPr>
        <w:pStyle w:val="Listeafsnit"/>
        <w:numPr>
          <w:ilvl w:val="0"/>
          <w:numId w:val="21"/>
        </w:numPr>
        <w:rPr>
          <w:rFonts w:ascii="Garamond" w:hAnsi="Garamond"/>
          <w:sz w:val="24"/>
          <w:szCs w:val="24"/>
        </w:rPr>
      </w:pPr>
      <w:r w:rsidRPr="008A6FAF">
        <w:rPr>
          <w:rFonts w:ascii="Garamond" w:hAnsi="Garamond"/>
          <w:sz w:val="24"/>
          <w:szCs w:val="24"/>
        </w:rPr>
        <w:t>Breve er analyseret, opmærket og eventuelt re-designet</w:t>
      </w:r>
      <w:r w:rsidR="00E15ACF">
        <w:rPr>
          <w:rFonts w:ascii="Garamond" w:hAnsi="Garamond"/>
          <w:sz w:val="24"/>
          <w:szCs w:val="24"/>
        </w:rPr>
        <w:t>.</w:t>
      </w:r>
    </w:p>
    <w:p w14:paraId="55B9DBDB" w14:textId="7C88841D" w:rsidR="00CF3DA0" w:rsidRDefault="00CF3DA0" w:rsidP="00570985">
      <w:pPr>
        <w:pStyle w:val="Listeafsnit"/>
        <w:numPr>
          <w:ilvl w:val="0"/>
          <w:numId w:val="21"/>
        </w:numPr>
        <w:rPr>
          <w:rFonts w:ascii="Garamond" w:hAnsi="Garamond"/>
          <w:sz w:val="24"/>
          <w:szCs w:val="24"/>
        </w:rPr>
      </w:pPr>
      <w:r>
        <w:rPr>
          <w:rFonts w:ascii="Garamond" w:hAnsi="Garamond"/>
          <w:sz w:val="24"/>
          <w:szCs w:val="24"/>
        </w:rPr>
        <w:t>Der er lavet en plan for</w:t>
      </w:r>
      <w:r w:rsidR="00397EFB">
        <w:rPr>
          <w:rFonts w:ascii="Garamond" w:hAnsi="Garamond"/>
          <w:sz w:val="24"/>
          <w:szCs w:val="24"/>
        </w:rPr>
        <w:t>,</w:t>
      </w:r>
      <w:r>
        <w:rPr>
          <w:rFonts w:ascii="Garamond" w:hAnsi="Garamond"/>
          <w:sz w:val="24"/>
          <w:szCs w:val="24"/>
        </w:rPr>
        <w:t xml:space="preserve"> hvordan I får omlagt den digitale post</w:t>
      </w:r>
      <w:r w:rsidR="00552F75">
        <w:rPr>
          <w:rFonts w:ascii="Garamond" w:hAnsi="Garamond"/>
          <w:sz w:val="24"/>
          <w:szCs w:val="24"/>
        </w:rPr>
        <w:t>,</w:t>
      </w:r>
      <w:r>
        <w:rPr>
          <w:rFonts w:ascii="Garamond" w:hAnsi="Garamond"/>
          <w:sz w:val="24"/>
          <w:szCs w:val="24"/>
        </w:rPr>
        <w:t xml:space="preserve"> </w:t>
      </w:r>
      <w:r w:rsidR="00E15ACF">
        <w:rPr>
          <w:rFonts w:ascii="Garamond" w:hAnsi="Garamond"/>
          <w:sz w:val="24"/>
          <w:szCs w:val="24"/>
        </w:rPr>
        <w:t>I</w:t>
      </w:r>
      <w:r>
        <w:rPr>
          <w:rFonts w:ascii="Garamond" w:hAnsi="Garamond"/>
          <w:sz w:val="24"/>
          <w:szCs w:val="24"/>
        </w:rPr>
        <w:t xml:space="preserve"> </w:t>
      </w:r>
      <w:r w:rsidR="00C801E8">
        <w:rPr>
          <w:rFonts w:ascii="Garamond" w:hAnsi="Garamond"/>
          <w:sz w:val="24"/>
          <w:szCs w:val="24"/>
        </w:rPr>
        <w:t xml:space="preserve">allerede </w:t>
      </w:r>
      <w:r>
        <w:rPr>
          <w:rFonts w:ascii="Garamond" w:hAnsi="Garamond"/>
          <w:sz w:val="24"/>
          <w:szCs w:val="24"/>
        </w:rPr>
        <w:t>opmærker i dag til MeMo-formate</w:t>
      </w:r>
      <w:r w:rsidR="00E67BB7">
        <w:rPr>
          <w:rFonts w:ascii="Garamond" w:hAnsi="Garamond"/>
          <w:sz w:val="24"/>
          <w:szCs w:val="24"/>
        </w:rPr>
        <w:t>t</w:t>
      </w:r>
      <w:r w:rsidR="00E15ACF">
        <w:rPr>
          <w:rFonts w:ascii="Garamond" w:hAnsi="Garamond"/>
          <w:sz w:val="24"/>
          <w:szCs w:val="24"/>
        </w:rPr>
        <w:t>.</w:t>
      </w:r>
    </w:p>
    <w:p w14:paraId="20DAFE0C" w14:textId="7B073BE6" w:rsidR="00552F75" w:rsidRPr="00552F75" w:rsidRDefault="00E67BB7" w:rsidP="00552F75">
      <w:pPr>
        <w:pStyle w:val="Listeafsnit"/>
        <w:numPr>
          <w:ilvl w:val="0"/>
          <w:numId w:val="21"/>
        </w:numPr>
      </w:pPr>
      <w:r w:rsidRPr="008A6FAF">
        <w:rPr>
          <w:rFonts w:ascii="Garamond" w:hAnsi="Garamond"/>
          <w:sz w:val="24"/>
          <w:szCs w:val="24"/>
        </w:rPr>
        <w:t>Strategi og planer for overgangen til den nye løsning (frem i mod 2021 og 2023) er udarbejdet</w:t>
      </w:r>
      <w:r>
        <w:rPr>
          <w:rFonts w:ascii="Garamond" w:hAnsi="Garamond"/>
          <w:sz w:val="24"/>
          <w:szCs w:val="24"/>
        </w:rPr>
        <w:t>.</w:t>
      </w:r>
    </w:p>
    <w:p w14:paraId="659D26E5" w14:textId="36071B2F" w:rsidR="00B41DC0" w:rsidRDefault="00552F75" w:rsidP="00FC6785">
      <w:r>
        <w:t>Der afholdes fælles opstartsmøder på tværs af sektorer,</w:t>
      </w:r>
      <w:r w:rsidR="00947346">
        <w:t xml:space="preserve"> fx kommuner, stat og andre relevante opdelinger,</w:t>
      </w:r>
      <w:r>
        <w:t xml:space="preserve"> hvor I bliver præsenteret for opgavepakkerne og sammenhænge mellem dem. På disse møder bliver I bl.a. præsenteret for inspiration fra piloter eller frontløbernes konkrete arbejde med opgavepakkerne</w:t>
      </w:r>
      <w:r w:rsidR="00CC0B42">
        <w:t xml:space="preserve">. </w:t>
      </w:r>
      <w:r w:rsidR="008700C9">
        <w:t>Derudover</w:t>
      </w:r>
      <w:r w:rsidR="00CC0B42">
        <w:t xml:space="preserve"> opfordrer Digitaliseringsstyrelsen </w:t>
      </w:r>
      <w:r w:rsidR="008700C9">
        <w:t xml:space="preserve">desuden </w:t>
      </w:r>
      <w:r w:rsidR="00CC0B42">
        <w:t xml:space="preserve">til, at I etablerer egne netværk og fora efter behov mhp. dybere erfaringsudveksling. </w:t>
      </w:r>
    </w:p>
    <w:p w14:paraId="13115C0B" w14:textId="24BC007A" w:rsidR="00431D83" w:rsidRPr="00CE43AD" w:rsidRDefault="00A73EA0" w:rsidP="0086709F">
      <w:pPr>
        <w:pStyle w:val="Overskrift1"/>
        <w:numPr>
          <w:ilvl w:val="0"/>
          <w:numId w:val="17"/>
        </w:numPr>
        <w:rPr>
          <w:szCs w:val="26"/>
        </w:rPr>
      </w:pPr>
      <w:r w:rsidRPr="00CE43AD">
        <w:rPr>
          <w:szCs w:val="26"/>
        </w:rPr>
        <w:t>Materiale og v</w:t>
      </w:r>
      <w:r w:rsidR="00431D83" w:rsidRPr="00CE43AD">
        <w:rPr>
          <w:szCs w:val="26"/>
        </w:rPr>
        <w:t>ærktøjer</w:t>
      </w:r>
    </w:p>
    <w:p w14:paraId="43A2931B" w14:textId="55E2A5FD" w:rsidR="00D25B3F" w:rsidRDefault="00D25B3F" w:rsidP="00431D83">
      <w:pPr>
        <w:pStyle w:val="NormalWeb"/>
        <w:spacing w:after="0"/>
        <w:rPr>
          <w:rFonts w:ascii="Garamond" w:hAnsi="Garamond"/>
        </w:rPr>
      </w:pPr>
      <w:r>
        <w:rPr>
          <w:rFonts w:ascii="Garamond" w:hAnsi="Garamond"/>
        </w:rPr>
        <w:t>Grunddokument: Indeværende dokument</w:t>
      </w:r>
    </w:p>
    <w:p w14:paraId="7306C7DA" w14:textId="662DFA71" w:rsidR="00D25B3F" w:rsidRDefault="00D25B3F" w:rsidP="00431D83">
      <w:pPr>
        <w:pStyle w:val="NormalWeb"/>
        <w:spacing w:after="0"/>
        <w:rPr>
          <w:rFonts w:ascii="Garamond" w:hAnsi="Garamond"/>
        </w:rPr>
      </w:pPr>
    </w:p>
    <w:p w14:paraId="613428F5" w14:textId="77777777" w:rsidR="00302917" w:rsidRDefault="00D25B3F" w:rsidP="00431D83">
      <w:pPr>
        <w:pStyle w:val="NormalWeb"/>
        <w:spacing w:after="0"/>
        <w:rPr>
          <w:rFonts w:ascii="Garamond" w:hAnsi="Garamond"/>
        </w:rPr>
      </w:pPr>
      <w:r>
        <w:rPr>
          <w:rFonts w:ascii="Garamond" w:hAnsi="Garamond"/>
        </w:rPr>
        <w:lastRenderedPageBreak/>
        <w:t>Bilag 1</w:t>
      </w:r>
      <w:r w:rsidR="003458A7">
        <w:rPr>
          <w:rFonts w:ascii="Garamond" w:hAnsi="Garamond"/>
        </w:rPr>
        <w:t>:</w:t>
      </w:r>
      <w:r>
        <w:rPr>
          <w:rFonts w:ascii="Garamond" w:hAnsi="Garamond"/>
        </w:rPr>
        <w:t xml:space="preserve"> </w:t>
      </w:r>
      <w:r w:rsidR="00016FF7">
        <w:rPr>
          <w:rFonts w:ascii="Garamond" w:hAnsi="Garamond"/>
        </w:rPr>
        <w:t>Opgavepakke 2 Potentiale og opmærkning med MeMo</w:t>
      </w:r>
      <w:r w:rsidR="00A3614A">
        <w:rPr>
          <w:rFonts w:ascii="Garamond" w:hAnsi="Garamond"/>
        </w:rPr>
        <w:t xml:space="preserve">. </w:t>
      </w:r>
      <w:r w:rsidR="00811340">
        <w:rPr>
          <w:rFonts w:ascii="Garamond" w:hAnsi="Garamond"/>
        </w:rPr>
        <w:t>Indføring i opgaven med MeMo</w:t>
      </w:r>
      <w:r w:rsidR="006C4D63">
        <w:rPr>
          <w:rFonts w:ascii="Garamond" w:hAnsi="Garamond"/>
        </w:rPr>
        <w:t>, dels ift. analyse af behov og muligheder, dels ift. konkret opmærkning af breve.</w:t>
      </w:r>
      <w:r w:rsidR="00A3614A" w:rsidRPr="00A3614A">
        <w:rPr>
          <w:rFonts w:ascii="Garamond" w:hAnsi="Garamond"/>
        </w:rPr>
        <w:t xml:space="preserve"> </w:t>
      </w:r>
    </w:p>
    <w:p w14:paraId="0711D9B7" w14:textId="77777777" w:rsidR="00302917" w:rsidRDefault="00302917" w:rsidP="00431D83">
      <w:pPr>
        <w:pStyle w:val="NormalWeb"/>
        <w:spacing w:after="0"/>
        <w:rPr>
          <w:rFonts w:ascii="Garamond" w:hAnsi="Garamond"/>
        </w:rPr>
      </w:pPr>
    </w:p>
    <w:p w14:paraId="44153604" w14:textId="4279F93F" w:rsidR="0020293B" w:rsidRDefault="006C4D63" w:rsidP="00431D83">
      <w:pPr>
        <w:pStyle w:val="NormalWeb"/>
        <w:spacing w:after="0"/>
        <w:rPr>
          <w:rFonts w:ascii="Garamond" w:hAnsi="Garamond"/>
        </w:rPr>
      </w:pPr>
      <w:r>
        <w:rPr>
          <w:rFonts w:ascii="Garamond" w:hAnsi="Garamond"/>
        </w:rPr>
        <w:t xml:space="preserve">Bilaget </w:t>
      </w:r>
      <w:r w:rsidR="00031A4E">
        <w:rPr>
          <w:rFonts w:ascii="Garamond" w:hAnsi="Garamond"/>
        </w:rPr>
        <w:t xml:space="preserve">præsenterer </w:t>
      </w:r>
      <w:r>
        <w:rPr>
          <w:rFonts w:ascii="Garamond" w:hAnsi="Garamond"/>
        </w:rPr>
        <w:t>en række værktøjer og inspirationsmaterialer</w:t>
      </w:r>
      <w:r w:rsidR="00F6677F">
        <w:rPr>
          <w:rFonts w:ascii="Garamond" w:hAnsi="Garamond"/>
        </w:rPr>
        <w:t>, som I er velkomne til at benytte</w:t>
      </w:r>
      <w:r w:rsidR="00302917">
        <w:rPr>
          <w:rFonts w:ascii="Garamond" w:hAnsi="Garamond"/>
        </w:rPr>
        <w:t>:</w:t>
      </w:r>
    </w:p>
    <w:p w14:paraId="17D2FF21" w14:textId="3F63D1A4" w:rsidR="00410CDD" w:rsidRDefault="00410CDD" w:rsidP="0086709F">
      <w:pPr>
        <w:pStyle w:val="NormalWeb"/>
        <w:numPr>
          <w:ilvl w:val="0"/>
          <w:numId w:val="20"/>
        </w:numPr>
        <w:spacing w:after="0"/>
        <w:rPr>
          <w:rFonts w:ascii="Garamond" w:hAnsi="Garamond"/>
        </w:rPr>
      </w:pPr>
      <w:r>
        <w:rPr>
          <w:rFonts w:ascii="Garamond" w:hAnsi="Garamond"/>
        </w:rPr>
        <w:t>Case fra Aalborg Kommune om deres erfaringer med MeMo</w:t>
      </w:r>
    </w:p>
    <w:p w14:paraId="736E5505" w14:textId="0CC0ADD0" w:rsidR="00B26638" w:rsidRPr="00B26638" w:rsidRDefault="00B26638" w:rsidP="00B26638">
      <w:pPr>
        <w:pStyle w:val="NormalWeb"/>
        <w:numPr>
          <w:ilvl w:val="0"/>
          <w:numId w:val="20"/>
        </w:numPr>
        <w:spacing w:after="0"/>
        <w:rPr>
          <w:rFonts w:ascii="Garamond" w:hAnsi="Garamond"/>
        </w:rPr>
      </w:pPr>
      <w:r>
        <w:rPr>
          <w:rFonts w:ascii="Garamond" w:hAnsi="Garamond"/>
        </w:rPr>
        <w:t xml:space="preserve">Case fra ATP om deres erfaringer med MeMo </w:t>
      </w:r>
    </w:p>
    <w:p w14:paraId="6C230DBD" w14:textId="0B9738DB" w:rsidR="00410CDD" w:rsidRDefault="001E7C7F" w:rsidP="0086709F">
      <w:pPr>
        <w:pStyle w:val="NormalWeb"/>
        <w:numPr>
          <w:ilvl w:val="0"/>
          <w:numId w:val="20"/>
        </w:numPr>
        <w:spacing w:after="0"/>
        <w:rPr>
          <w:rFonts w:ascii="Garamond" w:hAnsi="Garamond"/>
        </w:rPr>
      </w:pPr>
      <w:r>
        <w:rPr>
          <w:rFonts w:ascii="Garamond" w:hAnsi="Garamond"/>
        </w:rPr>
        <w:t>Inspiration til kategorisering af breve ifm. dataindsamling</w:t>
      </w:r>
    </w:p>
    <w:p w14:paraId="436CD970" w14:textId="3C1263DE" w:rsidR="001E7C7F" w:rsidRDefault="001E7C7F" w:rsidP="0086709F">
      <w:pPr>
        <w:pStyle w:val="NormalWeb"/>
        <w:numPr>
          <w:ilvl w:val="0"/>
          <w:numId w:val="20"/>
        </w:numPr>
        <w:spacing w:after="0"/>
        <w:rPr>
          <w:rFonts w:ascii="Garamond" w:hAnsi="Garamond"/>
        </w:rPr>
      </w:pPr>
      <w:r>
        <w:rPr>
          <w:rFonts w:ascii="Garamond" w:hAnsi="Garamond"/>
        </w:rPr>
        <w:t>Skabelon til struktureret analyse af indsamlede breve</w:t>
      </w:r>
    </w:p>
    <w:p w14:paraId="288E0D2C" w14:textId="6F27624D" w:rsidR="001E7C7F" w:rsidRDefault="001E7C7F" w:rsidP="0086709F">
      <w:pPr>
        <w:pStyle w:val="NormalWeb"/>
        <w:numPr>
          <w:ilvl w:val="0"/>
          <w:numId w:val="20"/>
        </w:numPr>
        <w:spacing w:after="0"/>
        <w:rPr>
          <w:rFonts w:ascii="Garamond" w:hAnsi="Garamond"/>
        </w:rPr>
      </w:pPr>
      <w:r>
        <w:rPr>
          <w:rFonts w:ascii="Garamond" w:hAnsi="Garamond"/>
        </w:rPr>
        <w:t xml:space="preserve">Ambitionstrapper, der illustrerer forskellige </w:t>
      </w:r>
      <w:r w:rsidR="00B96E16">
        <w:rPr>
          <w:rFonts w:ascii="Garamond" w:hAnsi="Garamond"/>
        </w:rPr>
        <w:t>niveauer for arbejdet med MeMo</w:t>
      </w:r>
    </w:p>
    <w:p w14:paraId="54F32539" w14:textId="00DEC424" w:rsidR="00C801E8" w:rsidRDefault="00C801E8" w:rsidP="0086709F">
      <w:pPr>
        <w:pStyle w:val="NormalWeb"/>
        <w:numPr>
          <w:ilvl w:val="0"/>
          <w:numId w:val="20"/>
        </w:numPr>
        <w:spacing w:after="0"/>
        <w:rPr>
          <w:rFonts w:ascii="Garamond" w:hAnsi="Garamond"/>
        </w:rPr>
      </w:pPr>
      <w:r>
        <w:rPr>
          <w:rFonts w:ascii="Garamond" w:hAnsi="Garamond"/>
        </w:rPr>
        <w:t>Eksempler på digital post, og hvordan de kan opmærkes i MeMo</w:t>
      </w:r>
    </w:p>
    <w:p w14:paraId="73517D07" w14:textId="3F05851A" w:rsidR="007E1E7D" w:rsidRDefault="007E1E7D" w:rsidP="00410CDD">
      <w:pPr>
        <w:pStyle w:val="NormalWeb"/>
        <w:spacing w:after="0"/>
        <w:rPr>
          <w:rFonts w:ascii="Garamond" w:hAnsi="Garamond"/>
        </w:rPr>
      </w:pPr>
    </w:p>
    <w:p w14:paraId="1B3A0EB6" w14:textId="0ADB65BD" w:rsidR="00410CDD" w:rsidRDefault="00410CDD" w:rsidP="00410CDD">
      <w:r>
        <w:t>Bilag 2: Procesguide. Bilaget indeholder opgavepakkens procesguide og er vedlagt i to eksemplarer: ét i printklar PDF og ét i originalt filformat til brug for eventuelt lokal tilpasning hos de enkelte myndigheder.</w:t>
      </w:r>
    </w:p>
    <w:p w14:paraId="1DDABF75" w14:textId="649CBC2B" w:rsidR="009B3AC0" w:rsidRDefault="009B3AC0" w:rsidP="00410CDD">
      <w:r>
        <w:t xml:space="preserve">Endeligt </w:t>
      </w:r>
      <w:r w:rsidR="00806267">
        <w:t>henviser vi til</w:t>
      </w:r>
      <w:r>
        <w:t xml:space="preserve"> </w:t>
      </w:r>
      <w:hyperlink r:id="rId15" w:history="1">
        <w:r w:rsidRPr="00A71F90">
          <w:rPr>
            <w:rStyle w:val="Hyperlink"/>
          </w:rPr>
          <w:t>digitaliser.dk</w:t>
        </w:r>
      </w:hyperlink>
      <w:r>
        <w:t xml:space="preserve">, hvor </w:t>
      </w:r>
      <w:r w:rsidR="0064503E">
        <w:t xml:space="preserve">der løbende offentliggøres materialer om MeMo. </w:t>
      </w:r>
    </w:p>
    <w:p w14:paraId="51D01E98" w14:textId="77777777" w:rsidR="00410CDD" w:rsidRPr="00732F2D" w:rsidRDefault="00410CDD" w:rsidP="00410CDD">
      <w:pPr>
        <w:pStyle w:val="NormalWeb"/>
        <w:spacing w:after="0"/>
        <w:rPr>
          <w:rFonts w:ascii="Garamond" w:hAnsi="Garamond"/>
        </w:rPr>
      </w:pPr>
    </w:p>
    <w:p w14:paraId="63FB4092" w14:textId="38E91195" w:rsidR="006A465E" w:rsidRPr="00A3614A" w:rsidRDefault="006A465E" w:rsidP="00431D83">
      <w:pPr>
        <w:pStyle w:val="NormalWeb"/>
        <w:spacing w:after="0"/>
        <w:rPr>
          <w:rFonts w:ascii="Garamond" w:hAnsi="Garamond"/>
        </w:rPr>
      </w:pPr>
    </w:p>
    <w:sectPr w:rsidR="006A465E" w:rsidRPr="00A3614A" w:rsidSect="009E377C">
      <w:headerReference w:type="default" r:id="rId16"/>
      <w:headerReference w:type="first" r:id="rId17"/>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87419" w14:textId="77777777" w:rsidR="00314280" w:rsidRDefault="00314280">
      <w:r>
        <w:separator/>
      </w:r>
    </w:p>
  </w:endnote>
  <w:endnote w:type="continuationSeparator" w:id="0">
    <w:p w14:paraId="19F0425D" w14:textId="77777777" w:rsidR="00314280" w:rsidRDefault="00314280">
      <w:r>
        <w:continuationSeparator/>
      </w:r>
    </w:p>
  </w:endnote>
  <w:endnote w:type="continuationNotice" w:id="1">
    <w:p w14:paraId="67872027" w14:textId="77777777" w:rsidR="00314280" w:rsidRDefault="00314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06EBD" w14:textId="77777777" w:rsidR="00314280" w:rsidRPr="000B0218" w:rsidRDefault="00314280" w:rsidP="000B0218">
      <w:pPr>
        <w:pStyle w:val="FootnoteSeperator"/>
      </w:pPr>
    </w:p>
  </w:footnote>
  <w:footnote w:type="continuationSeparator" w:id="0">
    <w:p w14:paraId="6E187C5E" w14:textId="77777777" w:rsidR="00314280" w:rsidRDefault="00314280">
      <w:r>
        <w:continuationSeparator/>
      </w:r>
    </w:p>
  </w:footnote>
  <w:footnote w:type="continuationNotice" w:id="1">
    <w:p w14:paraId="00E994A8" w14:textId="77777777" w:rsidR="00314280" w:rsidRDefault="00314280">
      <w:pPr>
        <w:spacing w:after="0" w:line="240" w:lineRule="auto"/>
      </w:pPr>
    </w:p>
  </w:footnote>
  <w:footnote w:id="2">
    <w:p w14:paraId="64F6578A" w14:textId="293DEC79" w:rsidR="004511D7" w:rsidRPr="004511D7" w:rsidRDefault="004511D7">
      <w:pPr>
        <w:pStyle w:val="Fodnotetekst"/>
        <w:rPr>
          <w:sz w:val="13"/>
          <w:szCs w:val="13"/>
        </w:rPr>
      </w:pPr>
      <w:r>
        <w:rPr>
          <w:rStyle w:val="Fodnotehenvisning"/>
        </w:rPr>
        <w:footnoteRef/>
      </w:r>
      <w:r w:rsidR="00980E4F">
        <w:rPr>
          <w:sz w:val="14"/>
          <w:szCs w:val="14"/>
        </w:rPr>
        <w:t xml:space="preserve"> </w:t>
      </w:r>
      <w:r w:rsidRPr="00980E4F">
        <w:rPr>
          <w:sz w:val="14"/>
          <w:szCs w:val="14"/>
        </w:rPr>
        <w:t>”Andet” findes også som en mulig ID Type, men som udgangspunkt anvendes ”CPR” eller ”CVR”. ”Andet” kan kun indeholde værdier, som er kendt i den nye Digital Post-løsning, fx udenlandsk CVR-nummer. Hvis modtager ”ID Type” er ”Andet”, skal label indeholde en beskrivelse af ID-typen i feltet ”Label”.</w:t>
      </w:r>
      <w:r w:rsidRPr="00980E4F">
        <w:rPr>
          <w:sz w:val="15"/>
          <w:szCs w:val="15"/>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78C0" w14:textId="19012743" w:rsidR="00F3309D" w:rsidRPr="00433F79" w:rsidRDefault="00A97ABB" w:rsidP="00F3309D">
    <w:pPr>
      <w:pStyle w:val="Sidehoved"/>
      <w:tabs>
        <w:tab w:val="clear" w:pos="4819"/>
        <w:tab w:val="clear" w:pos="9638"/>
        <w:tab w:val="left" w:pos="8051"/>
      </w:tabs>
      <w:rPr>
        <w:rStyle w:val="Sidetal"/>
      </w:rPr>
    </w:pPr>
    <w:r>
      <w:rPr>
        <w:noProof/>
      </w:rPr>
      <w:drawing>
        <wp:anchor distT="0" distB="0" distL="114300" distR="114300" simplePos="0" relativeHeight="251658240" behindDoc="0" locked="0" layoutInCell="1" allowOverlap="1" wp14:anchorId="43DAB45E" wp14:editId="3846454D">
          <wp:simplePos x="0" y="377825"/>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r w:rsidR="00F3309D">
      <w:tab/>
      <w:t xml:space="preserve"> </w:t>
    </w:r>
    <w:bookmarkStart w:id="5" w:name="SD_LAN_Page"/>
    <w:r>
      <w:rPr>
        <w:rStyle w:val="Sidetal"/>
      </w:rPr>
      <w:t>Side</w:t>
    </w:r>
    <w:bookmarkEnd w:id="5"/>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EF6F76">
      <w:rPr>
        <w:rStyle w:val="Sidetal"/>
        <w:noProof/>
      </w:rPr>
      <w:t>6</w:t>
    </w:r>
    <w:r w:rsidR="00F3309D" w:rsidRPr="00433F79">
      <w:rPr>
        <w:rStyle w:val="Sidetal"/>
      </w:rPr>
      <w:fldChar w:fldCharType="end"/>
    </w:r>
    <w:r w:rsidR="00F3309D" w:rsidRPr="00433F79">
      <w:rPr>
        <w:rStyle w:val="Sidetal"/>
      </w:rPr>
      <w:t xml:space="preserve"> </w:t>
    </w:r>
    <w:bookmarkStart w:id="6" w:name="SD_LAN_Of"/>
    <w:r>
      <w:rPr>
        <w:rStyle w:val="Sidetal"/>
      </w:rPr>
      <w:t>af</w:t>
    </w:r>
    <w:bookmarkEnd w:id="6"/>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EF6F76">
      <w:rPr>
        <w:rStyle w:val="Sidetal"/>
        <w:noProof/>
      </w:rPr>
      <w:t>8</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FE7D" w14:textId="77777777" w:rsidR="00703C50" w:rsidRDefault="00703C50" w:rsidP="00703C50">
    <w:pPr>
      <w:pStyle w:val="Sidehoved"/>
    </w:pPr>
  </w:p>
  <w:p w14:paraId="4EB2BDE0" w14:textId="77777777" w:rsidR="00107B13" w:rsidRDefault="00A97ABB">
    <w:pPr>
      <w:pStyle w:val="Sidehoved"/>
    </w:pPr>
    <w:bookmarkStart w:id="7" w:name="SD_Notat"/>
    <w:bookmarkEnd w:id="7"/>
    <w:r>
      <w:rPr>
        <w:noProof/>
      </w:rPr>
      <w:drawing>
        <wp:anchor distT="0" distB="0" distL="114300" distR="114300" simplePos="0" relativeHeight="251658241" behindDoc="0" locked="0" layoutInCell="1" allowOverlap="1" wp14:anchorId="7ADD7BED" wp14:editId="1DE834F3">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0" w15:restartNumberingAfterBreak="0">
    <w:nsid w:val="0A98094D"/>
    <w:multiLevelType w:val="hybridMultilevel"/>
    <w:tmpl w:val="E214D2F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F2D6F86"/>
    <w:multiLevelType w:val="hybridMultilevel"/>
    <w:tmpl w:val="79622F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0FE32A78"/>
    <w:multiLevelType w:val="hybridMultilevel"/>
    <w:tmpl w:val="1F520230"/>
    <w:lvl w:ilvl="0" w:tplc="C3008A96">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3"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5" w15:restartNumberingAfterBreak="0">
    <w:nsid w:val="2AA115CD"/>
    <w:multiLevelType w:val="hybridMultilevel"/>
    <w:tmpl w:val="ED86B1F2"/>
    <w:lvl w:ilvl="0" w:tplc="F0A47E54">
      <w:start w:val="1"/>
      <w:numFmt w:val="decimal"/>
      <w:lvlText w:val="%1."/>
      <w:lvlJc w:val="left"/>
      <w:pPr>
        <w:ind w:left="360" w:hanging="360"/>
      </w:pPr>
      <w:rPr>
        <w:rFonts w:cs="Arial" w:hint="default"/>
        <w:sz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1116886"/>
    <w:multiLevelType w:val="hybridMultilevel"/>
    <w:tmpl w:val="34E6BFDC"/>
    <w:lvl w:ilvl="0" w:tplc="7488E660">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4B02614B"/>
    <w:multiLevelType w:val="hybridMultilevel"/>
    <w:tmpl w:val="9EE67A3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C232057"/>
    <w:multiLevelType w:val="hybridMultilevel"/>
    <w:tmpl w:val="406CC24A"/>
    <w:lvl w:ilvl="0" w:tplc="EBC208AE">
      <w:start w:val="2"/>
      <w:numFmt w:val="bullet"/>
      <w:lvlText w:val="-"/>
      <w:lvlJc w:val="left"/>
      <w:pPr>
        <w:ind w:left="1080" w:hanging="360"/>
      </w:pPr>
      <w:rPr>
        <w:rFonts w:ascii="Garamond" w:eastAsia="+mn-ea" w:hAnsi="Garamond"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4D1C745C"/>
    <w:multiLevelType w:val="hybridMultilevel"/>
    <w:tmpl w:val="70782D2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EE145B4"/>
    <w:multiLevelType w:val="hybridMultilevel"/>
    <w:tmpl w:val="993AB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F1B7DE0"/>
    <w:multiLevelType w:val="hybridMultilevel"/>
    <w:tmpl w:val="47E6C5D0"/>
    <w:lvl w:ilvl="0" w:tplc="04060001">
      <w:start w:val="1"/>
      <w:numFmt w:val="bullet"/>
      <w:lvlText w:val=""/>
      <w:lvlJc w:val="left"/>
      <w:pPr>
        <w:ind w:left="780" w:hanging="360"/>
      </w:pPr>
      <w:rPr>
        <w:rFonts w:ascii="Symbol" w:hAnsi="Symbol" w:cs="Symbol" w:hint="default"/>
      </w:rPr>
    </w:lvl>
    <w:lvl w:ilvl="1" w:tplc="04060001">
      <w:start w:val="1"/>
      <w:numFmt w:val="bullet"/>
      <w:lvlText w:val=""/>
      <w:lvlJc w:val="left"/>
      <w:pPr>
        <w:ind w:left="1500" w:hanging="360"/>
      </w:pPr>
      <w:rPr>
        <w:rFonts w:ascii="Symbol" w:hAnsi="Symbol" w:cs="Symbol"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4" w15:restartNumberingAfterBreak="0">
    <w:nsid w:val="55B42208"/>
    <w:multiLevelType w:val="hybridMultilevel"/>
    <w:tmpl w:val="75221F2A"/>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A610540"/>
    <w:multiLevelType w:val="hybridMultilevel"/>
    <w:tmpl w:val="7E5E459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7" w15:restartNumberingAfterBreak="0">
    <w:nsid w:val="727308FB"/>
    <w:multiLevelType w:val="hybridMultilevel"/>
    <w:tmpl w:val="4D08995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D8E1536"/>
    <w:multiLevelType w:val="hybridMultilevel"/>
    <w:tmpl w:val="D780D86C"/>
    <w:lvl w:ilvl="0" w:tplc="32009910">
      <w:start w:val="1"/>
      <w:numFmt w:val="bullet"/>
      <w:lvlText w:val="•"/>
      <w:lvlJc w:val="left"/>
      <w:pPr>
        <w:tabs>
          <w:tab w:val="num" w:pos="720"/>
        </w:tabs>
        <w:ind w:left="720" w:hanging="360"/>
      </w:pPr>
      <w:rPr>
        <w:rFonts w:ascii="Arial" w:hAnsi="Arial" w:hint="default"/>
      </w:rPr>
    </w:lvl>
    <w:lvl w:ilvl="1" w:tplc="68306072" w:tentative="1">
      <w:start w:val="1"/>
      <w:numFmt w:val="bullet"/>
      <w:lvlText w:val="•"/>
      <w:lvlJc w:val="left"/>
      <w:pPr>
        <w:tabs>
          <w:tab w:val="num" w:pos="1440"/>
        </w:tabs>
        <w:ind w:left="1440" w:hanging="360"/>
      </w:pPr>
      <w:rPr>
        <w:rFonts w:ascii="Arial" w:hAnsi="Arial" w:hint="default"/>
      </w:rPr>
    </w:lvl>
    <w:lvl w:ilvl="2" w:tplc="892A9506" w:tentative="1">
      <w:start w:val="1"/>
      <w:numFmt w:val="bullet"/>
      <w:lvlText w:val="•"/>
      <w:lvlJc w:val="left"/>
      <w:pPr>
        <w:tabs>
          <w:tab w:val="num" w:pos="2160"/>
        </w:tabs>
        <w:ind w:left="2160" w:hanging="360"/>
      </w:pPr>
      <w:rPr>
        <w:rFonts w:ascii="Arial" w:hAnsi="Arial" w:hint="default"/>
      </w:rPr>
    </w:lvl>
    <w:lvl w:ilvl="3" w:tplc="9A486354" w:tentative="1">
      <w:start w:val="1"/>
      <w:numFmt w:val="bullet"/>
      <w:lvlText w:val="•"/>
      <w:lvlJc w:val="left"/>
      <w:pPr>
        <w:tabs>
          <w:tab w:val="num" w:pos="2880"/>
        </w:tabs>
        <w:ind w:left="2880" w:hanging="360"/>
      </w:pPr>
      <w:rPr>
        <w:rFonts w:ascii="Arial" w:hAnsi="Arial" w:hint="default"/>
      </w:rPr>
    </w:lvl>
    <w:lvl w:ilvl="4" w:tplc="E5D48D02" w:tentative="1">
      <w:start w:val="1"/>
      <w:numFmt w:val="bullet"/>
      <w:lvlText w:val="•"/>
      <w:lvlJc w:val="left"/>
      <w:pPr>
        <w:tabs>
          <w:tab w:val="num" w:pos="3600"/>
        </w:tabs>
        <w:ind w:left="3600" w:hanging="360"/>
      </w:pPr>
      <w:rPr>
        <w:rFonts w:ascii="Arial" w:hAnsi="Arial" w:hint="default"/>
      </w:rPr>
    </w:lvl>
    <w:lvl w:ilvl="5" w:tplc="EF96DC30" w:tentative="1">
      <w:start w:val="1"/>
      <w:numFmt w:val="bullet"/>
      <w:lvlText w:val="•"/>
      <w:lvlJc w:val="left"/>
      <w:pPr>
        <w:tabs>
          <w:tab w:val="num" w:pos="4320"/>
        </w:tabs>
        <w:ind w:left="4320" w:hanging="360"/>
      </w:pPr>
      <w:rPr>
        <w:rFonts w:ascii="Arial" w:hAnsi="Arial" w:hint="default"/>
      </w:rPr>
    </w:lvl>
    <w:lvl w:ilvl="6" w:tplc="98A69334" w:tentative="1">
      <w:start w:val="1"/>
      <w:numFmt w:val="bullet"/>
      <w:lvlText w:val="•"/>
      <w:lvlJc w:val="left"/>
      <w:pPr>
        <w:tabs>
          <w:tab w:val="num" w:pos="5040"/>
        </w:tabs>
        <w:ind w:left="5040" w:hanging="360"/>
      </w:pPr>
      <w:rPr>
        <w:rFonts w:ascii="Arial" w:hAnsi="Arial" w:hint="default"/>
      </w:rPr>
    </w:lvl>
    <w:lvl w:ilvl="7" w:tplc="D43A3CBE" w:tentative="1">
      <w:start w:val="1"/>
      <w:numFmt w:val="bullet"/>
      <w:lvlText w:val="•"/>
      <w:lvlJc w:val="left"/>
      <w:pPr>
        <w:tabs>
          <w:tab w:val="num" w:pos="5760"/>
        </w:tabs>
        <w:ind w:left="5760" w:hanging="360"/>
      </w:pPr>
      <w:rPr>
        <w:rFonts w:ascii="Arial" w:hAnsi="Arial" w:hint="default"/>
      </w:rPr>
    </w:lvl>
    <w:lvl w:ilvl="8" w:tplc="9EB2B7A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9E5220"/>
    <w:multiLevelType w:val="hybridMultilevel"/>
    <w:tmpl w:val="162258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num>
  <w:num w:numId="2">
    <w:abstractNumId w:val="13"/>
  </w:num>
  <w:num w:numId="3">
    <w:abstractNumId w:val="16"/>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26"/>
  </w:num>
  <w:num w:numId="14">
    <w:abstractNumId w:val="14"/>
  </w:num>
  <w:num w:numId="15">
    <w:abstractNumId w:val="9"/>
  </w:num>
  <w:num w:numId="16">
    <w:abstractNumId w:val="22"/>
  </w:num>
  <w:num w:numId="17">
    <w:abstractNumId w:val="15"/>
  </w:num>
  <w:num w:numId="18">
    <w:abstractNumId w:val="17"/>
  </w:num>
  <w:num w:numId="19">
    <w:abstractNumId w:val="10"/>
  </w:num>
  <w:num w:numId="20">
    <w:abstractNumId w:val="24"/>
  </w:num>
  <w:num w:numId="21">
    <w:abstractNumId w:val="27"/>
  </w:num>
  <w:num w:numId="22">
    <w:abstractNumId w:val="19"/>
  </w:num>
  <w:num w:numId="23">
    <w:abstractNumId w:val="23"/>
  </w:num>
  <w:num w:numId="24">
    <w:abstractNumId w:val="25"/>
  </w:num>
  <w:num w:numId="25">
    <w:abstractNumId w:val="11"/>
  </w:num>
  <w:num w:numId="26">
    <w:abstractNumId w:val="12"/>
  </w:num>
  <w:num w:numId="27">
    <w:abstractNumId w:val="2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1"/>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BB"/>
    <w:rsid w:val="000035B8"/>
    <w:rsid w:val="00003A3A"/>
    <w:rsid w:val="00003D39"/>
    <w:rsid w:val="000056CB"/>
    <w:rsid w:val="000057F0"/>
    <w:rsid w:val="00005ACB"/>
    <w:rsid w:val="00010CAD"/>
    <w:rsid w:val="00010FFA"/>
    <w:rsid w:val="000127CA"/>
    <w:rsid w:val="0001572E"/>
    <w:rsid w:val="000159EC"/>
    <w:rsid w:val="00016FF7"/>
    <w:rsid w:val="000171C4"/>
    <w:rsid w:val="00017AB4"/>
    <w:rsid w:val="00022F36"/>
    <w:rsid w:val="00023774"/>
    <w:rsid w:val="000243FB"/>
    <w:rsid w:val="000244D6"/>
    <w:rsid w:val="000250D6"/>
    <w:rsid w:val="00025355"/>
    <w:rsid w:val="00031A4E"/>
    <w:rsid w:val="000349F2"/>
    <w:rsid w:val="00036862"/>
    <w:rsid w:val="00041FBA"/>
    <w:rsid w:val="000421D4"/>
    <w:rsid w:val="00047560"/>
    <w:rsid w:val="00051A09"/>
    <w:rsid w:val="00051A13"/>
    <w:rsid w:val="000524FD"/>
    <w:rsid w:val="00052F71"/>
    <w:rsid w:val="00053AD7"/>
    <w:rsid w:val="000547DA"/>
    <w:rsid w:val="000556F1"/>
    <w:rsid w:val="00055D82"/>
    <w:rsid w:val="00056171"/>
    <w:rsid w:val="00056189"/>
    <w:rsid w:val="00065EBA"/>
    <w:rsid w:val="00066058"/>
    <w:rsid w:val="00066337"/>
    <w:rsid w:val="000703A4"/>
    <w:rsid w:val="0007256A"/>
    <w:rsid w:val="00072C3E"/>
    <w:rsid w:val="000733D1"/>
    <w:rsid w:val="00073A24"/>
    <w:rsid w:val="00073FA8"/>
    <w:rsid w:val="00074CB3"/>
    <w:rsid w:val="00075559"/>
    <w:rsid w:val="0007607A"/>
    <w:rsid w:val="000769DC"/>
    <w:rsid w:val="00080F19"/>
    <w:rsid w:val="00080FE7"/>
    <w:rsid w:val="00082C27"/>
    <w:rsid w:val="00084EA8"/>
    <w:rsid w:val="00085280"/>
    <w:rsid w:val="00086150"/>
    <w:rsid w:val="00086F04"/>
    <w:rsid w:val="0008749C"/>
    <w:rsid w:val="00090544"/>
    <w:rsid w:val="00090806"/>
    <w:rsid w:val="00093CF8"/>
    <w:rsid w:val="000948A1"/>
    <w:rsid w:val="00096B37"/>
    <w:rsid w:val="00097B09"/>
    <w:rsid w:val="00097BB4"/>
    <w:rsid w:val="000A14C9"/>
    <w:rsid w:val="000A4E66"/>
    <w:rsid w:val="000A651D"/>
    <w:rsid w:val="000A68DA"/>
    <w:rsid w:val="000A69AE"/>
    <w:rsid w:val="000A6F00"/>
    <w:rsid w:val="000B0218"/>
    <w:rsid w:val="000B0CD8"/>
    <w:rsid w:val="000B0DAA"/>
    <w:rsid w:val="000B1B05"/>
    <w:rsid w:val="000B1F91"/>
    <w:rsid w:val="000B30DE"/>
    <w:rsid w:val="000B5246"/>
    <w:rsid w:val="000B6B55"/>
    <w:rsid w:val="000B6F6C"/>
    <w:rsid w:val="000B75AA"/>
    <w:rsid w:val="000B7891"/>
    <w:rsid w:val="000C0A70"/>
    <w:rsid w:val="000C18CD"/>
    <w:rsid w:val="000C7975"/>
    <w:rsid w:val="000C7CB0"/>
    <w:rsid w:val="000D03F5"/>
    <w:rsid w:val="000D0A32"/>
    <w:rsid w:val="000D1E7D"/>
    <w:rsid w:val="000D2E17"/>
    <w:rsid w:val="000D6E63"/>
    <w:rsid w:val="000D7113"/>
    <w:rsid w:val="000E5D78"/>
    <w:rsid w:val="000E5E89"/>
    <w:rsid w:val="000E632E"/>
    <w:rsid w:val="000F03E0"/>
    <w:rsid w:val="000F05E1"/>
    <w:rsid w:val="000F15FA"/>
    <w:rsid w:val="000F1891"/>
    <w:rsid w:val="000F2E9A"/>
    <w:rsid w:val="000F4301"/>
    <w:rsid w:val="000F6D7A"/>
    <w:rsid w:val="00101552"/>
    <w:rsid w:val="001015CF"/>
    <w:rsid w:val="001039B7"/>
    <w:rsid w:val="0010442A"/>
    <w:rsid w:val="00107B13"/>
    <w:rsid w:val="001105C6"/>
    <w:rsid w:val="001122CA"/>
    <w:rsid w:val="00114D87"/>
    <w:rsid w:val="00117C80"/>
    <w:rsid w:val="001207E4"/>
    <w:rsid w:val="0012242F"/>
    <w:rsid w:val="001232FF"/>
    <w:rsid w:val="00123D03"/>
    <w:rsid w:val="001244AB"/>
    <w:rsid w:val="0012489C"/>
    <w:rsid w:val="00125ABE"/>
    <w:rsid w:val="00126CFA"/>
    <w:rsid w:val="0013091D"/>
    <w:rsid w:val="001309C3"/>
    <w:rsid w:val="00133CFA"/>
    <w:rsid w:val="00134301"/>
    <w:rsid w:val="001349A7"/>
    <w:rsid w:val="001359F4"/>
    <w:rsid w:val="001366AE"/>
    <w:rsid w:val="00136765"/>
    <w:rsid w:val="00140CB0"/>
    <w:rsid w:val="00141914"/>
    <w:rsid w:val="00141C92"/>
    <w:rsid w:val="00144908"/>
    <w:rsid w:val="0014499A"/>
    <w:rsid w:val="00145D77"/>
    <w:rsid w:val="00147FCB"/>
    <w:rsid w:val="0015042D"/>
    <w:rsid w:val="0015124F"/>
    <w:rsid w:val="00152A57"/>
    <w:rsid w:val="00153477"/>
    <w:rsid w:val="00153566"/>
    <w:rsid w:val="00153EC5"/>
    <w:rsid w:val="001549DE"/>
    <w:rsid w:val="0015502B"/>
    <w:rsid w:val="0015546E"/>
    <w:rsid w:val="001565E6"/>
    <w:rsid w:val="00161934"/>
    <w:rsid w:val="00161CC7"/>
    <w:rsid w:val="001621DD"/>
    <w:rsid w:val="0016270B"/>
    <w:rsid w:val="001629D6"/>
    <w:rsid w:val="00163E1D"/>
    <w:rsid w:val="001642D9"/>
    <w:rsid w:val="00165AEF"/>
    <w:rsid w:val="00167C1D"/>
    <w:rsid w:val="00167C28"/>
    <w:rsid w:val="00167CA1"/>
    <w:rsid w:val="001761FA"/>
    <w:rsid w:val="001762C2"/>
    <w:rsid w:val="00177675"/>
    <w:rsid w:val="00183447"/>
    <w:rsid w:val="00183991"/>
    <w:rsid w:val="00186F7F"/>
    <w:rsid w:val="00190985"/>
    <w:rsid w:val="0019217D"/>
    <w:rsid w:val="00192812"/>
    <w:rsid w:val="00193310"/>
    <w:rsid w:val="001957B5"/>
    <w:rsid w:val="00195826"/>
    <w:rsid w:val="001973C8"/>
    <w:rsid w:val="001A30E1"/>
    <w:rsid w:val="001A6137"/>
    <w:rsid w:val="001A736B"/>
    <w:rsid w:val="001A7530"/>
    <w:rsid w:val="001B007C"/>
    <w:rsid w:val="001B0BA3"/>
    <w:rsid w:val="001B2FDE"/>
    <w:rsid w:val="001B4182"/>
    <w:rsid w:val="001B4B15"/>
    <w:rsid w:val="001B6BC0"/>
    <w:rsid w:val="001C081F"/>
    <w:rsid w:val="001C4229"/>
    <w:rsid w:val="001C4B5D"/>
    <w:rsid w:val="001C5834"/>
    <w:rsid w:val="001C630B"/>
    <w:rsid w:val="001C77C0"/>
    <w:rsid w:val="001D0D09"/>
    <w:rsid w:val="001D0D3A"/>
    <w:rsid w:val="001D270C"/>
    <w:rsid w:val="001D28C8"/>
    <w:rsid w:val="001D33C2"/>
    <w:rsid w:val="001D3A00"/>
    <w:rsid w:val="001D3C8A"/>
    <w:rsid w:val="001D41A8"/>
    <w:rsid w:val="001D699D"/>
    <w:rsid w:val="001E0E43"/>
    <w:rsid w:val="001E3D7D"/>
    <w:rsid w:val="001E4900"/>
    <w:rsid w:val="001E698C"/>
    <w:rsid w:val="001E768F"/>
    <w:rsid w:val="001E7C7F"/>
    <w:rsid w:val="001F004C"/>
    <w:rsid w:val="001F0C13"/>
    <w:rsid w:val="001F2DB6"/>
    <w:rsid w:val="001F3F0C"/>
    <w:rsid w:val="001F4299"/>
    <w:rsid w:val="001F7823"/>
    <w:rsid w:val="0020152B"/>
    <w:rsid w:val="0020235C"/>
    <w:rsid w:val="0020293B"/>
    <w:rsid w:val="00202C9A"/>
    <w:rsid w:val="00206416"/>
    <w:rsid w:val="002072F1"/>
    <w:rsid w:val="00207DA8"/>
    <w:rsid w:val="0021192C"/>
    <w:rsid w:val="00211AB6"/>
    <w:rsid w:val="00215164"/>
    <w:rsid w:val="00215821"/>
    <w:rsid w:val="00216BE3"/>
    <w:rsid w:val="002171DE"/>
    <w:rsid w:val="00217DD3"/>
    <w:rsid w:val="00217DEC"/>
    <w:rsid w:val="00217E51"/>
    <w:rsid w:val="00217E5B"/>
    <w:rsid w:val="00221427"/>
    <w:rsid w:val="00221C95"/>
    <w:rsid w:val="002248E1"/>
    <w:rsid w:val="002248ED"/>
    <w:rsid w:val="00227FFC"/>
    <w:rsid w:val="002320F4"/>
    <w:rsid w:val="00234EF4"/>
    <w:rsid w:val="0023677E"/>
    <w:rsid w:val="00237160"/>
    <w:rsid w:val="002371BE"/>
    <w:rsid w:val="00241402"/>
    <w:rsid w:val="002417FC"/>
    <w:rsid w:val="00241DA3"/>
    <w:rsid w:val="0024217B"/>
    <w:rsid w:val="0024430C"/>
    <w:rsid w:val="00245C68"/>
    <w:rsid w:val="00252625"/>
    <w:rsid w:val="0025492A"/>
    <w:rsid w:val="00255CA9"/>
    <w:rsid w:val="002616A7"/>
    <w:rsid w:val="00261CDF"/>
    <w:rsid w:val="00263C7D"/>
    <w:rsid w:val="002672F6"/>
    <w:rsid w:val="00267516"/>
    <w:rsid w:val="00267CC0"/>
    <w:rsid w:val="00267F5F"/>
    <w:rsid w:val="00270BA3"/>
    <w:rsid w:val="00270D2E"/>
    <w:rsid w:val="00271702"/>
    <w:rsid w:val="0027268B"/>
    <w:rsid w:val="00272C7C"/>
    <w:rsid w:val="002742BB"/>
    <w:rsid w:val="00274421"/>
    <w:rsid w:val="002751FD"/>
    <w:rsid w:val="00275966"/>
    <w:rsid w:val="00276BE2"/>
    <w:rsid w:val="00276D47"/>
    <w:rsid w:val="00277E88"/>
    <w:rsid w:val="00277EC7"/>
    <w:rsid w:val="00281DE3"/>
    <w:rsid w:val="00285F0E"/>
    <w:rsid w:val="002865BF"/>
    <w:rsid w:val="00286697"/>
    <w:rsid w:val="00286DD1"/>
    <w:rsid w:val="00286EB2"/>
    <w:rsid w:val="0028750E"/>
    <w:rsid w:val="00287D91"/>
    <w:rsid w:val="0029127A"/>
    <w:rsid w:val="00292259"/>
    <w:rsid w:val="002934B0"/>
    <w:rsid w:val="00293B5A"/>
    <w:rsid w:val="00295CF8"/>
    <w:rsid w:val="0029656D"/>
    <w:rsid w:val="00296824"/>
    <w:rsid w:val="00297E3C"/>
    <w:rsid w:val="002A06CB"/>
    <w:rsid w:val="002A1154"/>
    <w:rsid w:val="002A2BF7"/>
    <w:rsid w:val="002A31DE"/>
    <w:rsid w:val="002B042F"/>
    <w:rsid w:val="002B178E"/>
    <w:rsid w:val="002B2612"/>
    <w:rsid w:val="002B32B9"/>
    <w:rsid w:val="002B41DE"/>
    <w:rsid w:val="002B5273"/>
    <w:rsid w:val="002B7AB2"/>
    <w:rsid w:val="002C02DB"/>
    <w:rsid w:val="002C1E02"/>
    <w:rsid w:val="002C235E"/>
    <w:rsid w:val="002C3EFE"/>
    <w:rsid w:val="002C4665"/>
    <w:rsid w:val="002C4F2D"/>
    <w:rsid w:val="002C78BE"/>
    <w:rsid w:val="002C79E7"/>
    <w:rsid w:val="002D102F"/>
    <w:rsid w:val="002D3492"/>
    <w:rsid w:val="002E01C5"/>
    <w:rsid w:val="002E326D"/>
    <w:rsid w:val="002E6658"/>
    <w:rsid w:val="002E7842"/>
    <w:rsid w:val="002E7F58"/>
    <w:rsid w:val="002F0BB4"/>
    <w:rsid w:val="002F2D9E"/>
    <w:rsid w:val="002F4719"/>
    <w:rsid w:val="002F47B5"/>
    <w:rsid w:val="002F4A25"/>
    <w:rsid w:val="002F5B9A"/>
    <w:rsid w:val="002F65B1"/>
    <w:rsid w:val="003000EF"/>
    <w:rsid w:val="00300D70"/>
    <w:rsid w:val="00302917"/>
    <w:rsid w:val="00302FD6"/>
    <w:rsid w:val="00303B7A"/>
    <w:rsid w:val="00307ECB"/>
    <w:rsid w:val="0031037A"/>
    <w:rsid w:val="00314280"/>
    <w:rsid w:val="00315573"/>
    <w:rsid w:val="003215A0"/>
    <w:rsid w:val="00321AB8"/>
    <w:rsid w:val="00321B65"/>
    <w:rsid w:val="0032286A"/>
    <w:rsid w:val="00323507"/>
    <w:rsid w:val="00323F6C"/>
    <w:rsid w:val="00326D69"/>
    <w:rsid w:val="00331E55"/>
    <w:rsid w:val="00334851"/>
    <w:rsid w:val="00334E6D"/>
    <w:rsid w:val="00335CF1"/>
    <w:rsid w:val="00335EAB"/>
    <w:rsid w:val="003420D5"/>
    <w:rsid w:val="003425F7"/>
    <w:rsid w:val="0034377C"/>
    <w:rsid w:val="003452FC"/>
    <w:rsid w:val="003458A7"/>
    <w:rsid w:val="003473C9"/>
    <w:rsid w:val="00350F46"/>
    <w:rsid w:val="00351BB9"/>
    <w:rsid w:val="003520F6"/>
    <w:rsid w:val="003552F1"/>
    <w:rsid w:val="00360C96"/>
    <w:rsid w:val="00365CDC"/>
    <w:rsid w:val="00367BC3"/>
    <w:rsid w:val="0037092F"/>
    <w:rsid w:val="00371C8A"/>
    <w:rsid w:val="00371F36"/>
    <w:rsid w:val="00372F34"/>
    <w:rsid w:val="00374805"/>
    <w:rsid w:val="00374C06"/>
    <w:rsid w:val="00374FD4"/>
    <w:rsid w:val="0038085C"/>
    <w:rsid w:val="00381753"/>
    <w:rsid w:val="003828E2"/>
    <w:rsid w:val="00382FFF"/>
    <w:rsid w:val="0038325A"/>
    <w:rsid w:val="00383DA5"/>
    <w:rsid w:val="00384478"/>
    <w:rsid w:val="003847F0"/>
    <w:rsid w:val="003862C5"/>
    <w:rsid w:val="00387400"/>
    <w:rsid w:val="00387D94"/>
    <w:rsid w:val="003918C2"/>
    <w:rsid w:val="0039341A"/>
    <w:rsid w:val="003941F7"/>
    <w:rsid w:val="00394C20"/>
    <w:rsid w:val="00394F5B"/>
    <w:rsid w:val="00396910"/>
    <w:rsid w:val="00396A4A"/>
    <w:rsid w:val="00397EFB"/>
    <w:rsid w:val="003A018A"/>
    <w:rsid w:val="003A04DE"/>
    <w:rsid w:val="003A0B8B"/>
    <w:rsid w:val="003A2487"/>
    <w:rsid w:val="003A4BFC"/>
    <w:rsid w:val="003A79AB"/>
    <w:rsid w:val="003A7C5E"/>
    <w:rsid w:val="003B0854"/>
    <w:rsid w:val="003B3E1C"/>
    <w:rsid w:val="003B683F"/>
    <w:rsid w:val="003B7ADD"/>
    <w:rsid w:val="003B7E9A"/>
    <w:rsid w:val="003C1C33"/>
    <w:rsid w:val="003C5831"/>
    <w:rsid w:val="003C5CE9"/>
    <w:rsid w:val="003C5E6C"/>
    <w:rsid w:val="003C62A2"/>
    <w:rsid w:val="003C640A"/>
    <w:rsid w:val="003C6E4D"/>
    <w:rsid w:val="003C7BD2"/>
    <w:rsid w:val="003C7FF2"/>
    <w:rsid w:val="003D46D4"/>
    <w:rsid w:val="003D7D2B"/>
    <w:rsid w:val="003E0845"/>
    <w:rsid w:val="003E2B22"/>
    <w:rsid w:val="003E4042"/>
    <w:rsid w:val="003E4DDF"/>
    <w:rsid w:val="003E4F09"/>
    <w:rsid w:val="003E56B3"/>
    <w:rsid w:val="003E6170"/>
    <w:rsid w:val="003E6E5E"/>
    <w:rsid w:val="003F15F3"/>
    <w:rsid w:val="003F2B53"/>
    <w:rsid w:val="003F3E46"/>
    <w:rsid w:val="003F4C48"/>
    <w:rsid w:val="003F5C6D"/>
    <w:rsid w:val="0040046B"/>
    <w:rsid w:val="004012BB"/>
    <w:rsid w:val="004021B4"/>
    <w:rsid w:val="00406A77"/>
    <w:rsid w:val="00410CDD"/>
    <w:rsid w:val="00410D63"/>
    <w:rsid w:val="00411E02"/>
    <w:rsid w:val="004122A3"/>
    <w:rsid w:val="00412A8D"/>
    <w:rsid w:val="00413A61"/>
    <w:rsid w:val="00415172"/>
    <w:rsid w:val="004167EE"/>
    <w:rsid w:val="00420751"/>
    <w:rsid w:val="00420C65"/>
    <w:rsid w:val="00421F2E"/>
    <w:rsid w:val="0042455D"/>
    <w:rsid w:val="00425EBD"/>
    <w:rsid w:val="004263A4"/>
    <w:rsid w:val="00426EEF"/>
    <w:rsid w:val="00427855"/>
    <w:rsid w:val="0043074C"/>
    <w:rsid w:val="00430B76"/>
    <w:rsid w:val="0043137E"/>
    <w:rsid w:val="00431D83"/>
    <w:rsid w:val="00432772"/>
    <w:rsid w:val="004343F7"/>
    <w:rsid w:val="004347E4"/>
    <w:rsid w:val="004357F5"/>
    <w:rsid w:val="00441865"/>
    <w:rsid w:val="00444176"/>
    <w:rsid w:val="00446449"/>
    <w:rsid w:val="0045008B"/>
    <w:rsid w:val="00450BF5"/>
    <w:rsid w:val="004511D7"/>
    <w:rsid w:val="00452529"/>
    <w:rsid w:val="004538BC"/>
    <w:rsid w:val="004565D9"/>
    <w:rsid w:val="0046130F"/>
    <w:rsid w:val="00461425"/>
    <w:rsid w:val="0046149D"/>
    <w:rsid w:val="004616A2"/>
    <w:rsid w:val="00462EAE"/>
    <w:rsid w:val="00466667"/>
    <w:rsid w:val="0046787F"/>
    <w:rsid w:val="0047144A"/>
    <w:rsid w:val="00476294"/>
    <w:rsid w:val="00476F03"/>
    <w:rsid w:val="00477358"/>
    <w:rsid w:val="00483C3B"/>
    <w:rsid w:val="00484038"/>
    <w:rsid w:val="00485F3E"/>
    <w:rsid w:val="0049053E"/>
    <w:rsid w:val="00491E82"/>
    <w:rsid w:val="004923AB"/>
    <w:rsid w:val="00493EAD"/>
    <w:rsid w:val="00494F27"/>
    <w:rsid w:val="00497065"/>
    <w:rsid w:val="004A1E73"/>
    <w:rsid w:val="004A4FA5"/>
    <w:rsid w:val="004A755C"/>
    <w:rsid w:val="004B139D"/>
    <w:rsid w:val="004B13F3"/>
    <w:rsid w:val="004B1473"/>
    <w:rsid w:val="004B1991"/>
    <w:rsid w:val="004B1F57"/>
    <w:rsid w:val="004B216F"/>
    <w:rsid w:val="004B402A"/>
    <w:rsid w:val="004B4D22"/>
    <w:rsid w:val="004B7006"/>
    <w:rsid w:val="004B7492"/>
    <w:rsid w:val="004B7927"/>
    <w:rsid w:val="004C0782"/>
    <w:rsid w:val="004C12D3"/>
    <w:rsid w:val="004C2187"/>
    <w:rsid w:val="004C236C"/>
    <w:rsid w:val="004C29DF"/>
    <w:rsid w:val="004C3BD5"/>
    <w:rsid w:val="004C6790"/>
    <w:rsid w:val="004D0B4E"/>
    <w:rsid w:val="004D0C0E"/>
    <w:rsid w:val="004D3B8D"/>
    <w:rsid w:val="004D405B"/>
    <w:rsid w:val="004D43C8"/>
    <w:rsid w:val="004D6E79"/>
    <w:rsid w:val="004D6F62"/>
    <w:rsid w:val="004E1B3B"/>
    <w:rsid w:val="004E51EB"/>
    <w:rsid w:val="004F3082"/>
    <w:rsid w:val="004F620F"/>
    <w:rsid w:val="004F675E"/>
    <w:rsid w:val="004F74D9"/>
    <w:rsid w:val="004F7F1E"/>
    <w:rsid w:val="005001B3"/>
    <w:rsid w:val="00501EC8"/>
    <w:rsid w:val="00504494"/>
    <w:rsid w:val="0050453A"/>
    <w:rsid w:val="00510DC8"/>
    <w:rsid w:val="005113D9"/>
    <w:rsid w:val="0051373B"/>
    <w:rsid w:val="005137C5"/>
    <w:rsid w:val="00514C5C"/>
    <w:rsid w:val="00515BC7"/>
    <w:rsid w:val="00515FC7"/>
    <w:rsid w:val="00517341"/>
    <w:rsid w:val="005178A8"/>
    <w:rsid w:val="00520209"/>
    <w:rsid w:val="0052131E"/>
    <w:rsid w:val="00521ED7"/>
    <w:rsid w:val="00522EF3"/>
    <w:rsid w:val="00523C5B"/>
    <w:rsid w:val="005267BE"/>
    <w:rsid w:val="005322B8"/>
    <w:rsid w:val="0053284B"/>
    <w:rsid w:val="00533933"/>
    <w:rsid w:val="00533AF1"/>
    <w:rsid w:val="0053536D"/>
    <w:rsid w:val="0053538C"/>
    <w:rsid w:val="005413AA"/>
    <w:rsid w:val="005437D0"/>
    <w:rsid w:val="00545F55"/>
    <w:rsid w:val="00546B5D"/>
    <w:rsid w:val="00552F75"/>
    <w:rsid w:val="00553194"/>
    <w:rsid w:val="00553697"/>
    <w:rsid w:val="0055373B"/>
    <w:rsid w:val="00553FEA"/>
    <w:rsid w:val="005555CE"/>
    <w:rsid w:val="00562CEF"/>
    <w:rsid w:val="00564020"/>
    <w:rsid w:val="0056799F"/>
    <w:rsid w:val="00570982"/>
    <w:rsid w:val="00570985"/>
    <w:rsid w:val="00570BB3"/>
    <w:rsid w:val="0057145D"/>
    <w:rsid w:val="00571EAD"/>
    <w:rsid w:val="00574B64"/>
    <w:rsid w:val="00576929"/>
    <w:rsid w:val="00576C37"/>
    <w:rsid w:val="005802EE"/>
    <w:rsid w:val="00582E99"/>
    <w:rsid w:val="00584378"/>
    <w:rsid w:val="00587664"/>
    <w:rsid w:val="00590A91"/>
    <w:rsid w:val="00595439"/>
    <w:rsid w:val="005A0090"/>
    <w:rsid w:val="005A28B8"/>
    <w:rsid w:val="005A44C0"/>
    <w:rsid w:val="005A5B2D"/>
    <w:rsid w:val="005A7238"/>
    <w:rsid w:val="005B08F7"/>
    <w:rsid w:val="005B3206"/>
    <w:rsid w:val="005B5A82"/>
    <w:rsid w:val="005C1450"/>
    <w:rsid w:val="005C32DE"/>
    <w:rsid w:val="005C5138"/>
    <w:rsid w:val="005C5D2F"/>
    <w:rsid w:val="005D061B"/>
    <w:rsid w:val="005D112C"/>
    <w:rsid w:val="005D1363"/>
    <w:rsid w:val="005D1B36"/>
    <w:rsid w:val="005D2860"/>
    <w:rsid w:val="005D293E"/>
    <w:rsid w:val="005D3DD5"/>
    <w:rsid w:val="005D589A"/>
    <w:rsid w:val="005E00C5"/>
    <w:rsid w:val="005E0839"/>
    <w:rsid w:val="005E1994"/>
    <w:rsid w:val="005E3128"/>
    <w:rsid w:val="005E3E22"/>
    <w:rsid w:val="005E4363"/>
    <w:rsid w:val="005E526F"/>
    <w:rsid w:val="005E52F3"/>
    <w:rsid w:val="005E6959"/>
    <w:rsid w:val="005E6CB9"/>
    <w:rsid w:val="005E6D3A"/>
    <w:rsid w:val="005E79BC"/>
    <w:rsid w:val="005F3C07"/>
    <w:rsid w:val="005F52CC"/>
    <w:rsid w:val="005F60A5"/>
    <w:rsid w:val="005F7613"/>
    <w:rsid w:val="005F7C6D"/>
    <w:rsid w:val="0060030E"/>
    <w:rsid w:val="00600A8B"/>
    <w:rsid w:val="0060232C"/>
    <w:rsid w:val="00602397"/>
    <w:rsid w:val="0060374A"/>
    <w:rsid w:val="00606053"/>
    <w:rsid w:val="00611EFE"/>
    <w:rsid w:val="00613B9C"/>
    <w:rsid w:val="0061592D"/>
    <w:rsid w:val="00620DCC"/>
    <w:rsid w:val="0062178F"/>
    <w:rsid w:val="00623B67"/>
    <w:rsid w:val="00626C80"/>
    <w:rsid w:val="00630802"/>
    <w:rsid w:val="00631A23"/>
    <w:rsid w:val="00632A53"/>
    <w:rsid w:val="00632DF6"/>
    <w:rsid w:val="00633E4B"/>
    <w:rsid w:val="00635A69"/>
    <w:rsid w:val="00640ECC"/>
    <w:rsid w:val="0064302E"/>
    <w:rsid w:val="006447CC"/>
    <w:rsid w:val="0064503E"/>
    <w:rsid w:val="0064690F"/>
    <w:rsid w:val="00650993"/>
    <w:rsid w:val="00651FDE"/>
    <w:rsid w:val="0065297E"/>
    <w:rsid w:val="00652E86"/>
    <w:rsid w:val="00654B6E"/>
    <w:rsid w:val="0065604B"/>
    <w:rsid w:val="006575D1"/>
    <w:rsid w:val="00661E87"/>
    <w:rsid w:val="00663497"/>
    <w:rsid w:val="00671624"/>
    <w:rsid w:val="00672336"/>
    <w:rsid w:val="006744D3"/>
    <w:rsid w:val="00683074"/>
    <w:rsid w:val="00684317"/>
    <w:rsid w:val="00687597"/>
    <w:rsid w:val="00690495"/>
    <w:rsid w:val="00690C8C"/>
    <w:rsid w:val="006916D1"/>
    <w:rsid w:val="00694D75"/>
    <w:rsid w:val="0069557B"/>
    <w:rsid w:val="00696B44"/>
    <w:rsid w:val="006976F8"/>
    <w:rsid w:val="00697784"/>
    <w:rsid w:val="006A3644"/>
    <w:rsid w:val="006A465E"/>
    <w:rsid w:val="006A62D1"/>
    <w:rsid w:val="006A6F5E"/>
    <w:rsid w:val="006B1198"/>
    <w:rsid w:val="006B12D6"/>
    <w:rsid w:val="006B312F"/>
    <w:rsid w:val="006B3FAD"/>
    <w:rsid w:val="006B5AD1"/>
    <w:rsid w:val="006B675E"/>
    <w:rsid w:val="006C18DB"/>
    <w:rsid w:val="006C4D63"/>
    <w:rsid w:val="006D068F"/>
    <w:rsid w:val="006D18A7"/>
    <w:rsid w:val="006D508D"/>
    <w:rsid w:val="006D5EC7"/>
    <w:rsid w:val="006E0224"/>
    <w:rsid w:val="006E1282"/>
    <w:rsid w:val="006E2206"/>
    <w:rsid w:val="006E5368"/>
    <w:rsid w:val="006E60C1"/>
    <w:rsid w:val="006E694D"/>
    <w:rsid w:val="006F1506"/>
    <w:rsid w:val="006F1543"/>
    <w:rsid w:val="006F1877"/>
    <w:rsid w:val="006F33C8"/>
    <w:rsid w:val="006F3973"/>
    <w:rsid w:val="006F3B38"/>
    <w:rsid w:val="006F5EBF"/>
    <w:rsid w:val="006F6778"/>
    <w:rsid w:val="006F7986"/>
    <w:rsid w:val="0070067D"/>
    <w:rsid w:val="00702A50"/>
    <w:rsid w:val="00703C50"/>
    <w:rsid w:val="00704F61"/>
    <w:rsid w:val="00705B86"/>
    <w:rsid w:val="0070628E"/>
    <w:rsid w:val="007069BA"/>
    <w:rsid w:val="007072F8"/>
    <w:rsid w:val="00711522"/>
    <w:rsid w:val="007126AB"/>
    <w:rsid w:val="007128F0"/>
    <w:rsid w:val="00712EC9"/>
    <w:rsid w:val="00715068"/>
    <w:rsid w:val="00716470"/>
    <w:rsid w:val="00720CC5"/>
    <w:rsid w:val="0072198A"/>
    <w:rsid w:val="00722C5A"/>
    <w:rsid w:val="007231E5"/>
    <w:rsid w:val="007240BF"/>
    <w:rsid w:val="0072491E"/>
    <w:rsid w:val="0072546E"/>
    <w:rsid w:val="00725B14"/>
    <w:rsid w:val="007302C3"/>
    <w:rsid w:val="00731652"/>
    <w:rsid w:val="007317FB"/>
    <w:rsid w:val="00732EE9"/>
    <w:rsid w:val="00732F2D"/>
    <w:rsid w:val="007330AE"/>
    <w:rsid w:val="007362D9"/>
    <w:rsid w:val="00736658"/>
    <w:rsid w:val="00736DCB"/>
    <w:rsid w:val="0073725A"/>
    <w:rsid w:val="007407E9"/>
    <w:rsid w:val="00740870"/>
    <w:rsid w:val="00741685"/>
    <w:rsid w:val="00741B07"/>
    <w:rsid w:val="00741CFD"/>
    <w:rsid w:val="0074270F"/>
    <w:rsid w:val="00745349"/>
    <w:rsid w:val="007500CC"/>
    <w:rsid w:val="00751A9F"/>
    <w:rsid w:val="00752D47"/>
    <w:rsid w:val="00753853"/>
    <w:rsid w:val="00754DFE"/>
    <w:rsid w:val="007557D1"/>
    <w:rsid w:val="007558AC"/>
    <w:rsid w:val="00755A2E"/>
    <w:rsid w:val="0075672A"/>
    <w:rsid w:val="00757790"/>
    <w:rsid w:val="0076110D"/>
    <w:rsid w:val="00761D1C"/>
    <w:rsid w:val="007628DF"/>
    <w:rsid w:val="00766455"/>
    <w:rsid w:val="0077192D"/>
    <w:rsid w:val="007732A6"/>
    <w:rsid w:val="00773E1C"/>
    <w:rsid w:val="00774391"/>
    <w:rsid w:val="00775B90"/>
    <w:rsid w:val="00775EE7"/>
    <w:rsid w:val="00777179"/>
    <w:rsid w:val="00777367"/>
    <w:rsid w:val="00777760"/>
    <w:rsid w:val="007818EC"/>
    <w:rsid w:val="00783E6D"/>
    <w:rsid w:val="00785536"/>
    <w:rsid w:val="00787317"/>
    <w:rsid w:val="007905AF"/>
    <w:rsid w:val="00790CEA"/>
    <w:rsid w:val="00793352"/>
    <w:rsid w:val="00793A85"/>
    <w:rsid w:val="0079495A"/>
    <w:rsid w:val="00794A97"/>
    <w:rsid w:val="00794C36"/>
    <w:rsid w:val="007955B4"/>
    <w:rsid w:val="007971B6"/>
    <w:rsid w:val="00797AB5"/>
    <w:rsid w:val="007A1085"/>
    <w:rsid w:val="007A3028"/>
    <w:rsid w:val="007A35B2"/>
    <w:rsid w:val="007A4C2F"/>
    <w:rsid w:val="007A7F7E"/>
    <w:rsid w:val="007B0CF3"/>
    <w:rsid w:val="007B1E75"/>
    <w:rsid w:val="007B2216"/>
    <w:rsid w:val="007B2438"/>
    <w:rsid w:val="007B41BA"/>
    <w:rsid w:val="007B4579"/>
    <w:rsid w:val="007C0582"/>
    <w:rsid w:val="007C0A94"/>
    <w:rsid w:val="007C1E8D"/>
    <w:rsid w:val="007C2199"/>
    <w:rsid w:val="007C2F06"/>
    <w:rsid w:val="007C3256"/>
    <w:rsid w:val="007C3965"/>
    <w:rsid w:val="007C3AE6"/>
    <w:rsid w:val="007C4159"/>
    <w:rsid w:val="007C5B78"/>
    <w:rsid w:val="007C6574"/>
    <w:rsid w:val="007C7AB8"/>
    <w:rsid w:val="007D219D"/>
    <w:rsid w:val="007D24BE"/>
    <w:rsid w:val="007D4C60"/>
    <w:rsid w:val="007D4F78"/>
    <w:rsid w:val="007D52C0"/>
    <w:rsid w:val="007D6DBE"/>
    <w:rsid w:val="007D6F95"/>
    <w:rsid w:val="007D72F4"/>
    <w:rsid w:val="007E15FC"/>
    <w:rsid w:val="007E1D25"/>
    <w:rsid w:val="007E1E7D"/>
    <w:rsid w:val="007E6A2C"/>
    <w:rsid w:val="007F014F"/>
    <w:rsid w:val="007F25E8"/>
    <w:rsid w:val="007F382F"/>
    <w:rsid w:val="007F455F"/>
    <w:rsid w:val="007F7CF7"/>
    <w:rsid w:val="0080092F"/>
    <w:rsid w:val="00800B47"/>
    <w:rsid w:val="00806267"/>
    <w:rsid w:val="0080756C"/>
    <w:rsid w:val="008075BB"/>
    <w:rsid w:val="00810F06"/>
    <w:rsid w:val="00811340"/>
    <w:rsid w:val="0081297B"/>
    <w:rsid w:val="00812F86"/>
    <w:rsid w:val="008135CA"/>
    <w:rsid w:val="0081581D"/>
    <w:rsid w:val="00816A5E"/>
    <w:rsid w:val="00816DF1"/>
    <w:rsid w:val="00817AFA"/>
    <w:rsid w:val="00817C7B"/>
    <w:rsid w:val="008208BC"/>
    <w:rsid w:val="008232E3"/>
    <w:rsid w:val="0082595A"/>
    <w:rsid w:val="00826F5D"/>
    <w:rsid w:val="00827399"/>
    <w:rsid w:val="00832E2F"/>
    <w:rsid w:val="00833F8D"/>
    <w:rsid w:val="00841F21"/>
    <w:rsid w:val="0084223E"/>
    <w:rsid w:val="00843A99"/>
    <w:rsid w:val="0084487F"/>
    <w:rsid w:val="00845835"/>
    <w:rsid w:val="00850EB5"/>
    <w:rsid w:val="008511A5"/>
    <w:rsid w:val="0085185F"/>
    <w:rsid w:val="0085337D"/>
    <w:rsid w:val="008545E5"/>
    <w:rsid w:val="0085744B"/>
    <w:rsid w:val="0086279A"/>
    <w:rsid w:val="008632C9"/>
    <w:rsid w:val="00863559"/>
    <w:rsid w:val="008650AB"/>
    <w:rsid w:val="00865D23"/>
    <w:rsid w:val="0086709F"/>
    <w:rsid w:val="008700C9"/>
    <w:rsid w:val="00870803"/>
    <w:rsid w:val="00870DC5"/>
    <w:rsid w:val="00871505"/>
    <w:rsid w:val="008770F3"/>
    <w:rsid w:val="00877787"/>
    <w:rsid w:val="0089157F"/>
    <w:rsid w:val="00891DCA"/>
    <w:rsid w:val="00894367"/>
    <w:rsid w:val="008954DF"/>
    <w:rsid w:val="008A0687"/>
    <w:rsid w:val="008A1EF5"/>
    <w:rsid w:val="008A23C6"/>
    <w:rsid w:val="008A44A1"/>
    <w:rsid w:val="008A5629"/>
    <w:rsid w:val="008A6101"/>
    <w:rsid w:val="008A6FAF"/>
    <w:rsid w:val="008A7C80"/>
    <w:rsid w:val="008B140C"/>
    <w:rsid w:val="008B1556"/>
    <w:rsid w:val="008B24A1"/>
    <w:rsid w:val="008B3B52"/>
    <w:rsid w:val="008B4F9A"/>
    <w:rsid w:val="008B5B5B"/>
    <w:rsid w:val="008B7247"/>
    <w:rsid w:val="008C0DDF"/>
    <w:rsid w:val="008C10E9"/>
    <w:rsid w:val="008C5BC5"/>
    <w:rsid w:val="008C6E6D"/>
    <w:rsid w:val="008D0573"/>
    <w:rsid w:val="008D1A60"/>
    <w:rsid w:val="008D21AE"/>
    <w:rsid w:val="008D27AD"/>
    <w:rsid w:val="008D43E6"/>
    <w:rsid w:val="008D5269"/>
    <w:rsid w:val="008D5495"/>
    <w:rsid w:val="008D6263"/>
    <w:rsid w:val="008D7E07"/>
    <w:rsid w:val="008E1AE8"/>
    <w:rsid w:val="008E5B89"/>
    <w:rsid w:val="008E6717"/>
    <w:rsid w:val="008F0FE1"/>
    <w:rsid w:val="008F198B"/>
    <w:rsid w:val="008F19B8"/>
    <w:rsid w:val="008F1A07"/>
    <w:rsid w:val="008F1CCF"/>
    <w:rsid w:val="008F4191"/>
    <w:rsid w:val="00901887"/>
    <w:rsid w:val="009024D3"/>
    <w:rsid w:val="00903660"/>
    <w:rsid w:val="00903963"/>
    <w:rsid w:val="0090544E"/>
    <w:rsid w:val="00910D37"/>
    <w:rsid w:val="00912D30"/>
    <w:rsid w:val="009139CF"/>
    <w:rsid w:val="0091646F"/>
    <w:rsid w:val="00916587"/>
    <w:rsid w:val="009174AC"/>
    <w:rsid w:val="009175C3"/>
    <w:rsid w:val="00920625"/>
    <w:rsid w:val="00923554"/>
    <w:rsid w:val="00924DEB"/>
    <w:rsid w:val="009273B6"/>
    <w:rsid w:val="00930E44"/>
    <w:rsid w:val="00930E78"/>
    <w:rsid w:val="00931B9E"/>
    <w:rsid w:val="0093235B"/>
    <w:rsid w:val="00934088"/>
    <w:rsid w:val="00934BB9"/>
    <w:rsid w:val="00936971"/>
    <w:rsid w:val="00937A25"/>
    <w:rsid w:val="00941902"/>
    <w:rsid w:val="009432A6"/>
    <w:rsid w:val="00943646"/>
    <w:rsid w:val="00946A30"/>
    <w:rsid w:val="00946F2C"/>
    <w:rsid w:val="00947346"/>
    <w:rsid w:val="009473D4"/>
    <w:rsid w:val="0094784E"/>
    <w:rsid w:val="00947B13"/>
    <w:rsid w:val="009508BA"/>
    <w:rsid w:val="009510ED"/>
    <w:rsid w:val="00952527"/>
    <w:rsid w:val="00952765"/>
    <w:rsid w:val="009529E4"/>
    <w:rsid w:val="009532DA"/>
    <w:rsid w:val="00954168"/>
    <w:rsid w:val="00954C1D"/>
    <w:rsid w:val="00954EAD"/>
    <w:rsid w:val="0095526C"/>
    <w:rsid w:val="009555A1"/>
    <w:rsid w:val="00956D8A"/>
    <w:rsid w:val="00960AA1"/>
    <w:rsid w:val="009618CB"/>
    <w:rsid w:val="0096225E"/>
    <w:rsid w:val="00965172"/>
    <w:rsid w:val="00967A91"/>
    <w:rsid w:val="00970441"/>
    <w:rsid w:val="00971AA9"/>
    <w:rsid w:val="00974772"/>
    <w:rsid w:val="00980E4F"/>
    <w:rsid w:val="00982D9F"/>
    <w:rsid w:val="00983AD6"/>
    <w:rsid w:val="00985136"/>
    <w:rsid w:val="009859A7"/>
    <w:rsid w:val="00985C7E"/>
    <w:rsid w:val="00986AC8"/>
    <w:rsid w:val="00986CA4"/>
    <w:rsid w:val="00990780"/>
    <w:rsid w:val="009911AD"/>
    <w:rsid w:val="00993D6B"/>
    <w:rsid w:val="00996C29"/>
    <w:rsid w:val="009A06B6"/>
    <w:rsid w:val="009A06D8"/>
    <w:rsid w:val="009A167D"/>
    <w:rsid w:val="009A1AF3"/>
    <w:rsid w:val="009A576D"/>
    <w:rsid w:val="009A6733"/>
    <w:rsid w:val="009B1328"/>
    <w:rsid w:val="009B27BB"/>
    <w:rsid w:val="009B3AC0"/>
    <w:rsid w:val="009B3B9A"/>
    <w:rsid w:val="009B5464"/>
    <w:rsid w:val="009B659B"/>
    <w:rsid w:val="009B65F6"/>
    <w:rsid w:val="009B7103"/>
    <w:rsid w:val="009B76AF"/>
    <w:rsid w:val="009B7745"/>
    <w:rsid w:val="009B7C02"/>
    <w:rsid w:val="009C192B"/>
    <w:rsid w:val="009C28EF"/>
    <w:rsid w:val="009C388B"/>
    <w:rsid w:val="009C3A4A"/>
    <w:rsid w:val="009C50B2"/>
    <w:rsid w:val="009C54C0"/>
    <w:rsid w:val="009C5A31"/>
    <w:rsid w:val="009C6009"/>
    <w:rsid w:val="009C7F4B"/>
    <w:rsid w:val="009D2734"/>
    <w:rsid w:val="009D3340"/>
    <w:rsid w:val="009D5C03"/>
    <w:rsid w:val="009D6C80"/>
    <w:rsid w:val="009E14E2"/>
    <w:rsid w:val="009E163A"/>
    <w:rsid w:val="009E1E06"/>
    <w:rsid w:val="009E377C"/>
    <w:rsid w:val="009F1962"/>
    <w:rsid w:val="009F25E5"/>
    <w:rsid w:val="009F27A2"/>
    <w:rsid w:val="009F3067"/>
    <w:rsid w:val="009F352E"/>
    <w:rsid w:val="009F412D"/>
    <w:rsid w:val="009F5218"/>
    <w:rsid w:val="009F5BF8"/>
    <w:rsid w:val="009F5FF3"/>
    <w:rsid w:val="009F640C"/>
    <w:rsid w:val="009F6F12"/>
    <w:rsid w:val="00A01D1E"/>
    <w:rsid w:val="00A0316A"/>
    <w:rsid w:val="00A0596D"/>
    <w:rsid w:val="00A059FC"/>
    <w:rsid w:val="00A06E8C"/>
    <w:rsid w:val="00A102BF"/>
    <w:rsid w:val="00A12576"/>
    <w:rsid w:val="00A12DE5"/>
    <w:rsid w:val="00A2123D"/>
    <w:rsid w:val="00A214E4"/>
    <w:rsid w:val="00A22FE2"/>
    <w:rsid w:val="00A23A3A"/>
    <w:rsid w:val="00A24BB9"/>
    <w:rsid w:val="00A2631A"/>
    <w:rsid w:val="00A26AC7"/>
    <w:rsid w:val="00A3085E"/>
    <w:rsid w:val="00A30CBD"/>
    <w:rsid w:val="00A33C15"/>
    <w:rsid w:val="00A3426B"/>
    <w:rsid w:val="00A35430"/>
    <w:rsid w:val="00A3614A"/>
    <w:rsid w:val="00A36EAA"/>
    <w:rsid w:val="00A42BEC"/>
    <w:rsid w:val="00A43259"/>
    <w:rsid w:val="00A450C5"/>
    <w:rsid w:val="00A45B63"/>
    <w:rsid w:val="00A461AC"/>
    <w:rsid w:val="00A516B4"/>
    <w:rsid w:val="00A5324C"/>
    <w:rsid w:val="00A537F4"/>
    <w:rsid w:val="00A53B44"/>
    <w:rsid w:val="00A572EE"/>
    <w:rsid w:val="00A575C5"/>
    <w:rsid w:val="00A653C9"/>
    <w:rsid w:val="00A65A51"/>
    <w:rsid w:val="00A66469"/>
    <w:rsid w:val="00A6652D"/>
    <w:rsid w:val="00A66D82"/>
    <w:rsid w:val="00A671BD"/>
    <w:rsid w:val="00A6743D"/>
    <w:rsid w:val="00A70100"/>
    <w:rsid w:val="00A71B76"/>
    <w:rsid w:val="00A71F90"/>
    <w:rsid w:val="00A73EA0"/>
    <w:rsid w:val="00A7713A"/>
    <w:rsid w:val="00A773AA"/>
    <w:rsid w:val="00A825BA"/>
    <w:rsid w:val="00A82C53"/>
    <w:rsid w:val="00A8596E"/>
    <w:rsid w:val="00A85C64"/>
    <w:rsid w:val="00A85D0C"/>
    <w:rsid w:val="00A91829"/>
    <w:rsid w:val="00A91C0B"/>
    <w:rsid w:val="00A9382C"/>
    <w:rsid w:val="00A97ABB"/>
    <w:rsid w:val="00AA25B3"/>
    <w:rsid w:val="00AA3B90"/>
    <w:rsid w:val="00AA3C33"/>
    <w:rsid w:val="00AA6176"/>
    <w:rsid w:val="00AA7CA0"/>
    <w:rsid w:val="00AA7DA4"/>
    <w:rsid w:val="00AB26BE"/>
    <w:rsid w:val="00AB2832"/>
    <w:rsid w:val="00AB4568"/>
    <w:rsid w:val="00AB47BB"/>
    <w:rsid w:val="00AB68E5"/>
    <w:rsid w:val="00AB7EA0"/>
    <w:rsid w:val="00AC1B7F"/>
    <w:rsid w:val="00AC4D08"/>
    <w:rsid w:val="00AC51D0"/>
    <w:rsid w:val="00AC59EF"/>
    <w:rsid w:val="00AC6FF2"/>
    <w:rsid w:val="00AC7C07"/>
    <w:rsid w:val="00AD0235"/>
    <w:rsid w:val="00AD14AA"/>
    <w:rsid w:val="00AD1C51"/>
    <w:rsid w:val="00AD2625"/>
    <w:rsid w:val="00AD2A90"/>
    <w:rsid w:val="00AD401C"/>
    <w:rsid w:val="00AD49B3"/>
    <w:rsid w:val="00AD4C1B"/>
    <w:rsid w:val="00AD526A"/>
    <w:rsid w:val="00AD6F9B"/>
    <w:rsid w:val="00AD7FB5"/>
    <w:rsid w:val="00AE04F7"/>
    <w:rsid w:val="00AE31A0"/>
    <w:rsid w:val="00AE5235"/>
    <w:rsid w:val="00AE6560"/>
    <w:rsid w:val="00AE7CB0"/>
    <w:rsid w:val="00AF2813"/>
    <w:rsid w:val="00AF41E0"/>
    <w:rsid w:val="00B00355"/>
    <w:rsid w:val="00B003B4"/>
    <w:rsid w:val="00B00AAF"/>
    <w:rsid w:val="00B016D2"/>
    <w:rsid w:val="00B02052"/>
    <w:rsid w:val="00B03313"/>
    <w:rsid w:val="00B037EB"/>
    <w:rsid w:val="00B10415"/>
    <w:rsid w:val="00B14C3E"/>
    <w:rsid w:val="00B14C52"/>
    <w:rsid w:val="00B15DB2"/>
    <w:rsid w:val="00B1763B"/>
    <w:rsid w:val="00B176B8"/>
    <w:rsid w:val="00B17861"/>
    <w:rsid w:val="00B20710"/>
    <w:rsid w:val="00B22D11"/>
    <w:rsid w:val="00B24495"/>
    <w:rsid w:val="00B2536A"/>
    <w:rsid w:val="00B25CFB"/>
    <w:rsid w:val="00B26638"/>
    <w:rsid w:val="00B26711"/>
    <w:rsid w:val="00B26A24"/>
    <w:rsid w:val="00B27547"/>
    <w:rsid w:val="00B30ABB"/>
    <w:rsid w:val="00B30C69"/>
    <w:rsid w:val="00B30ED8"/>
    <w:rsid w:val="00B3169C"/>
    <w:rsid w:val="00B32FD0"/>
    <w:rsid w:val="00B338F7"/>
    <w:rsid w:val="00B34766"/>
    <w:rsid w:val="00B359F1"/>
    <w:rsid w:val="00B365E7"/>
    <w:rsid w:val="00B41C45"/>
    <w:rsid w:val="00B41DC0"/>
    <w:rsid w:val="00B44FC6"/>
    <w:rsid w:val="00B45268"/>
    <w:rsid w:val="00B46883"/>
    <w:rsid w:val="00B51927"/>
    <w:rsid w:val="00B55D18"/>
    <w:rsid w:val="00B568B2"/>
    <w:rsid w:val="00B56FBF"/>
    <w:rsid w:val="00B60B12"/>
    <w:rsid w:val="00B64879"/>
    <w:rsid w:val="00B64C2B"/>
    <w:rsid w:val="00B659F7"/>
    <w:rsid w:val="00B664E0"/>
    <w:rsid w:val="00B70331"/>
    <w:rsid w:val="00B70F67"/>
    <w:rsid w:val="00B72585"/>
    <w:rsid w:val="00B7351E"/>
    <w:rsid w:val="00B74915"/>
    <w:rsid w:val="00B757E8"/>
    <w:rsid w:val="00B77F52"/>
    <w:rsid w:val="00B801F9"/>
    <w:rsid w:val="00B80646"/>
    <w:rsid w:val="00B80864"/>
    <w:rsid w:val="00B84044"/>
    <w:rsid w:val="00B84FF3"/>
    <w:rsid w:val="00B8541D"/>
    <w:rsid w:val="00B858D4"/>
    <w:rsid w:val="00B860E9"/>
    <w:rsid w:val="00B91E7D"/>
    <w:rsid w:val="00B93D1A"/>
    <w:rsid w:val="00B93EFC"/>
    <w:rsid w:val="00B950FF"/>
    <w:rsid w:val="00B96627"/>
    <w:rsid w:val="00B96E16"/>
    <w:rsid w:val="00B96E3A"/>
    <w:rsid w:val="00B97C99"/>
    <w:rsid w:val="00BA0F75"/>
    <w:rsid w:val="00BA2C8D"/>
    <w:rsid w:val="00BA3ACD"/>
    <w:rsid w:val="00BA56DF"/>
    <w:rsid w:val="00BA6006"/>
    <w:rsid w:val="00BB0383"/>
    <w:rsid w:val="00BB1363"/>
    <w:rsid w:val="00BB246E"/>
    <w:rsid w:val="00BB6442"/>
    <w:rsid w:val="00BC3028"/>
    <w:rsid w:val="00BC3C7C"/>
    <w:rsid w:val="00BC783A"/>
    <w:rsid w:val="00BD0257"/>
    <w:rsid w:val="00BD3075"/>
    <w:rsid w:val="00BD3A91"/>
    <w:rsid w:val="00BD3D65"/>
    <w:rsid w:val="00BD4028"/>
    <w:rsid w:val="00BD40E8"/>
    <w:rsid w:val="00BD4FA8"/>
    <w:rsid w:val="00BD602B"/>
    <w:rsid w:val="00BD62F4"/>
    <w:rsid w:val="00BD7CDC"/>
    <w:rsid w:val="00BE0D53"/>
    <w:rsid w:val="00BE1D76"/>
    <w:rsid w:val="00BE4F3B"/>
    <w:rsid w:val="00BE5ECB"/>
    <w:rsid w:val="00BE64B1"/>
    <w:rsid w:val="00BE7A2C"/>
    <w:rsid w:val="00BE7FBE"/>
    <w:rsid w:val="00BF1CC1"/>
    <w:rsid w:val="00BF254A"/>
    <w:rsid w:val="00BF2C04"/>
    <w:rsid w:val="00BF41E7"/>
    <w:rsid w:val="00BF788F"/>
    <w:rsid w:val="00C02EC7"/>
    <w:rsid w:val="00C0417D"/>
    <w:rsid w:val="00C05117"/>
    <w:rsid w:val="00C070CF"/>
    <w:rsid w:val="00C10874"/>
    <w:rsid w:val="00C11BA4"/>
    <w:rsid w:val="00C1239F"/>
    <w:rsid w:val="00C13FD4"/>
    <w:rsid w:val="00C14536"/>
    <w:rsid w:val="00C14E18"/>
    <w:rsid w:val="00C16B1E"/>
    <w:rsid w:val="00C2177C"/>
    <w:rsid w:val="00C224CC"/>
    <w:rsid w:val="00C22FED"/>
    <w:rsid w:val="00C2386B"/>
    <w:rsid w:val="00C31655"/>
    <w:rsid w:val="00C3343C"/>
    <w:rsid w:val="00C346EB"/>
    <w:rsid w:val="00C348F3"/>
    <w:rsid w:val="00C34BDC"/>
    <w:rsid w:val="00C35CCC"/>
    <w:rsid w:val="00C40C5F"/>
    <w:rsid w:val="00C41762"/>
    <w:rsid w:val="00C426B5"/>
    <w:rsid w:val="00C44DE3"/>
    <w:rsid w:val="00C47CAB"/>
    <w:rsid w:val="00C522B8"/>
    <w:rsid w:val="00C52B2F"/>
    <w:rsid w:val="00C56E26"/>
    <w:rsid w:val="00C63119"/>
    <w:rsid w:val="00C63E36"/>
    <w:rsid w:val="00C65063"/>
    <w:rsid w:val="00C6591D"/>
    <w:rsid w:val="00C70C77"/>
    <w:rsid w:val="00C71511"/>
    <w:rsid w:val="00C71C6A"/>
    <w:rsid w:val="00C71CC4"/>
    <w:rsid w:val="00C74036"/>
    <w:rsid w:val="00C769F5"/>
    <w:rsid w:val="00C77988"/>
    <w:rsid w:val="00C801E8"/>
    <w:rsid w:val="00C819CF"/>
    <w:rsid w:val="00C824D1"/>
    <w:rsid w:val="00C86BEE"/>
    <w:rsid w:val="00C900B2"/>
    <w:rsid w:val="00C92779"/>
    <w:rsid w:val="00C928F6"/>
    <w:rsid w:val="00C9403F"/>
    <w:rsid w:val="00C95A7A"/>
    <w:rsid w:val="00CA0509"/>
    <w:rsid w:val="00CA1B31"/>
    <w:rsid w:val="00CA362B"/>
    <w:rsid w:val="00CA438A"/>
    <w:rsid w:val="00CA4DCA"/>
    <w:rsid w:val="00CA5BBF"/>
    <w:rsid w:val="00CA68F3"/>
    <w:rsid w:val="00CB0E0A"/>
    <w:rsid w:val="00CB2E97"/>
    <w:rsid w:val="00CB4CBE"/>
    <w:rsid w:val="00CB4D18"/>
    <w:rsid w:val="00CB548C"/>
    <w:rsid w:val="00CB5B73"/>
    <w:rsid w:val="00CC05CC"/>
    <w:rsid w:val="00CC09A7"/>
    <w:rsid w:val="00CC0B42"/>
    <w:rsid w:val="00CC14B1"/>
    <w:rsid w:val="00CC2200"/>
    <w:rsid w:val="00CC5CE3"/>
    <w:rsid w:val="00CC73F6"/>
    <w:rsid w:val="00CD2FD0"/>
    <w:rsid w:val="00CD3433"/>
    <w:rsid w:val="00CD4A28"/>
    <w:rsid w:val="00CD50DF"/>
    <w:rsid w:val="00CE1700"/>
    <w:rsid w:val="00CE1CF2"/>
    <w:rsid w:val="00CE3F8A"/>
    <w:rsid w:val="00CE43AD"/>
    <w:rsid w:val="00CE4E11"/>
    <w:rsid w:val="00CE5A94"/>
    <w:rsid w:val="00CE5DC4"/>
    <w:rsid w:val="00CE717B"/>
    <w:rsid w:val="00CF0D63"/>
    <w:rsid w:val="00CF130F"/>
    <w:rsid w:val="00CF18B3"/>
    <w:rsid w:val="00CF1C87"/>
    <w:rsid w:val="00CF270F"/>
    <w:rsid w:val="00CF367C"/>
    <w:rsid w:val="00CF3DA0"/>
    <w:rsid w:val="00CF4992"/>
    <w:rsid w:val="00CF5797"/>
    <w:rsid w:val="00CF6353"/>
    <w:rsid w:val="00CF7153"/>
    <w:rsid w:val="00D00F24"/>
    <w:rsid w:val="00D0117B"/>
    <w:rsid w:val="00D02516"/>
    <w:rsid w:val="00D02A8A"/>
    <w:rsid w:val="00D03960"/>
    <w:rsid w:val="00D03A7F"/>
    <w:rsid w:val="00D0700B"/>
    <w:rsid w:val="00D10112"/>
    <w:rsid w:val="00D13ABA"/>
    <w:rsid w:val="00D13C3F"/>
    <w:rsid w:val="00D17686"/>
    <w:rsid w:val="00D216E0"/>
    <w:rsid w:val="00D252B0"/>
    <w:rsid w:val="00D25B3F"/>
    <w:rsid w:val="00D25E5B"/>
    <w:rsid w:val="00D26258"/>
    <w:rsid w:val="00D2742F"/>
    <w:rsid w:val="00D27834"/>
    <w:rsid w:val="00D31DED"/>
    <w:rsid w:val="00D32083"/>
    <w:rsid w:val="00D33A4A"/>
    <w:rsid w:val="00D33C6D"/>
    <w:rsid w:val="00D3791D"/>
    <w:rsid w:val="00D37A74"/>
    <w:rsid w:val="00D41391"/>
    <w:rsid w:val="00D416A3"/>
    <w:rsid w:val="00D42D71"/>
    <w:rsid w:val="00D45728"/>
    <w:rsid w:val="00D4725B"/>
    <w:rsid w:val="00D476C4"/>
    <w:rsid w:val="00D50F7C"/>
    <w:rsid w:val="00D522CD"/>
    <w:rsid w:val="00D536A8"/>
    <w:rsid w:val="00D54403"/>
    <w:rsid w:val="00D570BD"/>
    <w:rsid w:val="00D60E96"/>
    <w:rsid w:val="00D61B4F"/>
    <w:rsid w:val="00D61DB0"/>
    <w:rsid w:val="00D62F3C"/>
    <w:rsid w:val="00D653A1"/>
    <w:rsid w:val="00D6673C"/>
    <w:rsid w:val="00D678FF"/>
    <w:rsid w:val="00D710DF"/>
    <w:rsid w:val="00D73E97"/>
    <w:rsid w:val="00D74726"/>
    <w:rsid w:val="00D75328"/>
    <w:rsid w:val="00D7555C"/>
    <w:rsid w:val="00D75C52"/>
    <w:rsid w:val="00D76E81"/>
    <w:rsid w:val="00D80FF4"/>
    <w:rsid w:val="00D84A3E"/>
    <w:rsid w:val="00D84AAA"/>
    <w:rsid w:val="00D84EFE"/>
    <w:rsid w:val="00D850F7"/>
    <w:rsid w:val="00D86347"/>
    <w:rsid w:val="00D864BD"/>
    <w:rsid w:val="00D86BF9"/>
    <w:rsid w:val="00D87CCE"/>
    <w:rsid w:val="00D9181F"/>
    <w:rsid w:val="00D92975"/>
    <w:rsid w:val="00D933A8"/>
    <w:rsid w:val="00D93A0D"/>
    <w:rsid w:val="00D93F34"/>
    <w:rsid w:val="00DA16F1"/>
    <w:rsid w:val="00DA26DA"/>
    <w:rsid w:val="00DA386C"/>
    <w:rsid w:val="00DA46DF"/>
    <w:rsid w:val="00DA7968"/>
    <w:rsid w:val="00DB1942"/>
    <w:rsid w:val="00DB2ABC"/>
    <w:rsid w:val="00DB3D15"/>
    <w:rsid w:val="00DB4431"/>
    <w:rsid w:val="00DB5D17"/>
    <w:rsid w:val="00DB6393"/>
    <w:rsid w:val="00DB67FF"/>
    <w:rsid w:val="00DC0CCF"/>
    <w:rsid w:val="00DC0DAA"/>
    <w:rsid w:val="00DC1186"/>
    <w:rsid w:val="00DC1360"/>
    <w:rsid w:val="00DC3E1B"/>
    <w:rsid w:val="00DC452B"/>
    <w:rsid w:val="00DC7D66"/>
    <w:rsid w:val="00DD0A98"/>
    <w:rsid w:val="00DD1BDB"/>
    <w:rsid w:val="00DD545E"/>
    <w:rsid w:val="00DD7C65"/>
    <w:rsid w:val="00DE0520"/>
    <w:rsid w:val="00DE649D"/>
    <w:rsid w:val="00DE69D0"/>
    <w:rsid w:val="00DE6A38"/>
    <w:rsid w:val="00DF16DF"/>
    <w:rsid w:val="00DF3C1B"/>
    <w:rsid w:val="00DF48E6"/>
    <w:rsid w:val="00DF7DE5"/>
    <w:rsid w:val="00E0252D"/>
    <w:rsid w:val="00E028FB"/>
    <w:rsid w:val="00E05CF1"/>
    <w:rsid w:val="00E05EBF"/>
    <w:rsid w:val="00E112B2"/>
    <w:rsid w:val="00E117CC"/>
    <w:rsid w:val="00E123AB"/>
    <w:rsid w:val="00E14B72"/>
    <w:rsid w:val="00E14CDF"/>
    <w:rsid w:val="00E14CF3"/>
    <w:rsid w:val="00E15ACF"/>
    <w:rsid w:val="00E17D1D"/>
    <w:rsid w:val="00E2184F"/>
    <w:rsid w:val="00E21C63"/>
    <w:rsid w:val="00E2387E"/>
    <w:rsid w:val="00E23CCC"/>
    <w:rsid w:val="00E24978"/>
    <w:rsid w:val="00E258CC"/>
    <w:rsid w:val="00E27A3D"/>
    <w:rsid w:val="00E306EC"/>
    <w:rsid w:val="00E31389"/>
    <w:rsid w:val="00E31C00"/>
    <w:rsid w:val="00E326CF"/>
    <w:rsid w:val="00E33AC2"/>
    <w:rsid w:val="00E3414D"/>
    <w:rsid w:val="00E344D4"/>
    <w:rsid w:val="00E3507F"/>
    <w:rsid w:val="00E350D2"/>
    <w:rsid w:val="00E3727A"/>
    <w:rsid w:val="00E4004A"/>
    <w:rsid w:val="00E42672"/>
    <w:rsid w:val="00E438B1"/>
    <w:rsid w:val="00E44B89"/>
    <w:rsid w:val="00E44D56"/>
    <w:rsid w:val="00E45B26"/>
    <w:rsid w:val="00E46B39"/>
    <w:rsid w:val="00E46C58"/>
    <w:rsid w:val="00E512C1"/>
    <w:rsid w:val="00E51AE4"/>
    <w:rsid w:val="00E5553D"/>
    <w:rsid w:val="00E55581"/>
    <w:rsid w:val="00E559C6"/>
    <w:rsid w:val="00E56845"/>
    <w:rsid w:val="00E56860"/>
    <w:rsid w:val="00E57116"/>
    <w:rsid w:val="00E574BF"/>
    <w:rsid w:val="00E57C26"/>
    <w:rsid w:val="00E60661"/>
    <w:rsid w:val="00E643EE"/>
    <w:rsid w:val="00E6723C"/>
    <w:rsid w:val="00E67BB7"/>
    <w:rsid w:val="00E708FF"/>
    <w:rsid w:val="00E73FD1"/>
    <w:rsid w:val="00E7545C"/>
    <w:rsid w:val="00E83A9B"/>
    <w:rsid w:val="00E84825"/>
    <w:rsid w:val="00E86EBE"/>
    <w:rsid w:val="00E92D85"/>
    <w:rsid w:val="00E932E7"/>
    <w:rsid w:val="00E94DD0"/>
    <w:rsid w:val="00E9513F"/>
    <w:rsid w:val="00E9762D"/>
    <w:rsid w:val="00EA0290"/>
    <w:rsid w:val="00EA2AB2"/>
    <w:rsid w:val="00EA32A5"/>
    <w:rsid w:val="00EA3542"/>
    <w:rsid w:val="00EA4D46"/>
    <w:rsid w:val="00EA5986"/>
    <w:rsid w:val="00EA6890"/>
    <w:rsid w:val="00EB28B9"/>
    <w:rsid w:val="00EB48F9"/>
    <w:rsid w:val="00EB565B"/>
    <w:rsid w:val="00EB6620"/>
    <w:rsid w:val="00EC4DDC"/>
    <w:rsid w:val="00EC5C00"/>
    <w:rsid w:val="00EC7F1E"/>
    <w:rsid w:val="00ED1F8D"/>
    <w:rsid w:val="00ED59B0"/>
    <w:rsid w:val="00ED6211"/>
    <w:rsid w:val="00ED6F43"/>
    <w:rsid w:val="00ED7745"/>
    <w:rsid w:val="00EE1928"/>
    <w:rsid w:val="00EE1C0D"/>
    <w:rsid w:val="00EE2D45"/>
    <w:rsid w:val="00EE4441"/>
    <w:rsid w:val="00EE4AAA"/>
    <w:rsid w:val="00EE6B61"/>
    <w:rsid w:val="00EE7A2D"/>
    <w:rsid w:val="00EF1556"/>
    <w:rsid w:val="00EF36FB"/>
    <w:rsid w:val="00EF3822"/>
    <w:rsid w:val="00EF63C6"/>
    <w:rsid w:val="00EF6B5F"/>
    <w:rsid w:val="00EF6F76"/>
    <w:rsid w:val="00EF7FBD"/>
    <w:rsid w:val="00F006C5"/>
    <w:rsid w:val="00F0089D"/>
    <w:rsid w:val="00F038AB"/>
    <w:rsid w:val="00F03D7B"/>
    <w:rsid w:val="00F06595"/>
    <w:rsid w:val="00F0747C"/>
    <w:rsid w:val="00F104F9"/>
    <w:rsid w:val="00F10FD9"/>
    <w:rsid w:val="00F11738"/>
    <w:rsid w:val="00F12DC3"/>
    <w:rsid w:val="00F131DC"/>
    <w:rsid w:val="00F15AC6"/>
    <w:rsid w:val="00F15ECA"/>
    <w:rsid w:val="00F1746F"/>
    <w:rsid w:val="00F17F2E"/>
    <w:rsid w:val="00F204E3"/>
    <w:rsid w:val="00F208C4"/>
    <w:rsid w:val="00F214AB"/>
    <w:rsid w:val="00F22B43"/>
    <w:rsid w:val="00F25149"/>
    <w:rsid w:val="00F2791D"/>
    <w:rsid w:val="00F30F61"/>
    <w:rsid w:val="00F3309D"/>
    <w:rsid w:val="00F33D23"/>
    <w:rsid w:val="00F365ED"/>
    <w:rsid w:val="00F3667C"/>
    <w:rsid w:val="00F373A6"/>
    <w:rsid w:val="00F373E6"/>
    <w:rsid w:val="00F376BD"/>
    <w:rsid w:val="00F40B30"/>
    <w:rsid w:val="00F40E4F"/>
    <w:rsid w:val="00F43D73"/>
    <w:rsid w:val="00F44473"/>
    <w:rsid w:val="00F44ECD"/>
    <w:rsid w:val="00F44F4A"/>
    <w:rsid w:val="00F469D9"/>
    <w:rsid w:val="00F51490"/>
    <w:rsid w:val="00F55451"/>
    <w:rsid w:val="00F55BF8"/>
    <w:rsid w:val="00F55DDF"/>
    <w:rsid w:val="00F5781F"/>
    <w:rsid w:val="00F57EF9"/>
    <w:rsid w:val="00F61B42"/>
    <w:rsid w:val="00F61C07"/>
    <w:rsid w:val="00F62128"/>
    <w:rsid w:val="00F657DE"/>
    <w:rsid w:val="00F6677F"/>
    <w:rsid w:val="00F67E15"/>
    <w:rsid w:val="00F703AF"/>
    <w:rsid w:val="00F71055"/>
    <w:rsid w:val="00F7160C"/>
    <w:rsid w:val="00F71D4D"/>
    <w:rsid w:val="00F72B9E"/>
    <w:rsid w:val="00F73B30"/>
    <w:rsid w:val="00F74249"/>
    <w:rsid w:val="00F75F82"/>
    <w:rsid w:val="00F76F6E"/>
    <w:rsid w:val="00F808DF"/>
    <w:rsid w:val="00F81AAA"/>
    <w:rsid w:val="00F82D3E"/>
    <w:rsid w:val="00F82F2E"/>
    <w:rsid w:val="00F841F5"/>
    <w:rsid w:val="00F85C4E"/>
    <w:rsid w:val="00F8760B"/>
    <w:rsid w:val="00F90983"/>
    <w:rsid w:val="00F9151E"/>
    <w:rsid w:val="00F918E7"/>
    <w:rsid w:val="00F925B7"/>
    <w:rsid w:val="00F93017"/>
    <w:rsid w:val="00F937D4"/>
    <w:rsid w:val="00F93B1E"/>
    <w:rsid w:val="00F93FA8"/>
    <w:rsid w:val="00F94063"/>
    <w:rsid w:val="00F94A9F"/>
    <w:rsid w:val="00F95993"/>
    <w:rsid w:val="00F966C1"/>
    <w:rsid w:val="00F96741"/>
    <w:rsid w:val="00F977F9"/>
    <w:rsid w:val="00FA0087"/>
    <w:rsid w:val="00FA0933"/>
    <w:rsid w:val="00FA0CC1"/>
    <w:rsid w:val="00FA2375"/>
    <w:rsid w:val="00FA2F21"/>
    <w:rsid w:val="00FA4ACA"/>
    <w:rsid w:val="00FA6247"/>
    <w:rsid w:val="00FA78CE"/>
    <w:rsid w:val="00FA7E8E"/>
    <w:rsid w:val="00FB0008"/>
    <w:rsid w:val="00FB045F"/>
    <w:rsid w:val="00FB07B9"/>
    <w:rsid w:val="00FB099C"/>
    <w:rsid w:val="00FB23B5"/>
    <w:rsid w:val="00FB4DB1"/>
    <w:rsid w:val="00FB5194"/>
    <w:rsid w:val="00FB6BD6"/>
    <w:rsid w:val="00FB789D"/>
    <w:rsid w:val="00FC231F"/>
    <w:rsid w:val="00FC2724"/>
    <w:rsid w:val="00FC36E2"/>
    <w:rsid w:val="00FC6785"/>
    <w:rsid w:val="00FE3050"/>
    <w:rsid w:val="00FE5B9A"/>
    <w:rsid w:val="00FE6789"/>
    <w:rsid w:val="00FF0211"/>
    <w:rsid w:val="00FF0C95"/>
    <w:rsid w:val="00FF1E89"/>
    <w:rsid w:val="00FF53D7"/>
    <w:rsid w:val="00FF62A9"/>
    <w:rsid w:val="00FF6B3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87A6CD"/>
  <w15:docId w15:val="{5AF98AAF-38F3-48A2-8221-EE296D71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01"/>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777179"/>
    <w:pPr>
      <w:keepNext/>
      <w:spacing w:before="170" w:after="0" w:line="230" w:lineRule="atLeast"/>
      <w:ind w:left="227" w:right="227"/>
      <w:contextualSpacing/>
    </w:pPr>
    <w:rPr>
      <w:rFonts w:ascii="Arial" w:hAnsi="Arial"/>
      <w:b/>
      <w:bCs/>
      <w:color w:val="940027"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14"/>
      </w:numPr>
      <w:spacing w:after="0"/>
    </w:pPr>
  </w:style>
  <w:style w:type="paragraph" w:styleId="Opstilling-punkttegn2">
    <w:name w:val="List Bullet 2"/>
    <w:basedOn w:val="Normal"/>
    <w:uiPriority w:val="99"/>
    <w:semiHidden/>
    <w:rsid w:val="0052131E"/>
    <w:pPr>
      <w:numPr>
        <w:numId w:val="4"/>
      </w:numPr>
    </w:pPr>
  </w:style>
  <w:style w:type="paragraph" w:styleId="Opstilling-punkttegn3">
    <w:name w:val="List Bullet 3"/>
    <w:basedOn w:val="Normal"/>
    <w:uiPriority w:val="99"/>
    <w:semiHidden/>
    <w:rsid w:val="0052131E"/>
    <w:pPr>
      <w:numPr>
        <w:numId w:val="5"/>
      </w:numPr>
    </w:pPr>
  </w:style>
  <w:style w:type="paragraph" w:styleId="Opstilling-punkttegn4">
    <w:name w:val="List Bullet 4"/>
    <w:basedOn w:val="Normal"/>
    <w:uiPriority w:val="99"/>
    <w:semiHidden/>
    <w:rsid w:val="0052131E"/>
    <w:pPr>
      <w:numPr>
        <w:numId w:val="6"/>
      </w:numPr>
    </w:pPr>
  </w:style>
  <w:style w:type="paragraph" w:styleId="Opstilling-punkttegn5">
    <w:name w:val="List Bullet 5"/>
    <w:basedOn w:val="Normal"/>
    <w:uiPriority w:val="99"/>
    <w:semiHidden/>
    <w:rsid w:val="0052131E"/>
    <w:pPr>
      <w:numPr>
        <w:numId w:val="7"/>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15"/>
      </w:numPr>
      <w:spacing w:after="0"/>
    </w:pPr>
  </w:style>
  <w:style w:type="paragraph" w:styleId="Opstilling-talellerbogst2">
    <w:name w:val="List Number 2"/>
    <w:basedOn w:val="Normal"/>
    <w:uiPriority w:val="99"/>
    <w:semiHidden/>
    <w:rsid w:val="0052131E"/>
    <w:pPr>
      <w:numPr>
        <w:numId w:val="8"/>
      </w:numPr>
    </w:pPr>
  </w:style>
  <w:style w:type="paragraph" w:styleId="Opstilling-talellerbogst3">
    <w:name w:val="List Number 3"/>
    <w:basedOn w:val="Normal"/>
    <w:uiPriority w:val="99"/>
    <w:semiHidden/>
    <w:rsid w:val="0052131E"/>
    <w:pPr>
      <w:numPr>
        <w:numId w:val="9"/>
      </w:numPr>
    </w:pPr>
  </w:style>
  <w:style w:type="paragraph" w:styleId="Opstilling-talellerbogst4">
    <w:name w:val="List Number 4"/>
    <w:basedOn w:val="Normal"/>
    <w:uiPriority w:val="99"/>
    <w:semiHidden/>
    <w:rsid w:val="0052131E"/>
    <w:pPr>
      <w:numPr>
        <w:numId w:val="10"/>
      </w:numPr>
    </w:pPr>
  </w:style>
  <w:style w:type="paragraph" w:styleId="Opstilling-talellerbogst5">
    <w:name w:val="List Number 5"/>
    <w:basedOn w:val="Normal"/>
    <w:uiPriority w:val="99"/>
    <w:semiHidden/>
    <w:rsid w:val="0052131E"/>
    <w:pPr>
      <w:numPr>
        <w:numId w:val="11"/>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link w:val="SidefodTegn"/>
    <w:uiPriority w:val="99"/>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267516"/>
    <w:pPr>
      <w:tabs>
        <w:tab w:val="center" w:pos="4819"/>
        <w:tab w:val="right" w:pos="9638"/>
      </w:tabs>
      <w:spacing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3"/>
      </w:numPr>
    </w:pPr>
  </w:style>
  <w:style w:type="paragraph" w:customStyle="1" w:styleId="BoksPunktopstilling">
    <w:name w:val="Boks Punktopstilling"/>
    <w:basedOn w:val="BoksTekst"/>
    <w:uiPriority w:val="5"/>
    <w:rsid w:val="00F93017"/>
    <w:pPr>
      <w:numPr>
        <w:numId w:val="12"/>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267516"/>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051A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1"/>
    <w:rsid w:val="007072F8"/>
    <w:rPr>
      <w:rFonts w:ascii="Arial" w:hAnsi="Arial" w:cs="Arial"/>
      <w:bCs/>
      <w:sz w:val="26"/>
      <w:szCs w:val="32"/>
    </w:rPr>
  </w:style>
  <w:style w:type="character" w:styleId="Kommentarhenvisning">
    <w:name w:val="annotation reference"/>
    <w:basedOn w:val="Standardskrifttypeiafsnit"/>
    <w:uiPriority w:val="99"/>
    <w:semiHidden/>
    <w:unhideWhenUsed/>
    <w:rsid w:val="00725B14"/>
    <w:rPr>
      <w:sz w:val="16"/>
      <w:szCs w:val="16"/>
    </w:rPr>
  </w:style>
  <w:style w:type="paragraph" w:styleId="Kommentartekst">
    <w:name w:val="annotation text"/>
    <w:basedOn w:val="Normal"/>
    <w:link w:val="KommentartekstTegn"/>
    <w:uiPriority w:val="99"/>
    <w:unhideWhenUsed/>
    <w:rsid w:val="00725B14"/>
    <w:pPr>
      <w:spacing w:line="240" w:lineRule="auto"/>
    </w:pPr>
    <w:rPr>
      <w:sz w:val="20"/>
      <w:szCs w:val="20"/>
    </w:rPr>
  </w:style>
  <w:style w:type="character" w:customStyle="1" w:styleId="KommentartekstTegn">
    <w:name w:val="Kommentartekst Tegn"/>
    <w:basedOn w:val="Standardskrifttypeiafsnit"/>
    <w:link w:val="Kommentartekst"/>
    <w:uiPriority w:val="99"/>
    <w:rsid w:val="00725B14"/>
    <w:rPr>
      <w:sz w:val="20"/>
      <w:szCs w:val="20"/>
    </w:rPr>
  </w:style>
  <w:style w:type="paragraph" w:styleId="Kommentaremne">
    <w:name w:val="annotation subject"/>
    <w:basedOn w:val="Kommentartekst"/>
    <w:next w:val="Kommentartekst"/>
    <w:link w:val="KommentaremneTegn"/>
    <w:uiPriority w:val="99"/>
    <w:semiHidden/>
    <w:unhideWhenUsed/>
    <w:rsid w:val="00725B14"/>
    <w:rPr>
      <w:b/>
      <w:bCs/>
    </w:rPr>
  </w:style>
  <w:style w:type="character" w:customStyle="1" w:styleId="KommentaremneTegn">
    <w:name w:val="Kommentaremne Tegn"/>
    <w:basedOn w:val="KommentartekstTegn"/>
    <w:link w:val="Kommentaremne"/>
    <w:uiPriority w:val="99"/>
    <w:semiHidden/>
    <w:rsid w:val="00725B14"/>
    <w:rPr>
      <w:b/>
      <w:bCs/>
      <w:sz w:val="20"/>
      <w:szCs w:val="20"/>
    </w:rPr>
  </w:style>
  <w:style w:type="paragraph" w:styleId="Markeringsbobletekst">
    <w:name w:val="Balloon Text"/>
    <w:basedOn w:val="Normal"/>
    <w:link w:val="MarkeringsbobletekstTegn"/>
    <w:uiPriority w:val="99"/>
    <w:semiHidden/>
    <w:unhideWhenUsed/>
    <w:rsid w:val="00725B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5B14"/>
    <w:rPr>
      <w:rFonts w:ascii="Segoe UI" w:hAnsi="Segoe UI" w:cs="Segoe UI"/>
      <w:sz w:val="18"/>
      <w:szCs w:val="18"/>
    </w:rPr>
  </w:style>
  <w:style w:type="character" w:customStyle="1" w:styleId="Ulstomtale1">
    <w:name w:val="Uløst omtale1"/>
    <w:basedOn w:val="Standardskrifttypeiafsnit"/>
    <w:uiPriority w:val="99"/>
    <w:semiHidden/>
    <w:unhideWhenUsed/>
    <w:rsid w:val="00DC0DAA"/>
    <w:rPr>
      <w:color w:val="605E5C"/>
      <w:shd w:val="clear" w:color="auto" w:fill="E1DFDD"/>
    </w:rPr>
  </w:style>
  <w:style w:type="character" w:customStyle="1" w:styleId="SidefodTegn">
    <w:name w:val="Sidefod Tegn"/>
    <w:basedOn w:val="Standardskrifttypeiafsnit"/>
    <w:link w:val="Sidefod"/>
    <w:uiPriority w:val="99"/>
    <w:rsid w:val="005322B8"/>
    <w:rPr>
      <w:sz w:val="20"/>
    </w:rPr>
  </w:style>
  <w:style w:type="character" w:customStyle="1" w:styleId="Ulstomtale2">
    <w:name w:val="Uløst omtale2"/>
    <w:basedOn w:val="Standardskrifttypeiafsnit"/>
    <w:uiPriority w:val="99"/>
    <w:semiHidden/>
    <w:unhideWhenUsed/>
    <w:rsid w:val="00F9151E"/>
    <w:rPr>
      <w:color w:val="605E5C"/>
      <w:shd w:val="clear" w:color="auto" w:fill="E1DFDD"/>
    </w:rPr>
  </w:style>
  <w:style w:type="paragraph" w:styleId="Korrektur">
    <w:name w:val="Revision"/>
    <w:hidden/>
    <w:uiPriority w:val="99"/>
    <w:semiHidden/>
    <w:rsid w:val="00965172"/>
    <w:pPr>
      <w:spacing w:after="0" w:line="240" w:lineRule="auto"/>
    </w:pPr>
  </w:style>
  <w:style w:type="character" w:customStyle="1" w:styleId="Ulstomtale3">
    <w:name w:val="Uløst omtale3"/>
    <w:basedOn w:val="Standardskrifttypeiafsnit"/>
    <w:uiPriority w:val="99"/>
    <w:semiHidden/>
    <w:unhideWhenUsed/>
    <w:rsid w:val="00E67BB7"/>
    <w:rPr>
      <w:color w:val="605E5C"/>
      <w:shd w:val="clear" w:color="auto" w:fill="E1DFDD"/>
    </w:rPr>
  </w:style>
  <w:style w:type="table" w:styleId="Tabelgitter-lys">
    <w:name w:val="Grid Table Light"/>
    <w:basedOn w:val="Tabel-Normal"/>
    <w:uiPriority w:val="40"/>
    <w:rsid w:val="000663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1">
    <w:name w:val="Plain Table 1"/>
    <w:basedOn w:val="Tabel-Normal"/>
    <w:uiPriority w:val="41"/>
    <w:rsid w:val="000663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lstomtale">
    <w:name w:val="Unresolved Mention"/>
    <w:basedOn w:val="Standardskrifttypeiafsnit"/>
    <w:uiPriority w:val="99"/>
    <w:semiHidden/>
    <w:unhideWhenUsed/>
    <w:rsid w:val="00AF2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7205">
      <w:bodyDiv w:val="1"/>
      <w:marLeft w:val="0"/>
      <w:marRight w:val="0"/>
      <w:marTop w:val="0"/>
      <w:marBottom w:val="0"/>
      <w:divBdr>
        <w:top w:val="none" w:sz="0" w:space="0" w:color="auto"/>
        <w:left w:val="none" w:sz="0" w:space="0" w:color="auto"/>
        <w:bottom w:val="none" w:sz="0" w:space="0" w:color="auto"/>
        <w:right w:val="none" w:sz="0" w:space="0" w:color="auto"/>
      </w:divBdr>
    </w:div>
    <w:div w:id="155652037">
      <w:bodyDiv w:val="1"/>
      <w:marLeft w:val="0"/>
      <w:marRight w:val="0"/>
      <w:marTop w:val="0"/>
      <w:marBottom w:val="0"/>
      <w:divBdr>
        <w:top w:val="none" w:sz="0" w:space="0" w:color="auto"/>
        <w:left w:val="none" w:sz="0" w:space="0" w:color="auto"/>
        <w:bottom w:val="none" w:sz="0" w:space="0" w:color="auto"/>
        <w:right w:val="none" w:sz="0" w:space="0" w:color="auto"/>
      </w:divBdr>
    </w:div>
    <w:div w:id="220949338">
      <w:bodyDiv w:val="1"/>
      <w:marLeft w:val="0"/>
      <w:marRight w:val="0"/>
      <w:marTop w:val="0"/>
      <w:marBottom w:val="0"/>
      <w:divBdr>
        <w:top w:val="none" w:sz="0" w:space="0" w:color="auto"/>
        <w:left w:val="none" w:sz="0" w:space="0" w:color="auto"/>
        <w:bottom w:val="none" w:sz="0" w:space="0" w:color="auto"/>
        <w:right w:val="none" w:sz="0" w:space="0" w:color="auto"/>
      </w:divBdr>
    </w:div>
    <w:div w:id="225648333">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877397169">
      <w:bodyDiv w:val="1"/>
      <w:marLeft w:val="0"/>
      <w:marRight w:val="0"/>
      <w:marTop w:val="0"/>
      <w:marBottom w:val="0"/>
      <w:divBdr>
        <w:top w:val="none" w:sz="0" w:space="0" w:color="auto"/>
        <w:left w:val="none" w:sz="0" w:space="0" w:color="auto"/>
        <w:bottom w:val="none" w:sz="0" w:space="0" w:color="auto"/>
        <w:right w:val="none" w:sz="0" w:space="0" w:color="auto"/>
      </w:divBdr>
    </w:div>
    <w:div w:id="1038579936">
      <w:bodyDiv w:val="1"/>
      <w:marLeft w:val="0"/>
      <w:marRight w:val="0"/>
      <w:marTop w:val="0"/>
      <w:marBottom w:val="0"/>
      <w:divBdr>
        <w:top w:val="none" w:sz="0" w:space="0" w:color="auto"/>
        <w:left w:val="none" w:sz="0" w:space="0" w:color="auto"/>
        <w:bottom w:val="none" w:sz="0" w:space="0" w:color="auto"/>
        <w:right w:val="none" w:sz="0" w:space="0" w:color="auto"/>
      </w:divBdr>
    </w:div>
    <w:div w:id="1242569056">
      <w:bodyDiv w:val="1"/>
      <w:marLeft w:val="0"/>
      <w:marRight w:val="0"/>
      <w:marTop w:val="0"/>
      <w:marBottom w:val="0"/>
      <w:divBdr>
        <w:top w:val="none" w:sz="0" w:space="0" w:color="auto"/>
        <w:left w:val="none" w:sz="0" w:space="0" w:color="auto"/>
        <w:bottom w:val="none" w:sz="0" w:space="0" w:color="auto"/>
        <w:right w:val="none" w:sz="0" w:space="0" w:color="auto"/>
      </w:divBdr>
    </w:div>
    <w:div w:id="1295063044">
      <w:bodyDiv w:val="1"/>
      <w:marLeft w:val="0"/>
      <w:marRight w:val="0"/>
      <w:marTop w:val="0"/>
      <w:marBottom w:val="0"/>
      <w:divBdr>
        <w:top w:val="none" w:sz="0" w:space="0" w:color="auto"/>
        <w:left w:val="none" w:sz="0" w:space="0" w:color="auto"/>
        <w:bottom w:val="none" w:sz="0" w:space="0" w:color="auto"/>
        <w:right w:val="none" w:sz="0" w:space="0" w:color="auto"/>
      </w:divBdr>
    </w:div>
    <w:div w:id="1297447554">
      <w:bodyDiv w:val="1"/>
      <w:marLeft w:val="0"/>
      <w:marRight w:val="0"/>
      <w:marTop w:val="0"/>
      <w:marBottom w:val="0"/>
      <w:divBdr>
        <w:top w:val="none" w:sz="0" w:space="0" w:color="auto"/>
        <w:left w:val="none" w:sz="0" w:space="0" w:color="auto"/>
        <w:bottom w:val="none" w:sz="0" w:space="0" w:color="auto"/>
        <w:right w:val="none" w:sz="0" w:space="0" w:color="auto"/>
      </w:divBdr>
      <w:divsChild>
        <w:div w:id="115297693">
          <w:marLeft w:val="1166"/>
          <w:marRight w:val="0"/>
          <w:marTop w:val="207"/>
          <w:marBottom w:val="0"/>
          <w:divBdr>
            <w:top w:val="none" w:sz="0" w:space="0" w:color="auto"/>
            <w:left w:val="none" w:sz="0" w:space="0" w:color="auto"/>
            <w:bottom w:val="none" w:sz="0" w:space="0" w:color="auto"/>
            <w:right w:val="none" w:sz="0" w:space="0" w:color="auto"/>
          </w:divBdr>
        </w:div>
        <w:div w:id="206375313">
          <w:marLeft w:val="1166"/>
          <w:marRight w:val="0"/>
          <w:marTop w:val="207"/>
          <w:marBottom w:val="0"/>
          <w:divBdr>
            <w:top w:val="none" w:sz="0" w:space="0" w:color="auto"/>
            <w:left w:val="none" w:sz="0" w:space="0" w:color="auto"/>
            <w:bottom w:val="none" w:sz="0" w:space="0" w:color="auto"/>
            <w:right w:val="none" w:sz="0" w:space="0" w:color="auto"/>
          </w:divBdr>
        </w:div>
        <w:div w:id="865993173">
          <w:marLeft w:val="446"/>
          <w:marRight w:val="0"/>
          <w:marTop w:val="207"/>
          <w:marBottom w:val="0"/>
          <w:divBdr>
            <w:top w:val="none" w:sz="0" w:space="0" w:color="auto"/>
            <w:left w:val="none" w:sz="0" w:space="0" w:color="auto"/>
            <w:bottom w:val="none" w:sz="0" w:space="0" w:color="auto"/>
            <w:right w:val="none" w:sz="0" w:space="0" w:color="auto"/>
          </w:divBdr>
        </w:div>
        <w:div w:id="1075973380">
          <w:marLeft w:val="446"/>
          <w:marRight w:val="0"/>
          <w:marTop w:val="207"/>
          <w:marBottom w:val="0"/>
          <w:divBdr>
            <w:top w:val="none" w:sz="0" w:space="0" w:color="auto"/>
            <w:left w:val="none" w:sz="0" w:space="0" w:color="auto"/>
            <w:bottom w:val="none" w:sz="0" w:space="0" w:color="auto"/>
            <w:right w:val="none" w:sz="0" w:space="0" w:color="auto"/>
          </w:divBdr>
        </w:div>
        <w:div w:id="1463423940">
          <w:marLeft w:val="446"/>
          <w:marRight w:val="0"/>
          <w:marTop w:val="207"/>
          <w:marBottom w:val="0"/>
          <w:divBdr>
            <w:top w:val="none" w:sz="0" w:space="0" w:color="auto"/>
            <w:left w:val="none" w:sz="0" w:space="0" w:color="auto"/>
            <w:bottom w:val="none" w:sz="0" w:space="0" w:color="auto"/>
            <w:right w:val="none" w:sz="0" w:space="0" w:color="auto"/>
          </w:divBdr>
        </w:div>
      </w:divsChild>
    </w:div>
    <w:div w:id="1468431564">
      <w:bodyDiv w:val="1"/>
      <w:marLeft w:val="0"/>
      <w:marRight w:val="0"/>
      <w:marTop w:val="0"/>
      <w:marBottom w:val="0"/>
      <w:divBdr>
        <w:top w:val="none" w:sz="0" w:space="0" w:color="auto"/>
        <w:left w:val="none" w:sz="0" w:space="0" w:color="auto"/>
        <w:bottom w:val="none" w:sz="0" w:space="0" w:color="auto"/>
        <w:right w:val="none" w:sz="0" w:space="0" w:color="auto"/>
      </w:divBdr>
      <w:divsChild>
        <w:div w:id="1316254411">
          <w:marLeft w:val="274"/>
          <w:marRight w:val="0"/>
          <w:marTop w:val="0"/>
          <w:marBottom w:val="0"/>
          <w:divBdr>
            <w:top w:val="none" w:sz="0" w:space="0" w:color="auto"/>
            <w:left w:val="none" w:sz="0" w:space="0" w:color="auto"/>
            <w:bottom w:val="none" w:sz="0" w:space="0" w:color="auto"/>
            <w:right w:val="none" w:sz="0" w:space="0" w:color="auto"/>
          </w:divBdr>
        </w:div>
        <w:div w:id="1628120005">
          <w:marLeft w:val="274"/>
          <w:marRight w:val="0"/>
          <w:marTop w:val="0"/>
          <w:marBottom w:val="0"/>
          <w:divBdr>
            <w:top w:val="none" w:sz="0" w:space="0" w:color="auto"/>
            <w:left w:val="none" w:sz="0" w:space="0" w:color="auto"/>
            <w:bottom w:val="none" w:sz="0" w:space="0" w:color="auto"/>
            <w:right w:val="none" w:sz="0" w:space="0" w:color="auto"/>
          </w:divBdr>
        </w:div>
      </w:divsChild>
    </w:div>
    <w:div w:id="1647079520">
      <w:bodyDiv w:val="1"/>
      <w:marLeft w:val="0"/>
      <w:marRight w:val="0"/>
      <w:marTop w:val="0"/>
      <w:marBottom w:val="0"/>
      <w:divBdr>
        <w:top w:val="none" w:sz="0" w:space="0" w:color="auto"/>
        <w:left w:val="none" w:sz="0" w:space="0" w:color="auto"/>
        <w:bottom w:val="none" w:sz="0" w:space="0" w:color="auto"/>
        <w:right w:val="none" w:sz="0" w:space="0" w:color="auto"/>
      </w:divBdr>
    </w:div>
    <w:div w:id="1650358521">
      <w:bodyDiv w:val="1"/>
      <w:marLeft w:val="0"/>
      <w:marRight w:val="0"/>
      <w:marTop w:val="0"/>
      <w:marBottom w:val="0"/>
      <w:divBdr>
        <w:top w:val="none" w:sz="0" w:space="0" w:color="auto"/>
        <w:left w:val="none" w:sz="0" w:space="0" w:color="auto"/>
        <w:bottom w:val="none" w:sz="0" w:space="0" w:color="auto"/>
        <w:right w:val="none" w:sz="0" w:space="0" w:color="auto"/>
      </w:divBdr>
    </w:div>
    <w:div w:id="1678458932">
      <w:bodyDiv w:val="1"/>
      <w:marLeft w:val="0"/>
      <w:marRight w:val="0"/>
      <w:marTop w:val="0"/>
      <w:marBottom w:val="0"/>
      <w:divBdr>
        <w:top w:val="none" w:sz="0" w:space="0" w:color="auto"/>
        <w:left w:val="none" w:sz="0" w:space="0" w:color="auto"/>
        <w:bottom w:val="none" w:sz="0" w:space="0" w:color="auto"/>
        <w:right w:val="none" w:sz="0" w:space="0" w:color="auto"/>
      </w:divBdr>
    </w:div>
    <w:div w:id="1683775416">
      <w:bodyDiv w:val="1"/>
      <w:marLeft w:val="0"/>
      <w:marRight w:val="0"/>
      <w:marTop w:val="0"/>
      <w:marBottom w:val="0"/>
      <w:divBdr>
        <w:top w:val="none" w:sz="0" w:space="0" w:color="auto"/>
        <w:left w:val="none" w:sz="0" w:space="0" w:color="auto"/>
        <w:bottom w:val="none" w:sz="0" w:space="0" w:color="auto"/>
        <w:right w:val="none" w:sz="0" w:space="0" w:color="auto"/>
      </w:divBdr>
    </w:div>
    <w:div w:id="1799448613">
      <w:bodyDiv w:val="1"/>
      <w:marLeft w:val="0"/>
      <w:marRight w:val="0"/>
      <w:marTop w:val="0"/>
      <w:marBottom w:val="0"/>
      <w:divBdr>
        <w:top w:val="none" w:sz="0" w:space="0" w:color="auto"/>
        <w:left w:val="none" w:sz="0" w:space="0" w:color="auto"/>
        <w:bottom w:val="none" w:sz="0" w:space="0" w:color="auto"/>
        <w:right w:val="none" w:sz="0" w:space="0" w:color="auto"/>
      </w:divBdr>
    </w:div>
    <w:div w:id="1887448186">
      <w:bodyDiv w:val="1"/>
      <w:marLeft w:val="0"/>
      <w:marRight w:val="0"/>
      <w:marTop w:val="0"/>
      <w:marBottom w:val="0"/>
      <w:divBdr>
        <w:top w:val="none" w:sz="0" w:space="0" w:color="auto"/>
        <w:left w:val="none" w:sz="0" w:space="0" w:color="auto"/>
        <w:bottom w:val="none" w:sz="0" w:space="0" w:color="auto"/>
        <w:right w:val="none" w:sz="0" w:space="0" w:color="auto"/>
      </w:divBdr>
      <w:divsChild>
        <w:div w:id="869880267">
          <w:marLeft w:val="446"/>
          <w:marRight w:val="0"/>
          <w:marTop w:val="2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gitaliser.dk/resource/524892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gst.dk/ngdp/aendringer" TargetMode="External"/><Relationship Id="rId5" Type="http://schemas.openxmlformats.org/officeDocument/2006/relationships/numbering" Target="numbering.xml"/><Relationship Id="rId15" Type="http://schemas.openxmlformats.org/officeDocument/2006/relationships/hyperlink" Target="https://www.digitaliser.dk/resource/524892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st.dk/ngd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Notat.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BB84-16DC-42C4-97B5-E6077A6FA901}">
  <ds:schemaRefs>
    <ds:schemaRef ds:uri="http://purl.org/dc/elements/1.1/"/>
    <ds:schemaRef ds:uri="2f04e247-0239-4ff4-9d22-ef8ef3fac993"/>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da4eb766-a423-4cf4-97b6-10a150af3487"/>
  </ds:schemaRefs>
</ds:datastoreItem>
</file>

<file path=customXml/itemProps2.xml><?xml version="1.0" encoding="utf-8"?>
<ds:datastoreItem xmlns:ds="http://schemas.openxmlformats.org/officeDocument/2006/customXml" ds:itemID="{542A6668-578E-4147-A361-F45F28F61A80}">
  <ds:schemaRefs>
    <ds:schemaRef ds:uri="http://schemas.microsoft.com/sharepoint/v3/contenttype/forms"/>
  </ds:schemaRefs>
</ds:datastoreItem>
</file>

<file path=customXml/itemProps3.xml><?xml version="1.0" encoding="utf-8"?>
<ds:datastoreItem xmlns:ds="http://schemas.openxmlformats.org/officeDocument/2006/customXml" ds:itemID="{C72820EE-DEB1-4F47-8A7D-FAFB6C01E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97F51-7388-4168-95EC-0353A00B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7</Pages>
  <Words>1635</Words>
  <Characters>10323</Characters>
  <Application>Microsoft Office Word</Application>
  <DocSecurity>0</DocSecurity>
  <Lines>86</Lines>
  <Paragraphs>23</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Notat</vt:lpstr>
      <vt:lpstr>Notat</vt:lpstr>
      <vt:lpstr/>
    </vt:vector>
  </TitlesOfParts>
  <Company>Finansministeriet</Company>
  <LinksUpToDate>false</LinksUpToDate>
  <CharactersWithSpaces>11935</CharactersWithSpaces>
  <SharedDoc>false</SharedDoc>
  <HLinks>
    <vt:vector size="24" baseType="variant">
      <vt:variant>
        <vt:i4>6291508</vt:i4>
      </vt:variant>
      <vt:variant>
        <vt:i4>15</vt:i4>
      </vt:variant>
      <vt:variant>
        <vt:i4>0</vt:i4>
      </vt:variant>
      <vt:variant>
        <vt:i4>5</vt:i4>
      </vt:variant>
      <vt:variant>
        <vt:lpwstr>https://www.digitaliser.dk/resource/5248921</vt:lpwstr>
      </vt:variant>
      <vt:variant>
        <vt:lpwstr/>
      </vt:variant>
      <vt:variant>
        <vt:i4>5</vt:i4>
      </vt:variant>
      <vt:variant>
        <vt:i4>12</vt:i4>
      </vt:variant>
      <vt:variant>
        <vt:i4>0</vt:i4>
      </vt:variant>
      <vt:variant>
        <vt:i4>5</vt:i4>
      </vt:variant>
      <vt:variant>
        <vt:lpwstr>http://www.digst.dk/ngdp</vt:lpwstr>
      </vt:variant>
      <vt:variant>
        <vt:lpwstr/>
      </vt:variant>
      <vt:variant>
        <vt:i4>2621450</vt:i4>
      </vt:variant>
      <vt:variant>
        <vt:i4>3</vt:i4>
      </vt:variant>
      <vt:variant>
        <vt:i4>0</vt:i4>
      </vt:variant>
      <vt:variant>
        <vt:i4>5</vt:i4>
      </vt:variant>
      <vt:variant>
        <vt:lpwstr>https://www.digitaliser.dk/resource/5248921/artefact/MeMo_Scenariebeskrivelser.zip?artefact=true&amp;PID=5306446</vt:lpwstr>
      </vt:variant>
      <vt:variant>
        <vt:lpwstr/>
      </vt:variant>
      <vt:variant>
        <vt:i4>4587521</vt:i4>
      </vt:variant>
      <vt:variant>
        <vt:i4>0</vt:i4>
      </vt:variant>
      <vt:variant>
        <vt:i4>0</vt:i4>
      </vt:variant>
      <vt:variant>
        <vt:i4>5</vt:i4>
      </vt:variant>
      <vt:variant>
        <vt:lpwstr>https://digst.dk/it-loesninger/naeste-generation-digital-post/for-myndigheder-og-it-leverandoerer/aendringer-i-den-nye-loesning/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Joachim Møller Pallesen</dc:creator>
  <cp:keywords/>
  <cp:lastModifiedBy>Emilie Louise Faurholdt</cp:lastModifiedBy>
  <cp:revision>19</cp:revision>
  <dcterms:created xsi:type="dcterms:W3CDTF">2020-05-14T17:42:00Z</dcterms:created>
  <dcterms:modified xsi:type="dcterms:W3CDTF">2021-01-25T12:20:00Z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43782</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Joachim</vt:lpwstr>
  </property>
  <property fmtid="{D5CDD505-2E9C-101B-9397-08002B2CF9AE}" pid="13" name="SD_CtlText_General_JournalNrF2">
    <vt:lpwstr/>
  </property>
  <property fmtid="{D5CDD505-2E9C-101B-9397-08002B2CF9AE}" pid="14" name="SD_UserprofileName">
    <vt:lpwstr>Joachim</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Offices">
    <vt:lpwstr>Digitaliseringsstyrelsen</vt:lpwstr>
  </property>
  <property fmtid="{D5CDD505-2E9C-101B-9397-08002B2CF9AE}" pid="18" name="SD_Office_OFF_OfficeLanguage">
    <vt:lpwstr>da-DK</vt:lpwstr>
  </property>
  <property fmtid="{D5CDD505-2E9C-101B-9397-08002B2CF9AE}" pid="19" name="SD_Office_OFF_Address">
    <vt:lpwstr>Digitaliseringsstyrelsen · Landgreven 4 · Postboks 2193 · 1017 København K · 3392 5200 · www.digst.dk</vt:lpwstr>
  </property>
  <property fmtid="{D5CDD505-2E9C-101B-9397-08002B2CF9AE}" pid="20" name="SD_Office_OFF_ShortAddress">
    <vt:lpwstr>Digitaliseringsstyrelsen · Landgreven 4 · Postboks 2193 · 1017 København K</vt:lpwstr>
  </property>
  <property fmtid="{D5CDD505-2E9C-101B-9397-08002B2CF9AE}" pid="21" name="SD_Office_OFF_ImageDefinition">
    <vt:lpwstr>Logo</vt:lpwstr>
  </property>
  <property fmtid="{D5CDD505-2E9C-101B-9397-08002B2CF9AE}" pid="22" name="SD_Office_OFF_ColorTheme">
    <vt:lpwstr>Digitaliseringsstyrelsen</vt:lpwstr>
  </property>
  <property fmtid="{D5CDD505-2E9C-101B-9397-08002B2CF9AE}" pid="23" name="SD_USR_Name">
    <vt:lpwstr>Joachim Møller Pallesen</vt:lpwstr>
  </property>
  <property fmtid="{D5CDD505-2E9C-101B-9397-08002B2CF9AE}" pid="24" name="SD_USR_Title">
    <vt:lpwstr>Projektleder</vt:lpwstr>
  </property>
  <property fmtid="{D5CDD505-2E9C-101B-9397-08002B2CF9AE}" pid="25" name="SD_USR_DirectPhone">
    <vt:lpwstr>+45 41 78 22 52</vt:lpwstr>
  </property>
  <property fmtid="{D5CDD505-2E9C-101B-9397-08002B2CF9AE}" pid="26" name="SD_USR_Email">
    <vt:lpwstr>joamo@digst.dk</vt:lpwstr>
  </property>
  <property fmtid="{D5CDD505-2E9C-101B-9397-08002B2CF9AE}" pid="27" name="SD_USR_SagsbehandlerIni">
    <vt:lpwstr>JOAMO</vt:lpwstr>
  </property>
  <property fmtid="{D5CDD505-2E9C-101B-9397-08002B2CF9AE}" pid="28" name="SD_USR_Enhed">
    <vt:lpwstr>Center for Udvikling og Implementering </vt:lpwstr>
  </property>
  <property fmtid="{D5CDD505-2E9C-101B-9397-08002B2CF9AE}" pid="29" name="DocumentInfoFinished">
    <vt:lpwstr>True</vt:lpwstr>
  </property>
  <property fmtid="{D5CDD505-2E9C-101B-9397-08002B2CF9AE}" pid="30" name="ContentTypeId">
    <vt:lpwstr>0x0101006FB764960F1FF44588345B2F620EAABB</vt:lpwstr>
  </property>
</Properties>
</file>