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58C7B" w14:textId="77777777" w:rsidR="00E91C97" w:rsidRDefault="00E91C97" w:rsidP="00E91C97">
      <w:bookmarkStart w:id="0" w:name="TMS_BMK_ParadigmeFil"/>
      <w:bookmarkStart w:id="1" w:name="TMS_INSERT"/>
      <w:bookmarkStart w:id="2" w:name="StartHere"/>
      <w:bookmarkEnd w:id="0"/>
      <w:bookmarkEnd w:id="1"/>
      <w:bookmarkEnd w:id="2"/>
    </w:p>
    <w:p w14:paraId="1C3B3F80" w14:textId="77777777" w:rsidR="00E91C97" w:rsidRDefault="00E91C97" w:rsidP="00E91C97">
      <w:pPr>
        <w:pStyle w:val="Titel"/>
      </w:pPr>
    </w:p>
    <w:p w14:paraId="27FFCBDF" w14:textId="77777777" w:rsidR="00E91C97" w:rsidRDefault="00E91C97" w:rsidP="00E91C97">
      <w:pPr>
        <w:pStyle w:val="Titel"/>
      </w:pPr>
    </w:p>
    <w:p w14:paraId="1B3CF099" w14:textId="34AD8CEB" w:rsidR="00E91C97" w:rsidRDefault="00E91C97" w:rsidP="00E91C97">
      <w:pPr>
        <w:pStyle w:val="Titel"/>
        <w:rPr>
          <w:szCs w:val="23"/>
        </w:rPr>
      </w:pPr>
      <w:r>
        <w:t xml:space="preserve">Bilag </w:t>
      </w:r>
      <w:r w:rsidR="005942A2">
        <w:t>10</w:t>
      </w:r>
      <w:r>
        <w:t xml:space="preserve"> </w:t>
      </w:r>
      <w:r w:rsidR="0005598F">
        <w:t>–</w:t>
      </w:r>
      <w:r>
        <w:t xml:space="preserve"> </w:t>
      </w:r>
      <w:r w:rsidR="005942A2">
        <w:rPr>
          <w:szCs w:val="23"/>
        </w:rPr>
        <w:t>Transformation</w:t>
      </w:r>
    </w:p>
    <w:p w14:paraId="0103E379" w14:textId="77777777" w:rsidR="005942A2" w:rsidRDefault="005942A2" w:rsidP="00E91C97">
      <w:pPr>
        <w:pStyle w:val="Titel"/>
      </w:pPr>
    </w:p>
    <w:p w14:paraId="1E721AC0" w14:textId="77777777" w:rsidR="00E91C97" w:rsidRDefault="00E91C97" w:rsidP="00E91C97">
      <w:pPr>
        <w:pStyle w:val="PunktafsnitIndrykkettekst"/>
      </w:pPr>
      <w:bookmarkStart w:id="3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1A78F3D8" w14:textId="77777777" w:rsidR="00E91C97" w:rsidRDefault="00E91C97" w:rsidP="00E91C97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3"/>
    <w:p w14:paraId="2D2F72DF" w14:textId="77777777" w:rsidR="00E91C97" w:rsidRDefault="00E91C97" w:rsidP="00E91C97">
      <w:pPr>
        <w:pStyle w:val="Ingenafstand"/>
      </w:pPr>
    </w:p>
    <w:p w14:paraId="32B5816D" w14:textId="77777777" w:rsidR="00D1402E" w:rsidRDefault="00D1402E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highlight w:val="yellow"/>
        </w:rPr>
      </w:pPr>
      <w:r>
        <w:rPr>
          <w:highlight w:val="yellow"/>
        </w:rPr>
        <w:br w:type="page"/>
      </w:r>
    </w:p>
    <w:p w14:paraId="6564D534" w14:textId="3ABAFE2B" w:rsidR="00500567" w:rsidRPr="009C3138" w:rsidRDefault="00D1402E" w:rsidP="00500567">
      <w:pPr>
        <w:rPr>
          <w:highlight w:val="yellow"/>
        </w:rPr>
      </w:pPr>
      <w:r w:rsidRPr="009C3138">
        <w:rPr>
          <w:highlight w:val="yellow"/>
        </w:rPr>
        <w:lastRenderedPageBreak/>
        <w:t xml:space="preserve"> </w:t>
      </w:r>
      <w:r w:rsidR="00500567" w:rsidRPr="009C3138">
        <w:rPr>
          <w:highlight w:val="yellow"/>
        </w:rPr>
        <w:t>[</w:t>
      </w:r>
      <w:r w:rsidR="00500567" w:rsidRPr="009C3138">
        <w:rPr>
          <w:b/>
          <w:highlight w:val="yellow"/>
        </w:rPr>
        <w:t xml:space="preserve">Vejledning til </w:t>
      </w:r>
      <w:r w:rsidR="00500567">
        <w:rPr>
          <w:b/>
          <w:highlight w:val="yellow"/>
        </w:rPr>
        <w:t>Kunden</w:t>
      </w:r>
    </w:p>
    <w:p w14:paraId="685423D9" w14:textId="77777777" w:rsidR="00500567" w:rsidRDefault="00500567" w:rsidP="00500567">
      <w:pPr>
        <w:rPr>
          <w:highlight w:val="yellow"/>
        </w:rPr>
      </w:pPr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</w:p>
    <w:p w14:paraId="2F4261D7" w14:textId="77777777" w:rsidR="00500567" w:rsidRDefault="00500567" w:rsidP="00500567">
      <w:pPr>
        <w:rPr>
          <w:highlight w:val="yellow"/>
        </w:rPr>
      </w:pPr>
    </w:p>
    <w:p w14:paraId="2FE68287" w14:textId="11A6D41A" w:rsidR="00ED31AB" w:rsidRDefault="00ED31AB" w:rsidP="00ED31AB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6C2E7CB4" w14:textId="77777777" w:rsidR="001F4D44" w:rsidRDefault="001F4D44" w:rsidP="001F4D44">
      <w:pPr>
        <w:rPr>
          <w:highlight w:val="yellow"/>
        </w:rPr>
      </w:pPr>
    </w:p>
    <w:p w14:paraId="4E72E7C5" w14:textId="7B57C279" w:rsidR="001F4D44" w:rsidRDefault="001F4D44" w:rsidP="001F4D44">
      <w:pPr>
        <w:rPr>
          <w:highlight w:val="yellow"/>
        </w:rPr>
      </w:pPr>
      <w:r>
        <w:rPr>
          <w:highlight w:val="yellow"/>
        </w:rPr>
        <w:t>Standardkontrakten (se punkt 17.1), bilag 11 og dette standardbilag forudsætter, at det er Leverandøren, der har beskrevet behov</w:t>
      </w:r>
      <w:r w:rsidRPr="00457935">
        <w:rPr>
          <w:highlight w:val="yellow"/>
        </w:rPr>
        <w:t>et for</w:t>
      </w:r>
      <w:r>
        <w:rPr>
          <w:highlight w:val="yellow"/>
        </w:rPr>
        <w:t xml:space="preserve"> at gennemføre</w:t>
      </w:r>
      <w:r w:rsidRPr="00457935">
        <w:rPr>
          <w:highlight w:val="yellow"/>
        </w:rPr>
        <w:t xml:space="preserve"> Transformation som en integreret del af Transition Ind under hens</w:t>
      </w:r>
      <w:r>
        <w:rPr>
          <w:highlight w:val="yellow"/>
        </w:rPr>
        <w:t>y</w:t>
      </w:r>
      <w:r w:rsidRPr="00457935">
        <w:rPr>
          <w:highlight w:val="yellow"/>
        </w:rPr>
        <w:t>ntagen til, hvorvidt Transformation er nødvendigt for, at Leverandøren kan opfylde Kontraktens formål, jf. punkt 1, og kravene til de Løbende Ydelser fra Transitionsdagen, herunder Servicemålene.</w:t>
      </w:r>
      <w:r>
        <w:rPr>
          <w:highlight w:val="yellow"/>
        </w:rPr>
        <w:t xml:space="preserve"> Efter Transition Ind kan Kunden bestille Transformation, jf. også punkt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REF _Ref506368449 \r \h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="006675A5">
        <w:rPr>
          <w:highlight w:val="yellow"/>
        </w:rPr>
        <w:t>1</w:t>
      </w:r>
      <w:r>
        <w:rPr>
          <w:highlight w:val="yellow"/>
        </w:rPr>
        <w:fldChar w:fldCharType="end"/>
      </w:r>
      <w:r>
        <w:rPr>
          <w:highlight w:val="yellow"/>
        </w:rPr>
        <w:t>, i dette standardbilag.</w:t>
      </w:r>
    </w:p>
    <w:p w14:paraId="26501168" w14:textId="77777777" w:rsidR="00500567" w:rsidRDefault="00500567" w:rsidP="00500567">
      <w:pPr>
        <w:rPr>
          <w:highlight w:val="yellow"/>
        </w:rPr>
      </w:pPr>
    </w:p>
    <w:p w14:paraId="68B895CD" w14:textId="77777777" w:rsidR="00500567" w:rsidRDefault="00500567" w:rsidP="00500567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ud-budsbetingelser,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0C57BD35" w14:textId="77777777" w:rsidR="00500567" w:rsidRPr="009C3138" w:rsidRDefault="00500567" w:rsidP="00500567">
      <w:pPr>
        <w:rPr>
          <w:highlight w:val="yellow"/>
        </w:rPr>
      </w:pPr>
    </w:p>
    <w:p w14:paraId="1D0244AA" w14:textId="77777777" w:rsidR="00500567" w:rsidRDefault="00500567" w:rsidP="00500567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7B110040" w14:textId="77777777" w:rsidR="00500567" w:rsidRDefault="00500567" w:rsidP="00500567"/>
    <w:p w14:paraId="564396ED" w14:textId="77777777" w:rsidR="00500567" w:rsidRPr="009C3138" w:rsidRDefault="00500567" w:rsidP="00500567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7A01EFB7" w14:textId="77777777" w:rsidR="00500567" w:rsidRPr="009C3138" w:rsidRDefault="00500567" w:rsidP="00500567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19927C90" w14:textId="0F289073" w:rsidR="00500567" w:rsidRDefault="00500567" w:rsidP="00500567">
      <w:pPr>
        <w:rPr>
          <w:i/>
        </w:rPr>
      </w:pPr>
    </w:p>
    <w:p w14:paraId="37FACBA0" w14:textId="731F28CA" w:rsidR="00E01BEC" w:rsidRDefault="00E01BEC" w:rsidP="00E01BEC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besvare de i dette </w:t>
      </w:r>
      <w:r>
        <w:rPr>
          <w:i/>
        </w:rPr>
        <w:t>B</w:t>
      </w:r>
      <w:r w:rsidRPr="009C3138">
        <w:rPr>
          <w:i/>
        </w:rPr>
        <w:t xml:space="preserve">ilag </w:t>
      </w:r>
      <w:r w:rsidR="00BF48DC">
        <w:rPr>
          <w:i/>
        </w:rPr>
        <w:t>10</w:t>
      </w:r>
      <w:r w:rsidRPr="009C3138">
        <w:rPr>
          <w:i/>
        </w:rPr>
        <w:t xml:space="preserve"> angivne krav i </w:t>
      </w:r>
      <w:r w:rsidR="00A438AE">
        <w:rPr>
          <w:i/>
        </w:rPr>
        <w:t>bilag 10.</w:t>
      </w:r>
      <w:r w:rsidR="000233BE">
        <w:rPr>
          <w:i/>
        </w:rPr>
        <w:t>i</w:t>
      </w:r>
      <w:r w:rsidR="00A438AE">
        <w:rPr>
          <w:i/>
        </w:rPr>
        <w:t xml:space="preserve"> </w:t>
      </w:r>
      <w:r>
        <w:rPr>
          <w:i/>
        </w:rPr>
        <w:t>”</w:t>
      </w:r>
      <w:r w:rsidRPr="009C3138">
        <w:rPr>
          <w:i/>
        </w:rPr>
        <w:t xml:space="preserve">Leverandørens </w:t>
      </w:r>
      <w:r w:rsidR="00874018">
        <w:rPr>
          <w:i/>
        </w:rPr>
        <w:t>l</w:t>
      </w:r>
      <w:r w:rsidRPr="009C3138">
        <w:rPr>
          <w:i/>
        </w:rPr>
        <w:t>øsningsbeskrivelse</w:t>
      </w:r>
      <w:r>
        <w:rPr>
          <w:i/>
        </w:rPr>
        <w:t>”</w:t>
      </w:r>
      <w:r w:rsidR="001F4D44">
        <w:rPr>
          <w:i/>
        </w:rPr>
        <w:t xml:space="preserve"> med Leverandørens egen løsning på kravene</w:t>
      </w:r>
      <w:r w:rsidRPr="009C3138">
        <w:rPr>
          <w:i/>
        </w:rPr>
        <w:t>.</w:t>
      </w:r>
    </w:p>
    <w:p w14:paraId="223A3F41" w14:textId="77777777" w:rsidR="00E01BEC" w:rsidRPr="009C3138" w:rsidRDefault="00E01BEC" w:rsidP="00500567">
      <w:pPr>
        <w:rPr>
          <w:i/>
        </w:rPr>
      </w:pPr>
    </w:p>
    <w:p w14:paraId="23C15AD6" w14:textId="6334C4EE" w:rsidR="00500567" w:rsidRDefault="00500567" w:rsidP="00500567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</w:t>
      </w:r>
      <w:r w:rsidR="00E01BEC">
        <w:rPr>
          <w:i/>
        </w:rPr>
        <w:t xml:space="preserve">desuden </w:t>
      </w:r>
      <w:r w:rsidRPr="009C3138">
        <w:rPr>
          <w:i/>
        </w:rPr>
        <w:t>udfylde kravmatricen sidst i bilaget.</w:t>
      </w:r>
    </w:p>
    <w:p w14:paraId="4BC67D66" w14:textId="77777777" w:rsidR="00500567" w:rsidRPr="009C3138" w:rsidRDefault="00500567" w:rsidP="00500567">
      <w:pPr>
        <w:rPr>
          <w:i/>
        </w:rPr>
      </w:pPr>
    </w:p>
    <w:p w14:paraId="18C59659" w14:textId="7800CB23" w:rsidR="00500567" w:rsidRDefault="00500567" w:rsidP="00500567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517DEDBB" w14:textId="4E968748" w:rsidR="009E3EEE" w:rsidRDefault="009E3EEE" w:rsidP="00500567">
      <w:pPr>
        <w:rPr>
          <w:i/>
        </w:rPr>
      </w:pPr>
    </w:p>
    <w:p w14:paraId="068AFF25" w14:textId="13E3974F" w:rsidR="009E3EEE" w:rsidRPr="00012A90" w:rsidRDefault="009E3EEE" w:rsidP="009E3EEE">
      <w:pPr>
        <w:rPr>
          <w:i/>
        </w:rPr>
      </w:pPr>
      <w:bookmarkStart w:id="4" w:name="_Hlk512236782"/>
      <w:r w:rsidRPr="00012A90">
        <w:rPr>
          <w:i/>
        </w:rPr>
        <w:t xml:space="preserve">I Kontrakten er der henvist til Bilag </w:t>
      </w:r>
      <w:r>
        <w:rPr>
          <w:i/>
        </w:rPr>
        <w:t>10</w:t>
      </w:r>
      <w:r w:rsidRPr="00012A90">
        <w:rPr>
          <w:i/>
        </w:rPr>
        <w:t xml:space="preserve">, </w:t>
      </w:r>
      <w:r>
        <w:rPr>
          <w:i/>
        </w:rPr>
        <w:t>Transformation</w:t>
      </w:r>
      <w:r w:rsidRPr="00012A90">
        <w:rPr>
          <w:i/>
        </w:rPr>
        <w:t xml:space="preserve"> i følgende punkter: </w:t>
      </w:r>
    </w:p>
    <w:p w14:paraId="1D6AE5D1" w14:textId="77777777" w:rsidR="009E3EEE" w:rsidRPr="00012A90" w:rsidRDefault="009E3EEE" w:rsidP="009E3EEE">
      <w:pPr>
        <w:rPr>
          <w:i/>
        </w:rPr>
      </w:pPr>
    </w:p>
    <w:p w14:paraId="28FF3F52" w14:textId="466160CA" w:rsidR="009E3EEE" w:rsidRDefault="009E3EEE" w:rsidP="009E3EEE">
      <w:pPr>
        <w:pStyle w:val="Listeafsnit"/>
        <w:numPr>
          <w:ilvl w:val="0"/>
          <w:numId w:val="21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 w:rsidR="00F42D05">
        <w:rPr>
          <w:i/>
        </w:rPr>
        <w:t>29</w:t>
      </w:r>
      <w:r>
        <w:rPr>
          <w:i/>
        </w:rPr>
        <w:t>.</w:t>
      </w:r>
      <w:r w:rsidR="00F42D05">
        <w:rPr>
          <w:i/>
        </w:rPr>
        <w:t>2</w:t>
      </w:r>
      <w:r w:rsidRPr="00012A90">
        <w:rPr>
          <w:i/>
        </w:rPr>
        <w:t xml:space="preserve"> (</w:t>
      </w:r>
      <w:r w:rsidR="00F42D05">
        <w:rPr>
          <w:i/>
        </w:rPr>
        <w:t>Særligt om Transformation</w:t>
      </w:r>
      <w:r w:rsidRPr="00012A90">
        <w:rPr>
          <w:i/>
        </w:rPr>
        <w:t>)</w:t>
      </w:r>
    </w:p>
    <w:bookmarkEnd w:id="4"/>
    <w:p w14:paraId="6F259FDB" w14:textId="77777777" w:rsidR="00500567" w:rsidRPr="009C3138" w:rsidRDefault="00500567" w:rsidP="00500567">
      <w:pPr>
        <w:rPr>
          <w:i/>
        </w:rPr>
      </w:pPr>
    </w:p>
    <w:p w14:paraId="1172985C" w14:textId="77777777" w:rsidR="00500567" w:rsidRDefault="00500567" w:rsidP="00500567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</w:t>
      </w:r>
      <w:bookmarkStart w:id="5" w:name="_GoBack"/>
      <w:bookmarkEnd w:id="5"/>
      <w:r w:rsidRPr="009C3138">
        <w:rPr>
          <w:i/>
        </w:rPr>
        <w:t>ntraktunderskrift.]</w:t>
      </w:r>
    </w:p>
    <w:p w14:paraId="2968C423" w14:textId="43B42FF5" w:rsidR="00E91C97" w:rsidRDefault="00E91C97" w:rsidP="00E91C97">
      <w:pPr>
        <w:overflowPunct/>
        <w:autoSpaceDE/>
        <w:autoSpaceDN/>
        <w:adjustRightInd/>
        <w:spacing w:line="276" w:lineRule="auto"/>
        <w:jc w:val="left"/>
        <w:textAlignment w:val="auto"/>
      </w:pPr>
      <w:r>
        <w:br w:type="page"/>
      </w:r>
    </w:p>
    <w:p w14:paraId="78E94981" w14:textId="74E3AB95" w:rsidR="00F92CC6" w:rsidRDefault="00F92CC6" w:rsidP="00F92CC6">
      <w:pPr>
        <w:pStyle w:val="Overskrift9"/>
        <w:spacing w:after="0" w:line="276" w:lineRule="auto"/>
      </w:pPr>
      <w:bookmarkStart w:id="6" w:name="_Toc468439341"/>
      <w:r>
        <w:lastRenderedPageBreak/>
        <w:t>Indholdsfortegnelse</w:t>
      </w:r>
    </w:p>
    <w:p w14:paraId="5D3A5F66" w14:textId="77777777" w:rsidR="00EA3A5B" w:rsidRPr="00EA3A5B" w:rsidRDefault="00EA3A5B" w:rsidP="00EA3A5B"/>
    <w:p w14:paraId="161C9CBC" w14:textId="3BA84CE2" w:rsidR="00714538" w:rsidRDefault="0083150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17165030" w:history="1">
        <w:r w:rsidR="00714538" w:rsidRPr="000F385A">
          <w:rPr>
            <w:rStyle w:val="Hyperlink"/>
            <w:noProof/>
          </w:rPr>
          <w:t>1.</w:t>
        </w:r>
        <w:r w:rsidR="0071453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14538" w:rsidRPr="000F385A">
          <w:rPr>
            <w:rStyle w:val="Hyperlink"/>
            <w:noProof/>
          </w:rPr>
          <w:t>Indledning</w:t>
        </w:r>
        <w:r w:rsidR="00714538">
          <w:rPr>
            <w:noProof/>
            <w:webHidden/>
          </w:rPr>
          <w:tab/>
        </w:r>
        <w:r w:rsidR="00714538">
          <w:rPr>
            <w:noProof/>
            <w:webHidden/>
          </w:rPr>
          <w:fldChar w:fldCharType="begin"/>
        </w:r>
        <w:r w:rsidR="00714538">
          <w:rPr>
            <w:noProof/>
            <w:webHidden/>
          </w:rPr>
          <w:instrText xml:space="preserve"> PAGEREF _Toc517165030 \h </w:instrText>
        </w:r>
        <w:r w:rsidR="00714538">
          <w:rPr>
            <w:noProof/>
            <w:webHidden/>
          </w:rPr>
        </w:r>
        <w:r w:rsidR="00714538">
          <w:rPr>
            <w:noProof/>
            <w:webHidden/>
          </w:rPr>
          <w:fldChar w:fldCharType="separate"/>
        </w:r>
        <w:r w:rsidR="00E64A2E">
          <w:rPr>
            <w:noProof/>
            <w:webHidden/>
          </w:rPr>
          <w:t>4</w:t>
        </w:r>
        <w:r w:rsidR="00714538">
          <w:rPr>
            <w:noProof/>
            <w:webHidden/>
          </w:rPr>
          <w:fldChar w:fldCharType="end"/>
        </w:r>
      </w:hyperlink>
    </w:p>
    <w:p w14:paraId="62B59C1C" w14:textId="3584B6DF" w:rsidR="00714538" w:rsidRDefault="00744CF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031" w:history="1">
        <w:r w:rsidR="00714538" w:rsidRPr="000F385A">
          <w:rPr>
            <w:rStyle w:val="Hyperlink"/>
            <w:noProof/>
          </w:rPr>
          <w:t>2.</w:t>
        </w:r>
        <w:r w:rsidR="0071453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14538" w:rsidRPr="000F385A">
          <w:rPr>
            <w:rStyle w:val="Hyperlink"/>
            <w:noProof/>
          </w:rPr>
          <w:t>Generelt</w:t>
        </w:r>
        <w:r w:rsidR="00714538">
          <w:rPr>
            <w:noProof/>
            <w:webHidden/>
          </w:rPr>
          <w:tab/>
        </w:r>
        <w:r w:rsidR="00714538">
          <w:rPr>
            <w:noProof/>
            <w:webHidden/>
          </w:rPr>
          <w:fldChar w:fldCharType="begin"/>
        </w:r>
        <w:r w:rsidR="00714538">
          <w:rPr>
            <w:noProof/>
            <w:webHidden/>
          </w:rPr>
          <w:instrText xml:space="preserve"> PAGEREF _Toc517165031 \h </w:instrText>
        </w:r>
        <w:r w:rsidR="00714538">
          <w:rPr>
            <w:noProof/>
            <w:webHidden/>
          </w:rPr>
        </w:r>
        <w:r w:rsidR="00714538">
          <w:rPr>
            <w:noProof/>
            <w:webHidden/>
          </w:rPr>
          <w:fldChar w:fldCharType="separate"/>
        </w:r>
        <w:r w:rsidR="00E64A2E">
          <w:rPr>
            <w:noProof/>
            <w:webHidden/>
          </w:rPr>
          <w:t>4</w:t>
        </w:r>
        <w:r w:rsidR="00714538">
          <w:rPr>
            <w:noProof/>
            <w:webHidden/>
          </w:rPr>
          <w:fldChar w:fldCharType="end"/>
        </w:r>
      </w:hyperlink>
    </w:p>
    <w:p w14:paraId="6C32B769" w14:textId="1FEA964C" w:rsidR="00714538" w:rsidRDefault="00744CF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032" w:history="1">
        <w:r w:rsidR="00714538" w:rsidRPr="000F385A">
          <w:rPr>
            <w:rStyle w:val="Hyperlink"/>
            <w:noProof/>
          </w:rPr>
          <w:t>3.</w:t>
        </w:r>
        <w:r w:rsidR="0071453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14538" w:rsidRPr="000F385A">
          <w:rPr>
            <w:rStyle w:val="Hyperlink"/>
            <w:noProof/>
          </w:rPr>
          <w:t>Specifikke krav til Transformation der leveres som konsulentYdelser</w:t>
        </w:r>
        <w:r w:rsidR="00714538">
          <w:rPr>
            <w:noProof/>
            <w:webHidden/>
          </w:rPr>
          <w:tab/>
        </w:r>
        <w:r w:rsidR="00714538">
          <w:rPr>
            <w:noProof/>
            <w:webHidden/>
          </w:rPr>
          <w:fldChar w:fldCharType="begin"/>
        </w:r>
        <w:r w:rsidR="00714538">
          <w:rPr>
            <w:noProof/>
            <w:webHidden/>
          </w:rPr>
          <w:instrText xml:space="preserve"> PAGEREF _Toc517165032 \h </w:instrText>
        </w:r>
        <w:r w:rsidR="00714538">
          <w:rPr>
            <w:noProof/>
            <w:webHidden/>
          </w:rPr>
        </w:r>
        <w:r w:rsidR="00714538">
          <w:rPr>
            <w:noProof/>
            <w:webHidden/>
          </w:rPr>
          <w:fldChar w:fldCharType="separate"/>
        </w:r>
        <w:r w:rsidR="00E64A2E">
          <w:rPr>
            <w:noProof/>
            <w:webHidden/>
          </w:rPr>
          <w:t>5</w:t>
        </w:r>
        <w:r w:rsidR="00714538">
          <w:rPr>
            <w:noProof/>
            <w:webHidden/>
          </w:rPr>
          <w:fldChar w:fldCharType="end"/>
        </w:r>
      </w:hyperlink>
    </w:p>
    <w:p w14:paraId="70B31DCB" w14:textId="30AF5896" w:rsidR="00714538" w:rsidRDefault="00744CF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5033" w:history="1">
        <w:r w:rsidR="00714538" w:rsidRPr="000F385A">
          <w:rPr>
            <w:rStyle w:val="Hyperlink"/>
          </w:rPr>
          <w:t>3.1</w:t>
        </w:r>
        <w:r w:rsidR="0071453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4538" w:rsidRPr="000F385A">
          <w:rPr>
            <w:rStyle w:val="Hyperlink"/>
          </w:rPr>
          <w:t>Analyse</w:t>
        </w:r>
        <w:r w:rsidR="00714538">
          <w:rPr>
            <w:webHidden/>
          </w:rPr>
          <w:tab/>
        </w:r>
        <w:r w:rsidR="00714538">
          <w:rPr>
            <w:webHidden/>
          </w:rPr>
          <w:fldChar w:fldCharType="begin"/>
        </w:r>
        <w:r w:rsidR="00714538">
          <w:rPr>
            <w:webHidden/>
          </w:rPr>
          <w:instrText xml:space="preserve"> PAGEREF _Toc517165033 \h </w:instrText>
        </w:r>
        <w:r w:rsidR="00714538">
          <w:rPr>
            <w:webHidden/>
          </w:rPr>
        </w:r>
        <w:r w:rsidR="00714538">
          <w:rPr>
            <w:webHidden/>
          </w:rPr>
          <w:fldChar w:fldCharType="separate"/>
        </w:r>
        <w:r w:rsidR="00E64A2E">
          <w:rPr>
            <w:webHidden/>
          </w:rPr>
          <w:t>5</w:t>
        </w:r>
        <w:r w:rsidR="00714538">
          <w:rPr>
            <w:webHidden/>
          </w:rPr>
          <w:fldChar w:fldCharType="end"/>
        </w:r>
      </w:hyperlink>
    </w:p>
    <w:p w14:paraId="228AEF42" w14:textId="0AB20E90" w:rsidR="00714538" w:rsidRDefault="00744CF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5034" w:history="1">
        <w:r w:rsidR="00714538" w:rsidRPr="000F385A">
          <w:rPr>
            <w:rStyle w:val="Hyperlink"/>
          </w:rPr>
          <w:t>3.2</w:t>
        </w:r>
        <w:r w:rsidR="0071453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4538" w:rsidRPr="000F385A">
          <w:rPr>
            <w:rStyle w:val="Hyperlink"/>
          </w:rPr>
          <w:t>Specificering</w:t>
        </w:r>
        <w:r w:rsidR="00714538">
          <w:rPr>
            <w:webHidden/>
          </w:rPr>
          <w:tab/>
        </w:r>
        <w:r w:rsidR="00714538">
          <w:rPr>
            <w:webHidden/>
          </w:rPr>
          <w:fldChar w:fldCharType="begin"/>
        </w:r>
        <w:r w:rsidR="00714538">
          <w:rPr>
            <w:webHidden/>
          </w:rPr>
          <w:instrText xml:space="preserve"> PAGEREF _Toc517165034 \h </w:instrText>
        </w:r>
        <w:r w:rsidR="00714538">
          <w:rPr>
            <w:webHidden/>
          </w:rPr>
        </w:r>
        <w:r w:rsidR="00714538">
          <w:rPr>
            <w:webHidden/>
          </w:rPr>
          <w:fldChar w:fldCharType="separate"/>
        </w:r>
        <w:r w:rsidR="00E64A2E">
          <w:rPr>
            <w:webHidden/>
          </w:rPr>
          <w:t>5</w:t>
        </w:r>
        <w:r w:rsidR="00714538">
          <w:rPr>
            <w:webHidden/>
          </w:rPr>
          <w:fldChar w:fldCharType="end"/>
        </w:r>
      </w:hyperlink>
    </w:p>
    <w:p w14:paraId="470969DA" w14:textId="5B206AF9" w:rsidR="00714538" w:rsidRDefault="00744CFC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5035" w:history="1">
        <w:r w:rsidR="00714538" w:rsidRPr="000F385A">
          <w:rPr>
            <w:rStyle w:val="Hyperlink"/>
          </w:rPr>
          <w:t>3.3</w:t>
        </w:r>
        <w:r w:rsidR="0071453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14538" w:rsidRPr="000F385A">
          <w:rPr>
            <w:rStyle w:val="Hyperlink"/>
          </w:rPr>
          <w:t>Implementering</w:t>
        </w:r>
        <w:r w:rsidR="00714538">
          <w:rPr>
            <w:webHidden/>
          </w:rPr>
          <w:tab/>
        </w:r>
        <w:r w:rsidR="00714538">
          <w:rPr>
            <w:webHidden/>
          </w:rPr>
          <w:fldChar w:fldCharType="begin"/>
        </w:r>
        <w:r w:rsidR="00714538">
          <w:rPr>
            <w:webHidden/>
          </w:rPr>
          <w:instrText xml:space="preserve"> PAGEREF _Toc517165035 \h </w:instrText>
        </w:r>
        <w:r w:rsidR="00714538">
          <w:rPr>
            <w:webHidden/>
          </w:rPr>
        </w:r>
        <w:r w:rsidR="00714538">
          <w:rPr>
            <w:webHidden/>
          </w:rPr>
          <w:fldChar w:fldCharType="separate"/>
        </w:r>
        <w:r w:rsidR="00E64A2E">
          <w:rPr>
            <w:webHidden/>
          </w:rPr>
          <w:t>6</w:t>
        </w:r>
        <w:r w:rsidR="00714538">
          <w:rPr>
            <w:webHidden/>
          </w:rPr>
          <w:fldChar w:fldCharType="end"/>
        </w:r>
      </w:hyperlink>
    </w:p>
    <w:p w14:paraId="4F2EB6D9" w14:textId="0205D179" w:rsidR="00714538" w:rsidRDefault="00744CFC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036" w:history="1">
        <w:r w:rsidR="00714538" w:rsidRPr="000F385A">
          <w:rPr>
            <w:rStyle w:val="Hyperlink"/>
            <w:noProof/>
          </w:rPr>
          <w:t>4.</w:t>
        </w:r>
        <w:r w:rsidR="0071453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14538" w:rsidRPr="000F385A">
          <w:rPr>
            <w:rStyle w:val="Hyperlink"/>
            <w:noProof/>
          </w:rPr>
          <w:t>KRAVMATRICE</w:t>
        </w:r>
        <w:r w:rsidR="00714538">
          <w:rPr>
            <w:noProof/>
            <w:webHidden/>
          </w:rPr>
          <w:tab/>
        </w:r>
        <w:r w:rsidR="00714538">
          <w:rPr>
            <w:noProof/>
            <w:webHidden/>
          </w:rPr>
          <w:fldChar w:fldCharType="begin"/>
        </w:r>
        <w:r w:rsidR="00714538">
          <w:rPr>
            <w:noProof/>
            <w:webHidden/>
          </w:rPr>
          <w:instrText xml:space="preserve"> PAGEREF _Toc517165036 \h </w:instrText>
        </w:r>
        <w:r w:rsidR="00714538">
          <w:rPr>
            <w:noProof/>
            <w:webHidden/>
          </w:rPr>
        </w:r>
        <w:r w:rsidR="00714538">
          <w:rPr>
            <w:noProof/>
            <w:webHidden/>
          </w:rPr>
          <w:fldChar w:fldCharType="separate"/>
        </w:r>
        <w:r w:rsidR="00E64A2E">
          <w:rPr>
            <w:noProof/>
            <w:webHidden/>
          </w:rPr>
          <w:t>7</w:t>
        </w:r>
        <w:r w:rsidR="00714538">
          <w:rPr>
            <w:noProof/>
            <w:webHidden/>
          </w:rPr>
          <w:fldChar w:fldCharType="end"/>
        </w:r>
      </w:hyperlink>
    </w:p>
    <w:p w14:paraId="27D33FB5" w14:textId="024B1977" w:rsidR="00F92CC6" w:rsidRDefault="00831502" w:rsidP="00F92CC6">
      <w:pPr>
        <w:pStyle w:val="Overskrift1"/>
        <w:numPr>
          <w:ilvl w:val="0"/>
          <w:numId w:val="0"/>
        </w:numPr>
        <w:ind w:left="567"/>
      </w:pPr>
      <w:r>
        <w:rPr>
          <w:sz w:val="19"/>
        </w:rPr>
        <w:fldChar w:fldCharType="end"/>
      </w:r>
    </w:p>
    <w:p w14:paraId="4639E57F" w14:textId="50F69730" w:rsidR="00A438AE" w:rsidRDefault="00A438AE" w:rsidP="00A438AE"/>
    <w:p w14:paraId="1F12DB57" w14:textId="532F605A" w:rsidR="00A438AE" w:rsidRDefault="00A438AE" w:rsidP="006F4D4B">
      <w:pPr>
        <w:pStyle w:val="Overskrift9"/>
      </w:pPr>
      <w:r>
        <w:t>Underbilag</w:t>
      </w:r>
    </w:p>
    <w:p w14:paraId="4434EA3C" w14:textId="3DA71E8E" w:rsidR="00A438AE" w:rsidRPr="00A438AE" w:rsidRDefault="00A438AE" w:rsidP="00A438AE">
      <w:pPr>
        <w:jc w:val="left"/>
        <w:sectPr w:rsidR="00A438AE" w:rsidRPr="00A438AE" w:rsidSect="00B26E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466" w:right="1134" w:bottom="1134" w:left="2268" w:header="567" w:footer="539" w:gutter="0"/>
          <w:cols w:space="708"/>
          <w:titlePg/>
          <w:docGrid w:linePitch="360"/>
        </w:sectPr>
      </w:pPr>
      <w:r>
        <w:t>Bilag 10.</w:t>
      </w:r>
      <w:r w:rsidR="000233BE">
        <w:t>i</w:t>
      </w:r>
      <w:r w:rsidR="000233BE">
        <w:tab/>
      </w:r>
      <w:r>
        <w:t>Leverandørens Løsningsbeskrivelse</w:t>
      </w:r>
    </w:p>
    <w:p w14:paraId="333934A7" w14:textId="7EF32D48" w:rsidR="00E91C97" w:rsidRDefault="00E91C97" w:rsidP="00E91C97">
      <w:pPr>
        <w:pStyle w:val="Overskrift1"/>
      </w:pPr>
      <w:bookmarkStart w:id="7" w:name="_Ref506368449"/>
      <w:bookmarkStart w:id="8" w:name="_Ref506368654"/>
      <w:bookmarkStart w:id="9" w:name="_Toc517165030"/>
      <w:r>
        <w:lastRenderedPageBreak/>
        <w:t>Indledning</w:t>
      </w:r>
      <w:bookmarkEnd w:id="7"/>
      <w:bookmarkEnd w:id="8"/>
      <w:bookmarkEnd w:id="9"/>
    </w:p>
    <w:bookmarkEnd w:id="6"/>
    <w:p w14:paraId="34A5BE84" w14:textId="7C913CE4" w:rsidR="00E91C97" w:rsidRDefault="001E1231" w:rsidP="00E91C97">
      <w:pPr>
        <w:spacing w:line="276" w:lineRule="auto"/>
      </w:pPr>
      <w:r>
        <w:t>Dette b</w:t>
      </w:r>
      <w:r w:rsidR="00E91C97" w:rsidRPr="00826D50">
        <w:t xml:space="preserve">ilag </w:t>
      </w:r>
      <w:r w:rsidR="00E91C97">
        <w:t>indeholder K</w:t>
      </w:r>
      <w:r w:rsidR="00E91C97" w:rsidRPr="00826D50">
        <w:t xml:space="preserve">undens krav til </w:t>
      </w:r>
      <w:r w:rsidR="00430DAF">
        <w:t xml:space="preserve">den </w:t>
      </w:r>
      <w:r w:rsidR="00426632">
        <w:t xml:space="preserve">Transformation, som </w:t>
      </w:r>
      <w:r w:rsidR="00E91C97">
        <w:t>Leverandøren</w:t>
      </w:r>
      <w:r w:rsidR="007A2339">
        <w:t xml:space="preserve"> skal levere</w:t>
      </w:r>
      <w:r w:rsidR="00E91C97">
        <w:t xml:space="preserve">. </w:t>
      </w:r>
    </w:p>
    <w:p w14:paraId="2E5C0930" w14:textId="77777777" w:rsidR="00B30B07" w:rsidRDefault="00B30B07" w:rsidP="00B30B07">
      <w:pPr>
        <w:spacing w:line="276" w:lineRule="auto"/>
      </w:pPr>
    </w:p>
    <w:p w14:paraId="3AA11EBB" w14:textId="35144C85" w:rsidR="00B30B07" w:rsidRPr="00065FAD" w:rsidRDefault="00B30B07" w:rsidP="00B30B07">
      <w:pPr>
        <w:spacing w:line="276" w:lineRule="auto"/>
      </w:pPr>
      <w:r>
        <w:t>Transformation</w:t>
      </w:r>
      <w:r w:rsidRPr="00065FAD">
        <w:t xml:space="preserve"> har til formål</w:t>
      </w:r>
      <w:r>
        <w:t>,</w:t>
      </w:r>
      <w:r w:rsidRPr="00065FAD">
        <w:t xml:space="preserve"> at:</w:t>
      </w:r>
    </w:p>
    <w:p w14:paraId="5224C1E0" w14:textId="2040E589" w:rsidR="00B30B07" w:rsidRDefault="00B30B07" w:rsidP="00B30B07">
      <w:pPr>
        <w:pStyle w:val="Listeafsnit"/>
        <w:numPr>
          <w:ilvl w:val="0"/>
          <w:numId w:val="16"/>
        </w:numPr>
        <w:spacing w:line="276" w:lineRule="auto"/>
      </w:pPr>
      <w:r>
        <w:t xml:space="preserve">Optimere kapacitetsforbruget ved Systemets </w:t>
      </w:r>
      <w:r w:rsidR="00EF46F1">
        <w:t>d</w:t>
      </w:r>
      <w:r>
        <w:t xml:space="preserve">rift eller </w:t>
      </w:r>
      <w:r w:rsidR="00B7743D">
        <w:t xml:space="preserve">optimere </w:t>
      </w:r>
      <w:r>
        <w:t>alloker</w:t>
      </w:r>
      <w:r w:rsidR="00B7743D">
        <w:t>ing af</w:t>
      </w:r>
      <w:r>
        <w:t xml:space="preserve"> </w:t>
      </w:r>
      <w:r w:rsidR="00B7743D">
        <w:t xml:space="preserve">de </w:t>
      </w:r>
      <w:r>
        <w:t>ressourcer</w:t>
      </w:r>
      <w:r w:rsidR="00B7743D">
        <w:t>, som er</w:t>
      </w:r>
      <w:r>
        <w:t xml:space="preserve"> nødvendige for Systemets fejlfrie </w:t>
      </w:r>
      <w:r w:rsidR="00EF46F1">
        <w:t>d</w:t>
      </w:r>
      <w:r>
        <w:t xml:space="preserve">rift, </w:t>
      </w:r>
    </w:p>
    <w:p w14:paraId="672E9553" w14:textId="1C4F8E45" w:rsidR="00B30B07" w:rsidRPr="00065FAD" w:rsidRDefault="00B30B07" w:rsidP="00B30B07">
      <w:pPr>
        <w:pStyle w:val="Listeafsnit"/>
        <w:numPr>
          <w:ilvl w:val="0"/>
          <w:numId w:val="16"/>
        </w:numPr>
        <w:spacing w:line="276" w:lineRule="auto"/>
      </w:pPr>
      <w:r w:rsidRPr="00065FAD">
        <w:t xml:space="preserve">forlænge levetiden for Systemerne, </w:t>
      </w:r>
    </w:p>
    <w:p w14:paraId="01238106" w14:textId="75F19603" w:rsidR="00B30B07" w:rsidRDefault="00B30B07" w:rsidP="00B30B07">
      <w:pPr>
        <w:pStyle w:val="Listeafsnit"/>
        <w:numPr>
          <w:ilvl w:val="0"/>
          <w:numId w:val="16"/>
        </w:numPr>
        <w:spacing w:line="276" w:lineRule="auto"/>
      </w:pPr>
      <w:r w:rsidRPr="00065FAD">
        <w:t>overdrage, herunder hjemtage, ansvaret for leveringen af Ydelser til Systemerne, og/eller</w:t>
      </w:r>
      <w:r>
        <w:t xml:space="preserve"> </w:t>
      </w:r>
      <w:r w:rsidRPr="00065FAD">
        <w:t>udfase og nedlukke Systemerne</w:t>
      </w:r>
      <w:r w:rsidR="0040189C">
        <w:t>, og/eller</w:t>
      </w:r>
    </w:p>
    <w:p w14:paraId="358EAE48" w14:textId="77777777" w:rsidR="006E0F46" w:rsidRPr="00F10853" w:rsidRDefault="006E0F46" w:rsidP="006E0F46">
      <w:pPr>
        <w:pStyle w:val="Listeafsnit"/>
        <w:numPr>
          <w:ilvl w:val="0"/>
          <w:numId w:val="16"/>
        </w:numPr>
        <w:spacing w:line="276" w:lineRule="auto"/>
        <w:rPr>
          <w:highlight w:val="yellow"/>
        </w:rPr>
      </w:pPr>
      <w:r w:rsidRPr="00F10853">
        <w:rPr>
          <w:highlight w:val="yellow"/>
        </w:rPr>
        <w:t>[Kunden kan indsætte yderligere]</w:t>
      </w:r>
    </w:p>
    <w:p w14:paraId="558A8B3E" w14:textId="5AF29C0D" w:rsidR="00E91C97" w:rsidRDefault="00E91C97" w:rsidP="00E91C97">
      <w:pPr>
        <w:spacing w:line="276" w:lineRule="auto"/>
      </w:pPr>
    </w:p>
    <w:p w14:paraId="28597F15" w14:textId="1B27402D" w:rsidR="00E12652" w:rsidRDefault="00E12652" w:rsidP="00E91C97">
      <w:pPr>
        <w:spacing w:line="276" w:lineRule="auto"/>
      </w:pPr>
      <w:r>
        <w:t>Transformation</w:t>
      </w:r>
      <w:r w:rsidR="00FE4E1C">
        <w:t xml:space="preserve">, som ikke er en integreret del af Transition Ind, </w:t>
      </w:r>
      <w:r w:rsidR="00364375">
        <w:t xml:space="preserve">består i denne </w:t>
      </w:r>
      <w:r w:rsidR="00B30B07">
        <w:t>K</w:t>
      </w:r>
      <w:r w:rsidR="00364375">
        <w:t>ontrakt af følgende</w:t>
      </w:r>
      <w:r>
        <w:t xml:space="preserve"> </w:t>
      </w:r>
      <w:r w:rsidR="00364375">
        <w:t>[</w:t>
      </w:r>
      <w:r w:rsidRPr="001B5BE8">
        <w:rPr>
          <w:highlight w:val="yellow"/>
        </w:rPr>
        <w:t>tre</w:t>
      </w:r>
      <w:r w:rsidR="00364375" w:rsidRPr="001B5BE8">
        <w:rPr>
          <w:highlight w:val="yellow"/>
        </w:rPr>
        <w:t>]</w:t>
      </w:r>
      <w:r w:rsidR="00364375">
        <w:t xml:space="preserve"> overordnede komponenter</w:t>
      </w:r>
      <w:r>
        <w:t>:</w:t>
      </w:r>
    </w:p>
    <w:p w14:paraId="41DFA12E" w14:textId="5C018CB4" w:rsidR="00E12652" w:rsidRDefault="00E12652" w:rsidP="00044DC1">
      <w:pPr>
        <w:pStyle w:val="Listeafsnit"/>
        <w:numPr>
          <w:ilvl w:val="0"/>
          <w:numId w:val="17"/>
        </w:numPr>
        <w:spacing w:line="276" w:lineRule="auto"/>
      </w:pPr>
      <w:r>
        <w:t>Analyse</w:t>
      </w:r>
      <w:r w:rsidR="00FE4E1C">
        <w:t xml:space="preserve">, jf. punkt </w:t>
      </w:r>
      <w:r w:rsidR="00FE4E1C">
        <w:fldChar w:fldCharType="begin"/>
      </w:r>
      <w:r w:rsidR="00FE4E1C">
        <w:instrText xml:space="preserve"> REF _Ref506368905 \r \h </w:instrText>
      </w:r>
      <w:r w:rsidR="00FE4E1C">
        <w:fldChar w:fldCharType="separate"/>
      </w:r>
      <w:r w:rsidR="006675A5">
        <w:t>3.1</w:t>
      </w:r>
      <w:r w:rsidR="00FE4E1C">
        <w:fldChar w:fldCharType="end"/>
      </w:r>
      <w:r w:rsidR="00FE4E1C">
        <w:t xml:space="preserve"> nedenfor</w:t>
      </w:r>
    </w:p>
    <w:p w14:paraId="1F3A9BCB" w14:textId="36DFA2B4" w:rsidR="00E12652" w:rsidRDefault="00E12652" w:rsidP="00044DC1">
      <w:pPr>
        <w:pStyle w:val="Listeafsnit"/>
        <w:numPr>
          <w:ilvl w:val="0"/>
          <w:numId w:val="17"/>
        </w:numPr>
        <w:spacing w:line="276" w:lineRule="auto"/>
      </w:pPr>
      <w:r>
        <w:t>Specificering</w:t>
      </w:r>
      <w:r w:rsidR="00FE4E1C">
        <w:t xml:space="preserve">, jf. punkt </w:t>
      </w:r>
      <w:r w:rsidR="00FE4E1C">
        <w:fldChar w:fldCharType="begin"/>
      </w:r>
      <w:r w:rsidR="00FE4E1C">
        <w:instrText xml:space="preserve"> REF _Ref506216742 \r \h </w:instrText>
      </w:r>
      <w:r w:rsidR="00FE4E1C">
        <w:fldChar w:fldCharType="separate"/>
      </w:r>
      <w:r w:rsidR="006675A5">
        <w:t>3.2</w:t>
      </w:r>
      <w:r w:rsidR="00FE4E1C">
        <w:fldChar w:fldCharType="end"/>
      </w:r>
      <w:r w:rsidR="00FE4E1C">
        <w:t xml:space="preserve"> nedenfor</w:t>
      </w:r>
    </w:p>
    <w:p w14:paraId="083EB504" w14:textId="6CFEC569" w:rsidR="0040189C" w:rsidRDefault="00E12652" w:rsidP="004D4631">
      <w:pPr>
        <w:pStyle w:val="Listeafsnit"/>
        <w:numPr>
          <w:ilvl w:val="0"/>
          <w:numId w:val="17"/>
        </w:numPr>
        <w:spacing w:line="276" w:lineRule="auto"/>
      </w:pPr>
      <w:r>
        <w:t>Implementering</w:t>
      </w:r>
      <w:r w:rsidR="00FE4E1C">
        <w:t xml:space="preserve">, jf. punkt </w:t>
      </w:r>
      <w:r w:rsidR="00FE4E1C">
        <w:fldChar w:fldCharType="begin"/>
      </w:r>
      <w:r w:rsidR="00FE4E1C">
        <w:instrText xml:space="preserve"> REF _Ref506217012 \r \h </w:instrText>
      </w:r>
      <w:r w:rsidR="00FE4E1C">
        <w:fldChar w:fldCharType="separate"/>
      </w:r>
      <w:r w:rsidR="006675A5">
        <w:t>3.3</w:t>
      </w:r>
      <w:r w:rsidR="00FE4E1C">
        <w:fldChar w:fldCharType="end"/>
      </w:r>
      <w:r w:rsidR="00FE4E1C">
        <w:t xml:space="preserve"> nedenfor</w:t>
      </w:r>
    </w:p>
    <w:p w14:paraId="49C8A172" w14:textId="23E98CEF" w:rsidR="00364375" w:rsidRPr="001B5BE8" w:rsidRDefault="00364375" w:rsidP="00044DC1">
      <w:pPr>
        <w:pStyle w:val="Listeafsnit"/>
        <w:numPr>
          <w:ilvl w:val="0"/>
          <w:numId w:val="17"/>
        </w:numPr>
        <w:spacing w:line="276" w:lineRule="auto"/>
        <w:rPr>
          <w:highlight w:val="yellow"/>
        </w:rPr>
      </w:pPr>
      <w:r w:rsidRPr="001B5BE8">
        <w:rPr>
          <w:highlight w:val="yellow"/>
        </w:rPr>
        <w:t>[Kunden kan indsætte yderligere]</w:t>
      </w:r>
    </w:p>
    <w:p w14:paraId="6443C2DD" w14:textId="28E342F7" w:rsidR="00E12652" w:rsidRDefault="00E12652" w:rsidP="00E12652">
      <w:pPr>
        <w:spacing w:line="276" w:lineRule="auto"/>
      </w:pPr>
    </w:p>
    <w:p w14:paraId="31234F6A" w14:textId="5AFB2E65" w:rsidR="009A2DE1" w:rsidRDefault="00E12652" w:rsidP="00E12652">
      <w:pPr>
        <w:spacing w:line="276" w:lineRule="auto"/>
      </w:pPr>
      <w:r>
        <w:t>Transformation</w:t>
      </w:r>
      <w:r w:rsidR="0040189C">
        <w:t>, som ikke er en</w:t>
      </w:r>
      <w:r w:rsidR="004D4631">
        <w:t xml:space="preserve"> integreret</w:t>
      </w:r>
      <w:r w:rsidR="0040189C">
        <w:t xml:space="preserve"> del af Transition Ind,</w:t>
      </w:r>
      <w:r>
        <w:t xml:space="preserve"> bestilles </w:t>
      </w:r>
      <w:r w:rsidR="00EE5263">
        <w:t xml:space="preserve">og leveres som </w:t>
      </w:r>
      <w:r w:rsidR="00364375">
        <w:t xml:space="preserve">Konsulentydelser </w:t>
      </w:r>
      <w:r w:rsidR="00EE5263">
        <w:t xml:space="preserve">i overensstemmelse med </w:t>
      </w:r>
      <w:r w:rsidR="009A2DE1">
        <w:t>B</w:t>
      </w:r>
      <w:r w:rsidR="00EE5263">
        <w:t>ilag 17.b</w:t>
      </w:r>
      <w:r w:rsidR="009A2DE1">
        <w:t xml:space="preserve"> (Bestilling af Konsulentydelser)</w:t>
      </w:r>
      <w:r w:rsidR="00EE5263">
        <w:t>, jf</w:t>
      </w:r>
      <w:r>
        <w:t>. Kontraktens punkt 29.</w:t>
      </w:r>
      <w:r w:rsidR="00EE5263">
        <w:t>2</w:t>
      </w:r>
      <w:r>
        <w:t>.</w:t>
      </w:r>
      <w:r w:rsidR="003D66AF">
        <w:t xml:space="preserve"> Transformation, som er en del af Transition Ind, leveres som en integreret del af Transition Ind og er beskrevet i Bilag 11.</w:t>
      </w:r>
      <w:r w:rsidR="00810F56">
        <w:t xml:space="preserve"> Punkt </w:t>
      </w:r>
      <w:r w:rsidR="00727AAA">
        <w:fldChar w:fldCharType="begin"/>
      </w:r>
      <w:r w:rsidR="00727AAA">
        <w:instrText xml:space="preserve"> REF _Ref511996946 \r \h </w:instrText>
      </w:r>
      <w:r w:rsidR="00727AAA">
        <w:fldChar w:fldCharType="separate"/>
      </w:r>
      <w:r w:rsidR="006675A5">
        <w:t>3</w:t>
      </w:r>
      <w:r w:rsidR="00727AAA">
        <w:fldChar w:fldCharType="end"/>
      </w:r>
      <w:r w:rsidR="00810F56">
        <w:t xml:space="preserve"> nedenfor omhandler derfor alene Transformation, som ikke er en integreret del af Transition Ind.</w:t>
      </w:r>
    </w:p>
    <w:p w14:paraId="1B2B7FEA" w14:textId="77777777" w:rsidR="00E9027E" w:rsidRDefault="00E9027E" w:rsidP="00E91C97">
      <w:pPr>
        <w:spacing w:line="276" w:lineRule="auto"/>
      </w:pPr>
    </w:p>
    <w:p w14:paraId="1512B2DD" w14:textId="64423898" w:rsidR="00D84179" w:rsidRDefault="00E12652" w:rsidP="00E9027E">
      <w:pPr>
        <w:pStyle w:val="Overskrift1"/>
      </w:pPr>
      <w:bookmarkStart w:id="10" w:name="_Ref506216507"/>
      <w:bookmarkStart w:id="11" w:name="_Toc517165031"/>
      <w:r>
        <w:t>Generelt</w:t>
      </w:r>
      <w:bookmarkEnd w:id="10"/>
      <w:bookmarkEnd w:id="11"/>
    </w:p>
    <w:p w14:paraId="1247F934" w14:textId="44F1DE7A" w:rsidR="00730D32" w:rsidRPr="00730D32" w:rsidRDefault="00730D32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2" w:name="_Toc504380166"/>
      <w:r w:rsidRPr="00730D32">
        <w:rPr>
          <w:i/>
        </w:rPr>
        <w:t>Transformation</w:t>
      </w:r>
    </w:p>
    <w:p w14:paraId="4460672D" w14:textId="4BD5AE00" w:rsidR="00E12652" w:rsidRPr="00065FAD" w:rsidRDefault="00E12652" w:rsidP="00E12652">
      <w:pPr>
        <w:spacing w:line="276" w:lineRule="auto"/>
      </w:pPr>
      <w:r w:rsidRPr="00065FAD">
        <w:t xml:space="preserve">Leverandøren skal </w:t>
      </w:r>
      <w:r w:rsidR="003D66AF">
        <w:t xml:space="preserve">enten </w:t>
      </w:r>
      <w:r w:rsidR="00B7743D">
        <w:t xml:space="preserve">som en integreret del af Transition ind eller </w:t>
      </w:r>
      <w:r w:rsidRPr="00065FAD">
        <w:t xml:space="preserve">på Kundens </w:t>
      </w:r>
      <w:r w:rsidR="00B7743D">
        <w:t>bestilling</w:t>
      </w:r>
      <w:r w:rsidR="00B7743D" w:rsidRPr="00065FAD">
        <w:t xml:space="preserve"> </w:t>
      </w:r>
      <w:r w:rsidRPr="00065FAD">
        <w:t xml:space="preserve">levere </w:t>
      </w:r>
      <w:r w:rsidR="00B30B07">
        <w:t>Transformation af</w:t>
      </w:r>
      <w:r w:rsidRPr="00065FAD">
        <w:t xml:space="preserve"> Systeme</w:t>
      </w:r>
      <w:r w:rsidR="00B30B07">
        <w:t>t</w:t>
      </w:r>
      <w:r w:rsidR="004D4631">
        <w:t xml:space="preserve"> og/eller Ydelserne</w:t>
      </w:r>
      <w:r w:rsidRPr="00065FAD">
        <w:t>.</w:t>
      </w:r>
    </w:p>
    <w:p w14:paraId="7DD57734" w14:textId="762D3294" w:rsidR="00E12652" w:rsidRDefault="00E12652" w:rsidP="00E12652">
      <w:pPr>
        <w:spacing w:line="276" w:lineRule="auto"/>
      </w:pPr>
    </w:p>
    <w:p w14:paraId="5BC96A97" w14:textId="51DD4F2B" w:rsidR="00E12652" w:rsidRDefault="00E12652" w:rsidP="00E12652">
      <w:pPr>
        <w:spacing w:line="276" w:lineRule="auto"/>
      </w:pPr>
      <w:r>
        <w:t>Transformation</w:t>
      </w:r>
      <w:r w:rsidR="003D66AF">
        <w:t>, som ikke er en integreret del af Transition Ind,</w:t>
      </w:r>
      <w:r>
        <w:t xml:space="preserve"> </w:t>
      </w:r>
      <w:r w:rsidRPr="008E184A">
        <w:t>skal understøtte</w:t>
      </w:r>
      <w:r w:rsidR="006E0F46">
        <w:t xml:space="preserve"> et eller flere af de i punkt </w:t>
      </w:r>
      <w:r w:rsidR="006E0F46">
        <w:fldChar w:fldCharType="begin"/>
      </w:r>
      <w:r w:rsidR="006E0F46">
        <w:instrText xml:space="preserve"> REF _Ref506368449 \r \h </w:instrText>
      </w:r>
      <w:r w:rsidR="006E0F46">
        <w:fldChar w:fldCharType="separate"/>
      </w:r>
      <w:r w:rsidR="006675A5">
        <w:t>1</w:t>
      </w:r>
      <w:r w:rsidR="006E0F46">
        <w:fldChar w:fldCharType="end"/>
      </w:r>
      <w:r w:rsidR="006E0F46">
        <w:t xml:space="preserve"> beskrevne</w:t>
      </w:r>
      <w:r w:rsidRPr="008E184A">
        <w:t xml:space="preserve"> formål</w:t>
      </w:r>
      <w:r w:rsidR="00102CD4">
        <w:t xml:space="preserve"> samt det</w:t>
      </w:r>
      <w:r w:rsidR="00AF3DB6">
        <w:t xml:space="preserve"> aftalte</w:t>
      </w:r>
      <w:r w:rsidR="004D4631">
        <w:t xml:space="preserve"> </w:t>
      </w:r>
      <w:r w:rsidR="006E0F46">
        <w:t>i den konkrete Bestillingsydelse</w:t>
      </w:r>
      <w:r w:rsidR="00102CD4">
        <w:t>, der omfatter Transformation</w:t>
      </w:r>
      <w:r>
        <w:t>.</w:t>
      </w:r>
    </w:p>
    <w:p w14:paraId="406E8311" w14:textId="77777777" w:rsidR="00FE3AA0" w:rsidRDefault="00FE3AA0" w:rsidP="00E12652">
      <w:pPr>
        <w:spacing w:line="276" w:lineRule="auto"/>
      </w:pPr>
    </w:p>
    <w:p w14:paraId="48FFD1D3" w14:textId="4E697F62" w:rsidR="00837F13" w:rsidRPr="00837F13" w:rsidRDefault="009F175C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Det transformerede System</w:t>
      </w:r>
    </w:p>
    <w:p w14:paraId="6D898D13" w14:textId="332CE094" w:rsidR="00837F13" w:rsidRDefault="00837F13" w:rsidP="00E12652">
      <w:pPr>
        <w:spacing w:line="276" w:lineRule="auto"/>
      </w:pPr>
      <w:r>
        <w:t xml:space="preserve">Leverandøren skal </w:t>
      </w:r>
      <w:r w:rsidR="009F175C">
        <w:t>levere Løbende Ydelser, Tværgående Ydelser og Bestillingsydelser til Systemet efter gennemført Transformation</w:t>
      </w:r>
      <w:r>
        <w:t>.</w:t>
      </w:r>
    </w:p>
    <w:p w14:paraId="402EE5A5" w14:textId="622CBC9D" w:rsidR="00CC0025" w:rsidRDefault="00CC0025" w:rsidP="00E12652">
      <w:pPr>
        <w:spacing w:line="276" w:lineRule="auto"/>
      </w:pPr>
    </w:p>
    <w:p w14:paraId="694CAC6C" w14:textId="1BFE3ED0" w:rsidR="00CC0025" w:rsidRPr="00CC0025" w:rsidRDefault="00CC0025" w:rsidP="00CC0025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CC0025">
        <w:rPr>
          <w:i/>
        </w:rPr>
        <w:t>Dokumentation</w:t>
      </w:r>
    </w:p>
    <w:p w14:paraId="0F681290" w14:textId="55BF1A91" w:rsidR="00E12652" w:rsidRDefault="00CC0025" w:rsidP="00E12652">
      <w:pPr>
        <w:spacing w:line="276" w:lineRule="auto"/>
      </w:pPr>
      <w:r>
        <w:t xml:space="preserve">Leverandøren skal levere </w:t>
      </w:r>
      <w:r w:rsidR="004D4631">
        <w:t xml:space="preserve">Dokumentation </w:t>
      </w:r>
      <w:r>
        <w:t xml:space="preserve">for ændringer i Infrastrukturen fortaget i forbindelse med Transformation i henhold til bilag 13. </w:t>
      </w:r>
    </w:p>
    <w:p w14:paraId="41925BFC" w14:textId="09E2804B" w:rsidR="00CC0025" w:rsidRDefault="00CC0025" w:rsidP="00E12652">
      <w:pPr>
        <w:spacing w:line="276" w:lineRule="auto"/>
      </w:pPr>
    </w:p>
    <w:p w14:paraId="51606DE0" w14:textId="4C9C364E" w:rsidR="00727AAA" w:rsidRDefault="00727AAA" w:rsidP="00727AAA">
      <w:pPr>
        <w:pStyle w:val="Overskrift1"/>
      </w:pPr>
      <w:bookmarkStart w:id="13" w:name="_Ref511996946"/>
      <w:bookmarkStart w:id="14" w:name="_Toc517165032"/>
      <w:r>
        <w:t>Specifikke krav</w:t>
      </w:r>
      <w:r w:rsidRPr="00727AAA">
        <w:t xml:space="preserve"> </w:t>
      </w:r>
      <w:r>
        <w:t>til Transformation der leveres som konsulentYdelser</w:t>
      </w:r>
      <w:bookmarkEnd w:id="13"/>
      <w:bookmarkEnd w:id="14"/>
    </w:p>
    <w:p w14:paraId="6C48201A" w14:textId="3AC0C2CC" w:rsidR="00E12652" w:rsidRDefault="00E12652" w:rsidP="00E12652">
      <w:pPr>
        <w:pStyle w:val="Overskrift2"/>
      </w:pPr>
      <w:bookmarkStart w:id="15" w:name="_Ref506368905"/>
      <w:bookmarkStart w:id="16" w:name="_Toc517165033"/>
      <w:r>
        <w:t>Analyse</w:t>
      </w:r>
      <w:bookmarkEnd w:id="15"/>
      <w:bookmarkEnd w:id="16"/>
    </w:p>
    <w:p w14:paraId="5FE92F71" w14:textId="3E07EE9D" w:rsidR="00E12652" w:rsidRDefault="00E12652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7" w:name="_Ref506369748"/>
      <w:bookmarkStart w:id="18" w:name="_Ref506369935"/>
      <w:r w:rsidRPr="00E12652">
        <w:rPr>
          <w:i/>
        </w:rPr>
        <w:t>Analyse</w:t>
      </w:r>
      <w:bookmarkEnd w:id="17"/>
      <w:bookmarkEnd w:id="18"/>
    </w:p>
    <w:p w14:paraId="1316AE78" w14:textId="6884101B" w:rsidR="00E12652" w:rsidRDefault="00E12652" w:rsidP="00E12652">
      <w:pPr>
        <w:spacing w:line="276" w:lineRule="auto"/>
      </w:pPr>
      <w:r w:rsidRPr="00E12652">
        <w:t xml:space="preserve">Leverandøren skal </w:t>
      </w:r>
      <w:r w:rsidR="00B7743D">
        <w:t>efter</w:t>
      </w:r>
      <w:r w:rsidR="00B7743D" w:rsidRPr="00E12652">
        <w:t xml:space="preserve"> </w:t>
      </w:r>
      <w:r w:rsidRPr="00E12652">
        <w:t xml:space="preserve">Kundens </w:t>
      </w:r>
      <w:r w:rsidR="00B7743D">
        <w:t>bestilling</w:t>
      </w:r>
      <w:r w:rsidR="00B7743D" w:rsidRPr="00E12652">
        <w:t xml:space="preserve"> </w:t>
      </w:r>
      <w:r w:rsidR="00621A4E">
        <w:t>fortage</w:t>
      </w:r>
      <w:r w:rsidRPr="00E12652">
        <w:t xml:space="preserve"> </w:t>
      </w:r>
      <w:r>
        <w:t>analyser</w:t>
      </w:r>
      <w:r w:rsidR="00621A4E">
        <w:t xml:space="preserve"> af Systemet</w:t>
      </w:r>
      <w:r>
        <w:t xml:space="preserve">, der forfølger </w:t>
      </w:r>
      <w:r w:rsidR="00621A4E">
        <w:t xml:space="preserve">formålet med Transformation, jf. </w:t>
      </w:r>
      <w:r w:rsidR="009F175C">
        <w:t xml:space="preserve">punkt </w:t>
      </w:r>
      <w:r w:rsidR="009F175C">
        <w:fldChar w:fldCharType="begin"/>
      </w:r>
      <w:r w:rsidR="009F175C">
        <w:instrText xml:space="preserve"> REF _Ref506368654 \r \h </w:instrText>
      </w:r>
      <w:r w:rsidR="009F175C">
        <w:fldChar w:fldCharType="separate"/>
      </w:r>
      <w:r w:rsidR="006675A5">
        <w:t>1</w:t>
      </w:r>
      <w:r w:rsidR="009F175C">
        <w:fldChar w:fldCharType="end"/>
      </w:r>
      <w:r w:rsidR="00621A4E">
        <w:t xml:space="preserve">, </w:t>
      </w:r>
      <w:r w:rsidR="00FE0F31">
        <w:t>samt det i den konkrete Bestillingsydelse</w:t>
      </w:r>
      <w:r w:rsidR="004D4631">
        <w:t xml:space="preserve"> specificerede</w:t>
      </w:r>
      <w:r w:rsidR="00FE0F31">
        <w:t>, der omfatter Transformation.</w:t>
      </w:r>
    </w:p>
    <w:p w14:paraId="045A224C" w14:textId="5FFA6C2F" w:rsidR="00621A4E" w:rsidRDefault="00621A4E" w:rsidP="00E12652">
      <w:pPr>
        <w:spacing w:line="276" w:lineRule="auto"/>
      </w:pPr>
    </w:p>
    <w:p w14:paraId="609C6745" w14:textId="66A71B39" w:rsidR="00E12652" w:rsidRDefault="00621A4E" w:rsidP="00E12652">
      <w:pPr>
        <w:spacing w:line="276" w:lineRule="auto"/>
      </w:pPr>
      <w:r>
        <w:t>A</w:t>
      </w:r>
      <w:r w:rsidR="00E12652" w:rsidRPr="008E184A">
        <w:t>nalyser</w:t>
      </w:r>
      <w:r>
        <w:t>ne</w:t>
      </w:r>
      <w:r w:rsidR="00E12652" w:rsidRPr="008E184A">
        <w:t xml:space="preserve"> af de omfattede Systemer</w:t>
      </w:r>
      <w:r>
        <w:t xml:space="preserve"> kan</w:t>
      </w:r>
      <w:r w:rsidR="009F175C">
        <w:t xml:space="preserve"> </w:t>
      </w:r>
      <w:r w:rsidR="00944ACD">
        <w:t>f.eks.</w:t>
      </w:r>
      <w:r>
        <w:t xml:space="preserve"> bestå af</w:t>
      </w:r>
      <w:r w:rsidR="00E12652" w:rsidRPr="008E184A">
        <w:t xml:space="preserve"> dataanalyser,</w:t>
      </w:r>
      <w:r w:rsidR="009F175C">
        <w:t xml:space="preserve"> kapacitetsanalyser, performanceanalyser,</w:t>
      </w:r>
      <w:r w:rsidR="00E12652" w:rsidRPr="008E184A">
        <w:t xml:space="preserve"> dokumentationsopgaver i relation til Systeme</w:t>
      </w:r>
      <w:r w:rsidR="009F175C">
        <w:t>t, analyser</w:t>
      </w:r>
      <w:r w:rsidR="00E12652" w:rsidRPr="008E184A">
        <w:t xml:space="preserve"> </w:t>
      </w:r>
      <w:r w:rsidR="00D04B48">
        <w:t xml:space="preserve">af </w:t>
      </w:r>
      <w:r w:rsidR="00E12652" w:rsidRPr="008E184A">
        <w:t>sammenhængen til Kundens øvrige it-miljø, og</w:t>
      </w:r>
      <w:r w:rsidR="009F175C">
        <w:t xml:space="preserve"> analyser af</w:t>
      </w:r>
      <w:r w:rsidR="00E12652" w:rsidRPr="008E184A">
        <w:t xml:space="preserve"> hvordan Systeme</w:t>
      </w:r>
      <w:r w:rsidR="009F175C">
        <w:t>t</w:t>
      </w:r>
      <w:r w:rsidR="00E12652" w:rsidRPr="008E184A">
        <w:t xml:space="preserve"> kan bringes til </w:t>
      </w:r>
      <w:r w:rsidR="00D04B48">
        <w:t xml:space="preserve">bedre </w:t>
      </w:r>
      <w:r w:rsidR="00E12652" w:rsidRPr="008E184A">
        <w:t>at understøtte Kundens forretningsmæssige behov</w:t>
      </w:r>
      <w:r>
        <w:t>.</w:t>
      </w:r>
    </w:p>
    <w:p w14:paraId="16D3F8C4" w14:textId="5B0D6BB4" w:rsidR="00FE0F31" w:rsidRDefault="00FE0F31" w:rsidP="00E12652">
      <w:pPr>
        <w:spacing w:line="276" w:lineRule="auto"/>
      </w:pPr>
    </w:p>
    <w:p w14:paraId="2CE9B11C" w14:textId="576C7BAF" w:rsidR="00FE0F31" w:rsidRDefault="00FE0F31" w:rsidP="00E12652">
      <w:pPr>
        <w:spacing w:line="276" w:lineRule="auto"/>
      </w:pPr>
      <w:bookmarkStart w:id="19" w:name="_Hlk515983272"/>
      <w:r>
        <w:t xml:space="preserve">Analyser omfatter som udgangspunkt de dele af Systemet, som Leverandøren leverer </w:t>
      </w:r>
      <w:r w:rsidR="001B3F6E">
        <w:t xml:space="preserve">Løbende </w:t>
      </w:r>
      <w:r>
        <w:t>Ydelser</w:t>
      </w:r>
      <w:r w:rsidR="00932A71">
        <w:t xml:space="preserve"> til</w:t>
      </w:r>
      <w:r>
        <w:t xml:space="preserve">. Analyser kan dog </w:t>
      </w:r>
      <w:r w:rsidR="001B3F6E">
        <w:t>ligeledes omfatte anbefalinger til dele af Systemet eller til ydelsesområder, som er forbundet med Systemet, men som ligger uden for Leverandørens ansvarsområder i henhold til denne Kontrakt. Dette kan eksempelvis være tilfældet, hvor Leverandørens analyser af Infrastrukturen frembringer anbefalinger til forandringer i Applikationen, der i givet fald skal implementeres af Kundens Applikationsleverandør(er).</w:t>
      </w:r>
    </w:p>
    <w:bookmarkEnd w:id="19"/>
    <w:p w14:paraId="1BD14B5C" w14:textId="26D6D335" w:rsidR="001B3F6E" w:rsidRDefault="001B3F6E" w:rsidP="00E12652">
      <w:pPr>
        <w:spacing w:line="276" w:lineRule="auto"/>
      </w:pPr>
    </w:p>
    <w:p w14:paraId="1A714F41" w14:textId="4973B13E" w:rsidR="001B3F6E" w:rsidRPr="00932A71" w:rsidRDefault="001B3F6E" w:rsidP="001B3F6E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</w:pPr>
      <w:bookmarkStart w:id="20" w:name="_Ref506799153"/>
      <w:r w:rsidRPr="00932A71">
        <w:rPr>
          <w:i/>
        </w:rPr>
        <w:t>Analysemetoder</w:t>
      </w:r>
      <w:r>
        <w:rPr>
          <w:i/>
        </w:rPr>
        <w:t xml:space="preserve"> og -værktøjer</w:t>
      </w:r>
      <w:bookmarkEnd w:id="20"/>
    </w:p>
    <w:p w14:paraId="51AED717" w14:textId="772B34E6" w:rsidR="001B3F6E" w:rsidRDefault="001B3F6E" w:rsidP="001B3F6E">
      <w:pPr>
        <w:spacing w:line="276" w:lineRule="auto"/>
      </w:pPr>
      <w:r>
        <w:t xml:space="preserve">Leverandøren skal levere Analyser, jf. </w:t>
      </w:r>
      <w:r>
        <w:fldChar w:fldCharType="begin"/>
      </w:r>
      <w:r>
        <w:instrText xml:space="preserve"> REF _Ref506369748 \r \h </w:instrText>
      </w:r>
      <w:r>
        <w:fldChar w:fldCharType="separate"/>
      </w:r>
      <w:r w:rsidR="006675A5">
        <w:t>K-4</w:t>
      </w:r>
      <w:r>
        <w:fldChar w:fldCharType="end"/>
      </w:r>
      <w:r>
        <w:t xml:space="preserve">, ved </w:t>
      </w:r>
      <w:r w:rsidR="009A2DE1">
        <w:t>anvende</w:t>
      </w:r>
      <w:r w:rsidR="00695042">
        <w:t>lse af</w:t>
      </w:r>
      <w:r w:rsidR="009A2DE1">
        <w:t xml:space="preserve"> </w:t>
      </w:r>
      <w:r>
        <w:t>de i bilag 10.</w:t>
      </w:r>
      <w:r w:rsidR="000233BE">
        <w:t>i</w:t>
      </w:r>
      <w:r>
        <w:t xml:space="preserve"> angivne analysemetoder og -værktøjer.</w:t>
      </w:r>
    </w:p>
    <w:p w14:paraId="6D75FE0E" w14:textId="3FA659BD" w:rsidR="001B3F6E" w:rsidRDefault="001B3F6E" w:rsidP="001B3F6E">
      <w:pPr>
        <w:spacing w:line="276" w:lineRule="auto"/>
      </w:pPr>
    </w:p>
    <w:p w14:paraId="41B0AC17" w14:textId="1E0F3E95" w:rsidR="001B3F6E" w:rsidRPr="0026668A" w:rsidRDefault="001B3F6E" w:rsidP="001B3F6E">
      <w:pPr>
        <w:rPr>
          <w:i/>
        </w:rPr>
      </w:pPr>
      <w:r w:rsidRPr="0026668A">
        <w:rPr>
          <w:i/>
        </w:rPr>
        <w:t>[Leverandøren skal i Bilag 1</w:t>
      </w:r>
      <w:r w:rsidR="00932A71">
        <w:rPr>
          <w:i/>
        </w:rPr>
        <w:t>0</w:t>
      </w:r>
      <w:r w:rsidRPr="0026668A">
        <w:rPr>
          <w:i/>
        </w:rPr>
        <w:t>.</w:t>
      </w:r>
      <w:r w:rsidR="000233BE">
        <w:rPr>
          <w:i/>
        </w:rPr>
        <w:t>i</w:t>
      </w:r>
      <w:r w:rsidRPr="0026668A">
        <w:rPr>
          <w:i/>
        </w:rPr>
        <w:t xml:space="preserve"> (Leverandørens </w:t>
      </w:r>
      <w:r>
        <w:rPr>
          <w:i/>
        </w:rPr>
        <w:t>L</w:t>
      </w:r>
      <w:r w:rsidRPr="0026668A">
        <w:rPr>
          <w:i/>
        </w:rPr>
        <w:t>øsningsbeskrivelse) beskrive, hvorledes kravet opfyldes.]</w:t>
      </w:r>
    </w:p>
    <w:p w14:paraId="69C6D675" w14:textId="57520645" w:rsidR="00621A4E" w:rsidRDefault="00621A4E" w:rsidP="00E12652">
      <w:pPr>
        <w:spacing w:line="276" w:lineRule="auto"/>
      </w:pPr>
    </w:p>
    <w:p w14:paraId="00C7796F" w14:textId="2FC1343E" w:rsidR="00621A4E" w:rsidRPr="00621A4E" w:rsidRDefault="00621A4E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621A4E">
        <w:rPr>
          <w:i/>
        </w:rPr>
        <w:t xml:space="preserve">Til rådighed for tredjepart </w:t>
      </w:r>
    </w:p>
    <w:p w14:paraId="24A38A20" w14:textId="4614D93F" w:rsidR="00E12652" w:rsidRDefault="00621A4E" w:rsidP="00E9027E">
      <w:pPr>
        <w:spacing w:line="276" w:lineRule="auto"/>
      </w:pPr>
      <w:r>
        <w:t xml:space="preserve">Leverandøren skal </w:t>
      </w:r>
      <w:r w:rsidR="009F175C">
        <w:t xml:space="preserve">på Kundens anmodning </w:t>
      </w:r>
      <w:r>
        <w:t>stille analyser</w:t>
      </w:r>
      <w:r w:rsidR="00036436">
        <w:t xml:space="preserve">, jf. </w:t>
      </w:r>
      <w:r w:rsidR="00036436">
        <w:fldChar w:fldCharType="begin"/>
      </w:r>
      <w:r w:rsidR="00036436">
        <w:instrText xml:space="preserve"> REF _Ref506369935 \r \h </w:instrText>
      </w:r>
      <w:r w:rsidR="00036436">
        <w:fldChar w:fldCharType="separate"/>
      </w:r>
      <w:r w:rsidR="006675A5">
        <w:t>K-4</w:t>
      </w:r>
      <w:r w:rsidR="00036436">
        <w:fldChar w:fldCharType="end"/>
      </w:r>
      <w:r w:rsidR="00036436">
        <w:t xml:space="preserve">, </w:t>
      </w:r>
      <w:r>
        <w:t>til rådighed for</w:t>
      </w:r>
      <w:r w:rsidR="009F175C">
        <w:t xml:space="preserve"> tredjepart, herunder</w:t>
      </w:r>
      <w:r>
        <w:t xml:space="preserve"> Kundens Applikationsleverandør(er).</w:t>
      </w:r>
    </w:p>
    <w:p w14:paraId="4D8D29CE" w14:textId="55F97D33" w:rsidR="00621A4E" w:rsidRDefault="00621A4E" w:rsidP="00E9027E">
      <w:pPr>
        <w:spacing w:line="276" w:lineRule="auto"/>
      </w:pPr>
    </w:p>
    <w:p w14:paraId="5F44E5A4" w14:textId="3F7501D3" w:rsidR="00621A4E" w:rsidRDefault="00621A4E" w:rsidP="00621A4B">
      <w:pPr>
        <w:pStyle w:val="Overskrift2"/>
        <w:keepNext w:val="0"/>
      </w:pPr>
      <w:bookmarkStart w:id="21" w:name="_Ref506216742"/>
      <w:bookmarkStart w:id="22" w:name="_Toc517165034"/>
      <w:r>
        <w:t>Specificering</w:t>
      </w:r>
      <w:bookmarkEnd w:id="21"/>
      <w:bookmarkEnd w:id="22"/>
    </w:p>
    <w:p w14:paraId="2464BBF1" w14:textId="7B6C784D" w:rsidR="00E12652" w:rsidRDefault="00621A4E" w:rsidP="00621A4B">
      <w:pPr>
        <w:pStyle w:val="Punktafsnita"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23" w:name="_Ref506369905"/>
      <w:r w:rsidRPr="00621A4E">
        <w:rPr>
          <w:i/>
        </w:rPr>
        <w:t>Specificering</w:t>
      </w:r>
      <w:bookmarkEnd w:id="23"/>
    </w:p>
    <w:p w14:paraId="385C10B2" w14:textId="1163E4AB" w:rsidR="00E12652" w:rsidRDefault="00621A4E" w:rsidP="00621A4B">
      <w:pPr>
        <w:pStyle w:val="Punktafsnita"/>
        <w:numPr>
          <w:ilvl w:val="0"/>
          <w:numId w:val="0"/>
        </w:numPr>
        <w:spacing w:after="0"/>
        <w:contextualSpacing/>
        <w:outlineLvl w:val="9"/>
      </w:pPr>
      <w:r w:rsidRPr="00E12652">
        <w:t xml:space="preserve">Leverandøren skal på Kundens anmodning </w:t>
      </w:r>
      <w:r>
        <w:t>levere</w:t>
      </w:r>
      <w:r w:rsidRPr="00E12652">
        <w:t xml:space="preserve"> </w:t>
      </w:r>
      <w:r>
        <w:t>specificering</w:t>
      </w:r>
      <w:r w:rsidR="00036436">
        <w:t xml:space="preserve"> af konkret Transformation </w:t>
      </w:r>
      <w:r>
        <w:t>af Systemet på baggrund af analyser</w:t>
      </w:r>
      <w:r w:rsidR="00036436">
        <w:t>,</w:t>
      </w:r>
      <w:r>
        <w:t xml:space="preserve"> udarbejdet i henhold til </w:t>
      </w:r>
      <w:r w:rsidR="00102CD4">
        <w:t xml:space="preserve">punkt </w:t>
      </w:r>
      <w:r w:rsidR="00102CD4">
        <w:fldChar w:fldCharType="begin"/>
      </w:r>
      <w:r w:rsidR="00102CD4">
        <w:instrText xml:space="preserve"> REF _Ref506368905 \r \h </w:instrText>
      </w:r>
      <w:r w:rsidR="00102CD4">
        <w:fldChar w:fldCharType="separate"/>
      </w:r>
      <w:r w:rsidR="006675A5">
        <w:t>3.1</w:t>
      </w:r>
      <w:r w:rsidR="00102CD4">
        <w:fldChar w:fldCharType="end"/>
      </w:r>
      <w:r w:rsidR="00102CD4">
        <w:t>, eller</w:t>
      </w:r>
      <w:r w:rsidR="00036436">
        <w:t xml:space="preserve"> i henhold til</w:t>
      </w:r>
      <w:r w:rsidR="00102CD4">
        <w:t xml:space="preserve"> andre analyser, som Kunden leverer</w:t>
      </w:r>
      <w:r>
        <w:t>.</w:t>
      </w:r>
    </w:p>
    <w:p w14:paraId="383C90E8" w14:textId="77777777" w:rsidR="00621A4E" w:rsidRDefault="00621A4E" w:rsidP="00621A4B">
      <w:pPr>
        <w:pStyle w:val="Punktafsnita"/>
        <w:numPr>
          <w:ilvl w:val="0"/>
          <w:numId w:val="0"/>
        </w:numPr>
        <w:spacing w:after="0"/>
        <w:contextualSpacing/>
        <w:outlineLvl w:val="9"/>
      </w:pPr>
    </w:p>
    <w:p w14:paraId="653CD6EE" w14:textId="185A58C8" w:rsidR="00621A4E" w:rsidRDefault="00621A4E" w:rsidP="00621A4B">
      <w:pPr>
        <w:spacing w:line="276" w:lineRule="auto"/>
      </w:pPr>
      <w:r>
        <w:t xml:space="preserve">Specificeringerne </w:t>
      </w:r>
      <w:r w:rsidR="007B4F1A">
        <w:t>skal udformes</w:t>
      </w:r>
      <w:r w:rsidR="00102CD4">
        <w:t xml:space="preserve"> </w:t>
      </w:r>
      <w:r w:rsidR="007B4F1A">
        <w:t>som</w:t>
      </w:r>
      <w:r>
        <w:t xml:space="preserve"> konkrete </w:t>
      </w:r>
      <w:r w:rsidR="00102CD4">
        <w:t>tiltag</w:t>
      </w:r>
      <w:r w:rsidR="00FE0F31">
        <w:t>,</w:t>
      </w:r>
      <w:r w:rsidR="00102CD4">
        <w:t xml:space="preserve"> aktiviteter</w:t>
      </w:r>
      <w:r w:rsidR="00FE0F31">
        <w:t xml:space="preserve"> og planer</w:t>
      </w:r>
      <w:r w:rsidR="007B4F1A">
        <w:t xml:space="preserve">, </w:t>
      </w:r>
      <w:r w:rsidR="00FE0F31">
        <w:t xml:space="preserve">hvormed </w:t>
      </w:r>
      <w:r w:rsidR="007B4F1A">
        <w:t xml:space="preserve">forbedringsforslagene i </w:t>
      </w:r>
      <w:r w:rsidR="00FE0F31">
        <w:t xml:space="preserve">foreliggende </w:t>
      </w:r>
      <w:r w:rsidR="007B4F1A">
        <w:t>analyser kan implementeres</w:t>
      </w:r>
      <w:r w:rsidR="00FE0F31">
        <w:t>. Specificeringer skal endvidere udarbejdes i overensstemmelse med det i den konkrete Bestillingsydelse</w:t>
      </w:r>
      <w:r w:rsidR="00D04B48">
        <w:t xml:space="preserve"> aftalte</w:t>
      </w:r>
      <w:r w:rsidR="00FE0F31">
        <w:t>, der omfatter Transformation.</w:t>
      </w:r>
      <w:r w:rsidR="007B4F1A">
        <w:t xml:space="preserve"> </w:t>
      </w:r>
    </w:p>
    <w:p w14:paraId="36178B64" w14:textId="77777777" w:rsidR="007B4F1A" w:rsidRDefault="007B4F1A" w:rsidP="00E9027E">
      <w:pPr>
        <w:spacing w:line="276" w:lineRule="auto"/>
      </w:pPr>
    </w:p>
    <w:p w14:paraId="222677B7" w14:textId="77777777" w:rsidR="00FE0F31" w:rsidRPr="00621A4E" w:rsidRDefault="00FE0F31" w:rsidP="00FE0F3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621A4E">
        <w:rPr>
          <w:i/>
        </w:rPr>
        <w:lastRenderedPageBreak/>
        <w:t xml:space="preserve">Til rådighed for tredjepart </w:t>
      </w:r>
    </w:p>
    <w:p w14:paraId="38CB5C02" w14:textId="2EC4607C" w:rsidR="00FE0F31" w:rsidRDefault="00FE0F31" w:rsidP="00FE0F31">
      <w:pPr>
        <w:spacing w:line="276" w:lineRule="auto"/>
      </w:pPr>
      <w:r>
        <w:t xml:space="preserve">Leverandøren skal på Kundens anmodning stille </w:t>
      </w:r>
      <w:r w:rsidR="00036436">
        <w:t xml:space="preserve">specificeringer, jf. </w:t>
      </w:r>
      <w:r w:rsidR="00036436">
        <w:fldChar w:fldCharType="begin"/>
      </w:r>
      <w:r w:rsidR="00036436">
        <w:instrText xml:space="preserve"> REF _Ref506369905 \r \h </w:instrText>
      </w:r>
      <w:r w:rsidR="00036436">
        <w:fldChar w:fldCharType="separate"/>
      </w:r>
      <w:r w:rsidR="006675A5">
        <w:t>K-7</w:t>
      </w:r>
      <w:r w:rsidR="00036436">
        <w:fldChar w:fldCharType="end"/>
      </w:r>
      <w:r w:rsidR="00036436">
        <w:t>,</w:t>
      </w:r>
      <w:r>
        <w:t xml:space="preserve"> til rådighed for tredjepart, herunder Kundens Applikationsleverandør(er).</w:t>
      </w:r>
    </w:p>
    <w:p w14:paraId="12433143" w14:textId="533A9C53" w:rsidR="00621A4E" w:rsidRDefault="00621A4E" w:rsidP="00E9027E">
      <w:pPr>
        <w:spacing w:line="276" w:lineRule="auto"/>
      </w:pPr>
    </w:p>
    <w:p w14:paraId="0A8BF94B" w14:textId="6D309C65" w:rsidR="007B4F1A" w:rsidRDefault="007B4F1A" w:rsidP="007B4F1A">
      <w:pPr>
        <w:pStyle w:val="Overskrift2"/>
      </w:pPr>
      <w:bookmarkStart w:id="24" w:name="_Ref506217012"/>
      <w:bookmarkStart w:id="25" w:name="_Toc517165035"/>
      <w:r>
        <w:t>Implementering</w:t>
      </w:r>
      <w:bookmarkEnd w:id="24"/>
      <w:bookmarkEnd w:id="25"/>
    </w:p>
    <w:p w14:paraId="7CECCCA4" w14:textId="3B276A5D" w:rsidR="007B4F1A" w:rsidRPr="00837F13" w:rsidRDefault="007B4F1A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837F13">
        <w:rPr>
          <w:i/>
        </w:rPr>
        <w:t>Implementering</w:t>
      </w:r>
    </w:p>
    <w:p w14:paraId="2C4577F1" w14:textId="6EE9BB14" w:rsidR="007B4F1A" w:rsidRDefault="007B4F1A" w:rsidP="007B4F1A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E12652">
        <w:t xml:space="preserve">Leverandøren skal på Kundens anmodning </w:t>
      </w:r>
      <w:r>
        <w:t>implementere</w:t>
      </w:r>
      <w:r w:rsidRPr="00E12652">
        <w:t xml:space="preserve"> </w:t>
      </w:r>
      <w:r w:rsidR="00036436">
        <w:t>Transformation af Systemet som specificeret</w:t>
      </w:r>
      <w:r w:rsidR="00036436" w:rsidRPr="00036436">
        <w:t xml:space="preserve"> </w:t>
      </w:r>
      <w:r w:rsidR="00036436">
        <w:t xml:space="preserve">i henhold til punkt </w:t>
      </w:r>
      <w:r w:rsidR="00036436">
        <w:fldChar w:fldCharType="begin"/>
      </w:r>
      <w:r w:rsidR="00036436">
        <w:instrText xml:space="preserve"> REF _Ref506216742 \r \h </w:instrText>
      </w:r>
      <w:r w:rsidR="00036436">
        <w:fldChar w:fldCharType="separate"/>
      </w:r>
      <w:r w:rsidR="006675A5">
        <w:t>3.2</w:t>
      </w:r>
      <w:r w:rsidR="00036436">
        <w:fldChar w:fldCharType="end"/>
      </w:r>
      <w:r w:rsidR="00036436">
        <w:t>, eller i henhold til andre specifikationer</w:t>
      </w:r>
      <w:r w:rsidR="00D04B48">
        <w:t xml:space="preserve"> leveret af </w:t>
      </w:r>
      <w:r w:rsidR="00036436">
        <w:t>Kunden.</w:t>
      </w:r>
    </w:p>
    <w:p w14:paraId="5E4AA157" w14:textId="7C24CB53" w:rsidR="00837F13" w:rsidRDefault="00837F13" w:rsidP="007B4F1A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2A993580" w14:textId="4B5476F2" w:rsidR="00837F13" w:rsidRPr="00837F13" w:rsidRDefault="00837F13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837F13">
        <w:rPr>
          <w:i/>
        </w:rPr>
        <w:t>Bistå tredjepart</w:t>
      </w:r>
    </w:p>
    <w:p w14:paraId="76C9E1DD" w14:textId="29E991C8" w:rsidR="007B4F1A" w:rsidRDefault="00837F13" w:rsidP="007B4F1A">
      <w:bookmarkStart w:id="26" w:name="_Hlk515983342"/>
      <w:r>
        <w:t xml:space="preserve">Leverandøren skal på Kundens anmodning </w:t>
      </w:r>
      <w:r w:rsidR="00B45DE2">
        <w:t xml:space="preserve">samarbejde med </w:t>
      </w:r>
      <w:r>
        <w:t>Kundens</w:t>
      </w:r>
      <w:r w:rsidR="009A2DE1">
        <w:t xml:space="preserve"> </w:t>
      </w:r>
      <w:r w:rsidR="00695042">
        <w:t>Ø</w:t>
      </w:r>
      <w:r w:rsidR="009A2DE1">
        <w:t xml:space="preserve">vrige </w:t>
      </w:r>
      <w:r w:rsidR="00695042">
        <w:t>L</w:t>
      </w:r>
      <w:r w:rsidR="009A2DE1">
        <w:t>everandører, herunder</w:t>
      </w:r>
      <w:r>
        <w:t xml:space="preserve"> Applikationsleverandør(er)</w:t>
      </w:r>
      <w:r w:rsidR="009A2DE1">
        <w:t>,</w:t>
      </w:r>
      <w:r>
        <w:t xml:space="preserve"> </w:t>
      </w:r>
      <w:r w:rsidR="00B45DE2">
        <w:t>om Transformation af Systemet, herunder hvor Transformation har implikationer for både Infrastruktur og Applikation</w:t>
      </w:r>
      <w:r>
        <w:t xml:space="preserve">. </w:t>
      </w:r>
    </w:p>
    <w:bookmarkEnd w:id="26"/>
    <w:p w14:paraId="01FB17FE" w14:textId="77777777" w:rsidR="00E9027E" w:rsidRPr="00E9027E" w:rsidRDefault="00E9027E" w:rsidP="00E9027E">
      <w:pPr>
        <w:spacing w:line="276" w:lineRule="auto"/>
      </w:pPr>
    </w:p>
    <w:p w14:paraId="19100567" w14:textId="427005BE" w:rsidR="00B948E8" w:rsidRPr="00730D32" w:rsidRDefault="00CC0025" w:rsidP="00044DC1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Anerkendte</w:t>
      </w:r>
      <w:r w:rsidR="00B45DE2">
        <w:rPr>
          <w:i/>
        </w:rPr>
        <w:t xml:space="preserve"> og dokumenterede</w:t>
      </w:r>
      <w:r>
        <w:rPr>
          <w:i/>
        </w:rPr>
        <w:t xml:space="preserve"> metoder</w:t>
      </w:r>
      <w:r w:rsidR="00B45DE2">
        <w:rPr>
          <w:i/>
        </w:rPr>
        <w:t xml:space="preserve"> til gennemførelse af Transformation</w:t>
      </w:r>
    </w:p>
    <w:p w14:paraId="30362CD8" w14:textId="4E6D6D0D" w:rsidR="00837F13" w:rsidRPr="007145DA" w:rsidRDefault="00CC0025" w:rsidP="007145DA">
      <w:r w:rsidRPr="00CC0025">
        <w:t>Leverandøren skal anvende anerkendte</w:t>
      </w:r>
      <w:r w:rsidR="009A2DE1">
        <w:t>,</w:t>
      </w:r>
      <w:r w:rsidR="00B45DE2">
        <w:t xml:space="preserve"> dokumenterede </w:t>
      </w:r>
      <w:r w:rsidRPr="00CC0025">
        <w:t>metoder</w:t>
      </w:r>
      <w:r w:rsidR="00B45DE2">
        <w:t xml:space="preserve"> til</w:t>
      </w:r>
      <w:r w:rsidR="00B45DE2" w:rsidRPr="00B45DE2">
        <w:t xml:space="preserve"> gennemførelse af Transformation</w:t>
      </w:r>
      <w:r w:rsidRPr="00CC0025">
        <w:t>.</w:t>
      </w:r>
      <w:r w:rsidR="00837F13">
        <w:br w:type="page"/>
      </w:r>
    </w:p>
    <w:p w14:paraId="6D09FA86" w14:textId="69C7C750" w:rsidR="00D84179" w:rsidRDefault="00D84179" w:rsidP="00D84179">
      <w:pPr>
        <w:pStyle w:val="Overskrift1"/>
        <w:tabs>
          <w:tab w:val="clear" w:pos="567"/>
        </w:tabs>
      </w:pPr>
      <w:bookmarkStart w:id="27" w:name="_Toc517165036"/>
      <w:r>
        <w:lastRenderedPageBreak/>
        <w:t>KRAVMATRICE</w:t>
      </w:r>
      <w:bookmarkEnd w:id="12"/>
      <w:bookmarkEnd w:id="27"/>
    </w:p>
    <w:p w14:paraId="32DCCF5B" w14:textId="77777777" w:rsidR="00D84179" w:rsidRDefault="00D84179" w:rsidP="00D84179">
      <w:r w:rsidRPr="008B69A2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5C0BA675" w14:textId="77777777" w:rsidR="00D84179" w:rsidRDefault="00D84179" w:rsidP="00D84179"/>
    <w:p w14:paraId="45FDAC86" w14:textId="77777777" w:rsidR="00D84179" w:rsidRPr="008B69A2" w:rsidRDefault="00D84179" w:rsidP="00D84179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2FD0583D" w14:textId="77777777" w:rsidR="00D84179" w:rsidRDefault="00D84179" w:rsidP="00D84179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p w14:paraId="09CB90A7" w14:textId="77777777" w:rsidR="00D84179" w:rsidRDefault="00D84179" w:rsidP="00E91C97">
      <w:pPr>
        <w:spacing w:line="276" w:lineRule="auto"/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"/>
      </w:tblPr>
      <w:tblGrid>
        <w:gridCol w:w="988"/>
        <w:gridCol w:w="1701"/>
        <w:gridCol w:w="1984"/>
        <w:gridCol w:w="3821"/>
      </w:tblGrid>
      <w:tr w:rsidR="00D84179" w:rsidRPr="00A42502" w14:paraId="2CB1F571" w14:textId="77777777" w:rsidTr="00E0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410E86" w14:textId="332D1B7E" w:rsidR="00D84179" w:rsidRPr="00A42502" w:rsidRDefault="0079206A" w:rsidP="00E05F4C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28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19D71455" w14:textId="77777777" w:rsidR="00D84179" w:rsidRPr="00A42502" w:rsidRDefault="00D84179" w:rsidP="00E05F4C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6B33B8B3" w14:textId="77777777" w:rsidR="00D84179" w:rsidRPr="00D84179" w:rsidRDefault="00D84179" w:rsidP="00E05F4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D84179">
              <w:rPr>
                <w:color w:val="000000" w:themeColor="text1"/>
                <w:sz w:val="20"/>
                <w:lang w:val="da-DK"/>
              </w:rPr>
              <w:t>Opfyldelsesgrad</w:t>
            </w:r>
          </w:p>
          <w:p w14:paraId="3A41913B" w14:textId="77777777" w:rsidR="00D84179" w:rsidRPr="00D84179" w:rsidRDefault="00D84179" w:rsidP="00E05F4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D84179">
              <w:rPr>
                <w:color w:val="000000" w:themeColor="text1"/>
                <w:sz w:val="20"/>
                <w:lang w:val="da-DK"/>
              </w:rPr>
              <w:t>(Helt /</w:t>
            </w:r>
          </w:p>
          <w:p w14:paraId="006D54FC" w14:textId="77777777" w:rsidR="00D84179" w:rsidRPr="00D84179" w:rsidRDefault="00D84179" w:rsidP="00E05F4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D84179">
              <w:rPr>
                <w:color w:val="000000" w:themeColor="text1"/>
                <w:sz w:val="20"/>
                <w:lang w:val="da-DK"/>
              </w:rPr>
              <w:t>Opfyldes delvist /</w:t>
            </w:r>
          </w:p>
          <w:p w14:paraId="7D620522" w14:textId="77777777" w:rsidR="00D84179" w:rsidRPr="00D84179" w:rsidRDefault="00D84179" w:rsidP="00E05F4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D84179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346BF565" w14:textId="77777777" w:rsidR="00D84179" w:rsidRPr="00D84179" w:rsidRDefault="00D84179" w:rsidP="00E05F4C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D84179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D84179" w14:paraId="439F5204" w14:textId="77777777" w:rsidTr="00E0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21AA0C" w14:textId="60159688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20855877" w14:textId="77777777" w:rsidR="00D84179" w:rsidRPr="00A42502" w:rsidRDefault="00D84179" w:rsidP="00E05F4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69F995C" w14:textId="77777777" w:rsidR="00D84179" w:rsidRPr="00A42502" w:rsidRDefault="00D84179" w:rsidP="00E0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3CB26E1" w14:textId="77777777" w:rsidR="00D84179" w:rsidRPr="00A42502" w:rsidRDefault="00D84179" w:rsidP="00E05F4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5C62D2F4" w14:textId="77777777" w:rsidTr="00E05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1A39D8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5329FDDE" w14:textId="77777777" w:rsidR="00D84179" w:rsidRPr="00A42502" w:rsidRDefault="00D84179" w:rsidP="00E05F4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CFD04CB" w14:textId="77777777" w:rsidR="00D84179" w:rsidRPr="00A42502" w:rsidRDefault="00D84179" w:rsidP="00E0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1AD9CBC" w14:textId="77777777" w:rsidR="00D84179" w:rsidRPr="00A42502" w:rsidRDefault="00D84179" w:rsidP="00E05F4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354D17E5" w14:textId="77777777" w:rsidTr="00E0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643C1BE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006C6D78" w14:textId="77777777" w:rsidR="00D84179" w:rsidRPr="00A42502" w:rsidRDefault="00D84179" w:rsidP="00E05F4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AB04718" w14:textId="77777777" w:rsidR="00D84179" w:rsidRPr="00A42502" w:rsidRDefault="00D84179" w:rsidP="00E0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7A44DE5" w14:textId="77777777" w:rsidR="00D84179" w:rsidRPr="00A42502" w:rsidRDefault="00D84179" w:rsidP="00E05F4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10F5D992" w14:textId="77777777" w:rsidTr="00E05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99A6D87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6468BCDE" w14:textId="77777777" w:rsidR="00D84179" w:rsidRPr="00A42502" w:rsidRDefault="00D84179" w:rsidP="00E05F4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1226EE9" w14:textId="77777777" w:rsidR="00D84179" w:rsidRPr="00A42502" w:rsidRDefault="00D84179" w:rsidP="00E0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105A774" w14:textId="77777777" w:rsidR="00D84179" w:rsidRPr="00A42502" w:rsidRDefault="00D84179" w:rsidP="00E05F4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40BC5720" w14:textId="77777777" w:rsidTr="00E0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2A87401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53772C85" w14:textId="77777777" w:rsidR="00D84179" w:rsidRPr="00A42502" w:rsidRDefault="00D84179" w:rsidP="00E05F4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DF3C236" w14:textId="77777777" w:rsidR="00D84179" w:rsidRPr="00A42502" w:rsidRDefault="00D84179" w:rsidP="00E0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B6E4791" w14:textId="77777777" w:rsidR="00D84179" w:rsidRPr="00A42502" w:rsidRDefault="00D84179" w:rsidP="00E05F4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64E00CAF" w14:textId="77777777" w:rsidTr="00E05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672B1D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54EDABC2" w14:textId="77777777" w:rsidR="00D84179" w:rsidRPr="00A42502" w:rsidRDefault="00D84179" w:rsidP="00E05F4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CE32278" w14:textId="77777777" w:rsidR="00D84179" w:rsidRPr="00A42502" w:rsidRDefault="00D84179" w:rsidP="00E0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0AE2C22" w14:textId="77777777" w:rsidR="00D84179" w:rsidRPr="00A42502" w:rsidRDefault="00D84179" w:rsidP="00E05F4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352DFA66" w14:textId="77777777" w:rsidTr="00E0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538AFE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5A07D796" w14:textId="77777777" w:rsidR="00D84179" w:rsidRPr="00A42502" w:rsidRDefault="00D84179" w:rsidP="00E05F4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9E680DD" w14:textId="77777777" w:rsidR="00D84179" w:rsidRPr="00A42502" w:rsidRDefault="00D84179" w:rsidP="00E0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AEA9A4B" w14:textId="77777777" w:rsidR="00D84179" w:rsidRPr="00A42502" w:rsidRDefault="00D84179" w:rsidP="00E05F4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3C4F4CB6" w14:textId="77777777" w:rsidTr="00E05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EBFC03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5B2FDA93" w14:textId="77777777" w:rsidR="00D84179" w:rsidRPr="00A42502" w:rsidRDefault="00D84179" w:rsidP="00E05F4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5E13149" w14:textId="77777777" w:rsidR="00D84179" w:rsidRPr="00A42502" w:rsidRDefault="00D84179" w:rsidP="00E0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B2CAF56" w14:textId="77777777" w:rsidR="00D84179" w:rsidRPr="00A42502" w:rsidRDefault="00D84179" w:rsidP="00E05F4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7AE4C1A7" w14:textId="77777777" w:rsidTr="00E0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3EAD1F" w14:textId="77777777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04845149" w14:textId="77777777" w:rsidR="00D84179" w:rsidRPr="00A42502" w:rsidRDefault="00D84179" w:rsidP="00E05F4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32F1AE2" w14:textId="77777777" w:rsidR="00D84179" w:rsidRPr="00A42502" w:rsidRDefault="00D84179" w:rsidP="00E0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127473D" w14:textId="77777777" w:rsidR="00D84179" w:rsidRPr="00A42502" w:rsidRDefault="00D84179" w:rsidP="00E05F4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84179" w14:paraId="0DA62CEB" w14:textId="77777777" w:rsidTr="00E05F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E62359" w14:textId="184ACD0A" w:rsidR="00D84179" w:rsidRPr="00A42502" w:rsidRDefault="00D84179" w:rsidP="00E05F4C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  <w:r w:rsidR="000E22A8">
              <w:rPr>
                <w:sz w:val="20"/>
              </w:rPr>
              <w:t>0</w:t>
            </w:r>
          </w:p>
        </w:tc>
        <w:tc>
          <w:tcPr>
            <w:tcW w:w="1701" w:type="dxa"/>
          </w:tcPr>
          <w:p w14:paraId="7BE6D496" w14:textId="77777777" w:rsidR="00D84179" w:rsidRPr="00A42502" w:rsidRDefault="00D84179" w:rsidP="00E05F4C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17674BA" w14:textId="77777777" w:rsidR="00D84179" w:rsidRPr="00A42502" w:rsidRDefault="00D84179" w:rsidP="00E05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868F5B0" w14:textId="77777777" w:rsidR="00D84179" w:rsidRPr="00A42502" w:rsidRDefault="00D84179" w:rsidP="00E05F4C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01BEC" w14:paraId="7358511B" w14:textId="77777777" w:rsidTr="00E05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7FF7C8" w14:textId="5A2ABF49" w:rsidR="00E01BEC" w:rsidRPr="00A42502" w:rsidRDefault="00E01BEC" w:rsidP="00E05F4C">
            <w:pPr>
              <w:ind w:right="11"/>
              <w:rPr>
                <w:sz w:val="20"/>
              </w:rPr>
            </w:pPr>
            <w:r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0551AEC4" w14:textId="77777777" w:rsidR="00E01BEC" w:rsidRPr="00A42502" w:rsidRDefault="00E01BEC" w:rsidP="00E05F4C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9AA5964" w14:textId="77777777" w:rsidR="00E01BEC" w:rsidRPr="00A42502" w:rsidRDefault="00E01BEC" w:rsidP="00E05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734100C" w14:textId="77777777" w:rsidR="00E01BEC" w:rsidRPr="00A42502" w:rsidRDefault="00E01BEC" w:rsidP="00E05F4C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28"/>
    </w:tbl>
    <w:p w14:paraId="0043871F" w14:textId="7D8100F8" w:rsidR="00E01BEC" w:rsidRDefault="00E01BEC" w:rsidP="00E91C97">
      <w:pPr>
        <w:spacing w:line="276" w:lineRule="auto"/>
      </w:pPr>
    </w:p>
    <w:p w14:paraId="590F1A7C" w14:textId="77777777" w:rsidR="00E01BEC" w:rsidRDefault="00E01BEC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14:paraId="5C9D20F3" w14:textId="4A991775" w:rsidR="00E01BEC" w:rsidRPr="00261492" w:rsidRDefault="00E01BEC" w:rsidP="00E01BEC">
      <w:pPr>
        <w:spacing w:line="276" w:lineRule="auto"/>
        <w:rPr>
          <w:sz w:val="44"/>
          <w:szCs w:val="44"/>
        </w:rPr>
      </w:pPr>
      <w:r w:rsidRPr="00261492">
        <w:rPr>
          <w:sz w:val="44"/>
          <w:szCs w:val="44"/>
        </w:rPr>
        <w:lastRenderedPageBreak/>
        <w:t>Bilag 1</w:t>
      </w:r>
      <w:r>
        <w:rPr>
          <w:sz w:val="44"/>
          <w:szCs w:val="44"/>
        </w:rPr>
        <w:t>0</w:t>
      </w:r>
      <w:r w:rsidRPr="00261492">
        <w:rPr>
          <w:sz w:val="44"/>
          <w:szCs w:val="44"/>
        </w:rPr>
        <w:t>.</w:t>
      </w:r>
      <w:r w:rsidR="000233BE">
        <w:rPr>
          <w:sz w:val="44"/>
          <w:szCs w:val="44"/>
        </w:rPr>
        <w:t>i</w:t>
      </w:r>
      <w:r>
        <w:rPr>
          <w:sz w:val="44"/>
          <w:szCs w:val="44"/>
        </w:rPr>
        <w:t xml:space="preserve"> </w:t>
      </w:r>
      <w:bookmarkStart w:id="29" w:name="_Toc503901132"/>
      <w:r>
        <w:rPr>
          <w:sz w:val="44"/>
          <w:szCs w:val="44"/>
        </w:rPr>
        <w:t xml:space="preserve">- </w:t>
      </w:r>
      <w:r w:rsidRPr="00261492">
        <w:rPr>
          <w:sz w:val="44"/>
          <w:szCs w:val="44"/>
        </w:rPr>
        <w:t xml:space="preserve">Leverandørens </w:t>
      </w:r>
      <w:r w:rsidR="00874018">
        <w:rPr>
          <w:sz w:val="44"/>
          <w:szCs w:val="44"/>
        </w:rPr>
        <w:t>l</w:t>
      </w:r>
      <w:r w:rsidRPr="00261492">
        <w:rPr>
          <w:sz w:val="44"/>
          <w:szCs w:val="44"/>
        </w:rPr>
        <w:t>øsningsbeskrivelse</w:t>
      </w:r>
      <w:bookmarkEnd w:id="29"/>
    </w:p>
    <w:p w14:paraId="1305EFE2" w14:textId="77777777" w:rsidR="00E01BEC" w:rsidRDefault="00E01BEC" w:rsidP="00E01BEC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65D07044" w14:textId="77777777" w:rsidR="00E01BEC" w:rsidRDefault="00E01BEC" w:rsidP="00E01BEC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086FBF44" w14:textId="77777777" w:rsidR="00E01BEC" w:rsidRDefault="00E01BEC" w:rsidP="00E01BEC">
      <w:r>
        <w:t>[</w:t>
      </w:r>
      <w:r w:rsidRPr="008D566C">
        <w:rPr>
          <w:highlight w:val="yellow"/>
        </w:rPr>
        <w:t>Måned + år</w:t>
      </w:r>
      <w:r>
        <w:t>]</w:t>
      </w:r>
    </w:p>
    <w:p w14:paraId="6F7BD69A" w14:textId="77777777" w:rsidR="00D1402E" w:rsidRDefault="00E01BEC" w:rsidP="00D1402E">
      <w:pPr>
        <w:pStyle w:val="Overskrift1"/>
        <w:numPr>
          <w:ilvl w:val="0"/>
          <w:numId w:val="20"/>
        </w:numPr>
        <w:sectPr w:rsidR="00D1402E" w:rsidSect="00B26ECE">
          <w:pgSz w:w="11906" w:h="16838"/>
          <w:pgMar w:top="2466" w:right="1134" w:bottom="1134" w:left="2268" w:header="567" w:footer="539" w:gutter="0"/>
          <w:cols w:space="708"/>
          <w:titlePg/>
          <w:docGrid w:linePitch="360"/>
        </w:sectPr>
      </w:pPr>
      <w:r>
        <w:br w:type="page"/>
      </w:r>
      <w:bookmarkStart w:id="30" w:name="_Toc504913147"/>
      <w:bookmarkStart w:id="31" w:name="_Toc506819665"/>
    </w:p>
    <w:p w14:paraId="7A4FB21E" w14:textId="450BAD65" w:rsidR="00E01BEC" w:rsidRPr="00714538" w:rsidRDefault="00D1402E" w:rsidP="00714538">
      <w:pPr>
        <w:tabs>
          <w:tab w:val="left" w:pos="567"/>
        </w:tabs>
        <w:rPr>
          <w:b/>
        </w:rPr>
      </w:pPr>
      <w:r w:rsidRPr="00714538">
        <w:rPr>
          <w:b/>
        </w:rPr>
        <w:lastRenderedPageBreak/>
        <w:t>1.</w:t>
      </w:r>
      <w:r w:rsidRPr="00714538">
        <w:rPr>
          <w:b/>
        </w:rPr>
        <w:tab/>
        <w:t>L</w:t>
      </w:r>
      <w:bookmarkEnd w:id="30"/>
      <w:bookmarkEnd w:id="31"/>
      <w:r w:rsidR="00714538">
        <w:rPr>
          <w:b/>
        </w:rPr>
        <w:t>EVERANDØRENS LØSNINGSBESKRIVELSE</w:t>
      </w:r>
    </w:p>
    <w:p w14:paraId="5E713516" w14:textId="77777777" w:rsidR="00E01BEC" w:rsidRPr="009A30C0" w:rsidRDefault="00E01BEC" w:rsidP="00E01BEC">
      <w:pPr>
        <w:rPr>
          <w:b/>
          <w:i/>
        </w:rPr>
      </w:pPr>
      <w:r w:rsidRPr="009A30C0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9A30C0">
        <w:rPr>
          <w:b/>
          <w:i/>
        </w:rPr>
        <w:t>:</w:t>
      </w:r>
    </w:p>
    <w:p w14:paraId="380E8780" w14:textId="5C3C341D" w:rsidR="00E01BEC" w:rsidRPr="009A30C0" w:rsidRDefault="00E01BEC" w:rsidP="00E01BEC">
      <w:pPr>
        <w:rPr>
          <w:i/>
        </w:rPr>
      </w:pPr>
      <w:r w:rsidRPr="009A30C0">
        <w:rPr>
          <w:i/>
        </w:rPr>
        <w:t xml:space="preserve">Her </w:t>
      </w:r>
      <w:r>
        <w:rPr>
          <w:i/>
        </w:rPr>
        <w:t>bedes Leverandøren</w:t>
      </w:r>
      <w:r w:rsidRPr="009A30C0">
        <w:rPr>
          <w:i/>
        </w:rPr>
        <w:t xml:space="preserve"> besvare de krav, som</w:t>
      </w:r>
      <w:r>
        <w:rPr>
          <w:i/>
        </w:rPr>
        <w:t xml:space="preserve"> er forudsat besvaret i vejledning til Leverandøren til</w:t>
      </w:r>
      <w:r w:rsidRPr="009A30C0">
        <w:rPr>
          <w:i/>
        </w:rPr>
        <w:t xml:space="preserve"> </w:t>
      </w:r>
      <w:r>
        <w:rPr>
          <w:i/>
        </w:rPr>
        <w:t>Bilag</w:t>
      </w:r>
      <w:r w:rsidRPr="009A30C0">
        <w:rPr>
          <w:i/>
        </w:rPr>
        <w:t xml:space="preserve"> 1</w:t>
      </w:r>
      <w:r>
        <w:rPr>
          <w:i/>
        </w:rPr>
        <w:t>0</w:t>
      </w:r>
      <w:r w:rsidRPr="009A30C0">
        <w:rPr>
          <w:i/>
        </w:rPr>
        <w:t>.]</w:t>
      </w:r>
    </w:p>
    <w:p w14:paraId="207112AB" w14:textId="77777777" w:rsidR="00E01BEC" w:rsidRPr="009A30C0" w:rsidRDefault="00E01BEC" w:rsidP="00E01BEC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"/>
      </w:tblPr>
      <w:tblGrid>
        <w:gridCol w:w="2313"/>
        <w:gridCol w:w="6181"/>
      </w:tblGrid>
      <w:tr w:rsidR="00E01BEC" w:rsidRPr="000F1D1D" w14:paraId="3684C27A" w14:textId="77777777" w:rsidTr="00CD58A0">
        <w:trPr>
          <w:tblHeader/>
        </w:trPr>
        <w:tc>
          <w:tcPr>
            <w:tcW w:w="2313" w:type="dxa"/>
            <w:shd w:val="clear" w:color="auto" w:fill="B8AFA6" w:themeFill="accent5"/>
          </w:tcPr>
          <w:p w14:paraId="2CE5E371" w14:textId="77777777" w:rsidR="00E01BEC" w:rsidRPr="005D5C09" w:rsidRDefault="00E01BEC" w:rsidP="00CD58A0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 w:rsidRPr="005D5C09">
              <w:rPr>
                <w:sz w:val="20"/>
              </w:rPr>
              <w:t>Krav ID</w:t>
            </w:r>
          </w:p>
        </w:tc>
        <w:tc>
          <w:tcPr>
            <w:tcW w:w="6181" w:type="dxa"/>
            <w:shd w:val="clear" w:color="auto" w:fill="B8AFA6" w:themeFill="accent5"/>
          </w:tcPr>
          <w:p w14:paraId="0A533E2C" w14:textId="77777777" w:rsidR="00E01BEC" w:rsidRPr="005D5C09" w:rsidRDefault="00E01BEC" w:rsidP="00CD58A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 w:rsidRPr="005D5C09">
              <w:rPr>
                <w:sz w:val="20"/>
              </w:rPr>
              <w:t>Overskrift</w:t>
            </w:r>
          </w:p>
        </w:tc>
      </w:tr>
      <w:tr w:rsidR="00E01BEC" w14:paraId="430CDA5A" w14:textId="77777777" w:rsidTr="00CD58A0">
        <w:tc>
          <w:tcPr>
            <w:tcW w:w="2313" w:type="dxa"/>
          </w:tcPr>
          <w:p w14:paraId="1E258768" w14:textId="26D836CB" w:rsidR="00E01BEC" w:rsidRPr="000C3C19" w:rsidRDefault="00BF48DC" w:rsidP="00CD58A0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_Ref506799153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675A5">
              <w:rPr>
                <w:sz w:val="20"/>
              </w:rPr>
              <w:t>K-5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181" w:type="dxa"/>
          </w:tcPr>
          <w:p w14:paraId="20C86664" w14:textId="1B2F2EC9" w:rsidR="00E01BEC" w:rsidRPr="000C3C19" w:rsidRDefault="00E01BEC" w:rsidP="00CD58A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t>Analysemetoder- og værktøjer</w:t>
            </w:r>
          </w:p>
        </w:tc>
      </w:tr>
      <w:tr w:rsidR="00E01BEC" w14:paraId="247441F6" w14:textId="77777777" w:rsidTr="00CD58A0">
        <w:tc>
          <w:tcPr>
            <w:tcW w:w="8494" w:type="dxa"/>
            <w:gridSpan w:val="2"/>
          </w:tcPr>
          <w:p w14:paraId="5F21883C" w14:textId="77777777" w:rsidR="00E01BEC" w:rsidRDefault="00E01BEC" w:rsidP="00CD58A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0C3C19">
              <w:rPr>
                <w:sz w:val="20"/>
              </w:rPr>
              <w:t>Besvarelse</w:t>
            </w:r>
            <w:r>
              <w:rPr>
                <w:i/>
                <w:sz w:val="20"/>
              </w:rPr>
              <w:t>: [Leverandørens besvarelse]</w:t>
            </w:r>
          </w:p>
        </w:tc>
      </w:tr>
    </w:tbl>
    <w:p w14:paraId="113187BF" w14:textId="77777777" w:rsidR="00E01BEC" w:rsidRDefault="00E01BEC" w:rsidP="00E01BEC"/>
    <w:p w14:paraId="34317577" w14:textId="77777777" w:rsidR="00E01BEC" w:rsidRPr="00F416BD" w:rsidRDefault="00E01BEC" w:rsidP="00E01BEC"/>
    <w:p w14:paraId="671DCE52" w14:textId="77777777" w:rsidR="00662FF2" w:rsidRPr="00662FF2" w:rsidRDefault="00662FF2" w:rsidP="00E91C97">
      <w:pPr>
        <w:spacing w:line="276" w:lineRule="auto"/>
      </w:pPr>
    </w:p>
    <w:sectPr w:rsidR="00662FF2" w:rsidRPr="00662FF2" w:rsidSect="00D1402E">
      <w:type w:val="continuous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4907F" w14:textId="77777777" w:rsidR="00744CFC" w:rsidRDefault="00744CFC" w:rsidP="00C37D31">
      <w:pPr>
        <w:spacing w:line="240" w:lineRule="auto"/>
      </w:pPr>
      <w:r>
        <w:separator/>
      </w:r>
    </w:p>
  </w:endnote>
  <w:endnote w:type="continuationSeparator" w:id="0">
    <w:p w14:paraId="39ECB913" w14:textId="77777777" w:rsidR="00744CFC" w:rsidRDefault="00744CFC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3CA8C" w14:textId="77777777" w:rsidR="007145DA" w:rsidRDefault="007145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8AFE5" w14:textId="77777777" w:rsidR="007145DA" w:rsidRDefault="007145DA" w:rsidP="00E05F4C">
    <w:pPr>
      <w:pStyle w:val="Sidefod"/>
      <w:spacing w:line="240" w:lineRule="auto"/>
      <w:jc w:val="right"/>
      <w:rPr>
        <w:szCs w:val="14"/>
      </w:rPr>
    </w:pPr>
  </w:p>
  <w:p w14:paraId="6211DB07" w14:textId="73F9A6F3" w:rsidR="00FE0F31" w:rsidRPr="008A59A7" w:rsidRDefault="00744CFC" w:rsidP="00E05F4C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1696450151"/>
        <w:text w:multiLine="1"/>
      </w:sdtPr>
      <w:sdtEndPr/>
      <w:sdtContent>
        <w:r w:rsidR="00FE0F31">
          <w:rPr>
            <w:szCs w:val="14"/>
          </w:rPr>
          <w:t>Side</w:t>
        </w:r>
      </w:sdtContent>
    </w:sdt>
    <w:r w:rsidR="00FE0F31" w:rsidRPr="008A59A7">
      <w:rPr>
        <w:szCs w:val="14"/>
      </w:rPr>
      <w:t xml:space="preserve"> </w:t>
    </w:r>
    <w:r w:rsidR="00FE0F31" w:rsidRPr="008A59A7">
      <w:rPr>
        <w:szCs w:val="14"/>
      </w:rPr>
      <w:fldChar w:fldCharType="begin"/>
    </w:r>
    <w:r w:rsidR="00FE0F31" w:rsidRPr="008A59A7">
      <w:rPr>
        <w:szCs w:val="14"/>
      </w:rPr>
      <w:instrText xml:space="preserve"> PAGE   \* MERGEFORMAT </w:instrText>
    </w:r>
    <w:r w:rsidR="00FE0F31" w:rsidRPr="008A59A7">
      <w:rPr>
        <w:szCs w:val="14"/>
      </w:rPr>
      <w:fldChar w:fldCharType="separate"/>
    </w:r>
    <w:r w:rsidR="007145DA">
      <w:rPr>
        <w:noProof/>
        <w:szCs w:val="14"/>
      </w:rPr>
      <w:t>3</w:t>
    </w:r>
    <w:r w:rsidR="00FE0F31" w:rsidRPr="008A59A7">
      <w:rPr>
        <w:noProof/>
        <w:szCs w:val="14"/>
      </w:rPr>
      <w:fldChar w:fldCharType="end"/>
    </w:r>
    <w:r w:rsidR="00FE0F31" w:rsidRPr="008A59A7">
      <w:rPr>
        <w:noProof/>
        <w:szCs w:val="14"/>
      </w:rPr>
      <w:t>/</w:t>
    </w:r>
    <w:r w:rsidR="00FE0F31" w:rsidRPr="008A59A7">
      <w:rPr>
        <w:noProof/>
        <w:szCs w:val="14"/>
      </w:rPr>
      <w:fldChar w:fldCharType="begin"/>
    </w:r>
    <w:r w:rsidR="00FE0F31" w:rsidRPr="008A59A7">
      <w:rPr>
        <w:noProof/>
        <w:szCs w:val="14"/>
      </w:rPr>
      <w:instrText xml:space="preserve"> NUMPAGES  \* Arabic  \* MERGEFORMAT </w:instrText>
    </w:r>
    <w:r w:rsidR="00FE0F31" w:rsidRPr="008A59A7">
      <w:rPr>
        <w:noProof/>
        <w:szCs w:val="14"/>
      </w:rPr>
      <w:fldChar w:fldCharType="separate"/>
    </w:r>
    <w:r w:rsidR="007145DA">
      <w:rPr>
        <w:noProof/>
        <w:szCs w:val="14"/>
      </w:rPr>
      <w:t>9</w:t>
    </w:r>
    <w:r w:rsidR="00FE0F31" w:rsidRPr="008A59A7">
      <w:rPr>
        <w:noProof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7872" w14:textId="46BF9E87" w:rsidR="00FE0F31" w:rsidRPr="005C34E5" w:rsidRDefault="00FE0F31" w:rsidP="007145DA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2BEDB" w14:textId="77777777" w:rsidR="00744CFC" w:rsidRDefault="00744CFC" w:rsidP="00C37D31">
      <w:pPr>
        <w:spacing w:line="240" w:lineRule="auto"/>
      </w:pPr>
      <w:r>
        <w:separator/>
      </w:r>
    </w:p>
  </w:footnote>
  <w:footnote w:type="continuationSeparator" w:id="0">
    <w:p w14:paraId="3B85731C" w14:textId="77777777" w:rsidR="00744CFC" w:rsidRDefault="00744CFC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86514" w14:textId="77777777" w:rsidR="007145DA" w:rsidRDefault="007145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1481" w14:textId="57D3DEB6" w:rsidR="00FE0F31" w:rsidRDefault="00E64A2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EC5C2B" wp14:editId="0218B874">
          <wp:simplePos x="0" y="0"/>
          <wp:positionH relativeFrom="column">
            <wp:posOffset>1284974</wp:posOffset>
          </wp:positionH>
          <wp:positionV relativeFrom="paragraph">
            <wp:posOffset>-5656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56806" w14:textId="196BCE3E" w:rsidR="00FE0F31" w:rsidRDefault="00E64A2E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12752" wp14:editId="373E010C">
          <wp:simplePos x="0" y="0"/>
          <wp:positionH relativeFrom="column">
            <wp:posOffset>1281755</wp:posOffset>
          </wp:positionH>
          <wp:positionV relativeFrom="paragraph">
            <wp:posOffset>12036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45F68" w14:textId="21DF5CC3" w:rsidR="00FE0F31" w:rsidRDefault="00E64A2E" w:rsidP="00E64A2E">
    <w:pPr>
      <w:pStyle w:val="Sidehoved"/>
      <w:tabs>
        <w:tab w:val="left" w:pos="3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4510E75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D19BF"/>
    <w:multiLevelType w:val="hybridMultilevel"/>
    <w:tmpl w:val="B2529E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F126C"/>
    <w:multiLevelType w:val="hybridMultilevel"/>
    <w:tmpl w:val="ED78A5E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17"/>
  </w:num>
  <w:num w:numId="15">
    <w:abstractNumId w:val="12"/>
  </w:num>
  <w:num w:numId="16">
    <w:abstractNumId w:val="15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E91C97"/>
    <w:rsid w:val="0000253F"/>
    <w:rsid w:val="00006C71"/>
    <w:rsid w:val="00013A3C"/>
    <w:rsid w:val="000152A9"/>
    <w:rsid w:val="000178D5"/>
    <w:rsid w:val="000233BE"/>
    <w:rsid w:val="00027E97"/>
    <w:rsid w:val="00031B38"/>
    <w:rsid w:val="00036436"/>
    <w:rsid w:val="00044CB3"/>
    <w:rsid w:val="00044D43"/>
    <w:rsid w:val="00044DC1"/>
    <w:rsid w:val="0005598F"/>
    <w:rsid w:val="00062B45"/>
    <w:rsid w:val="00065D83"/>
    <w:rsid w:val="00065FAD"/>
    <w:rsid w:val="00074A05"/>
    <w:rsid w:val="00091BA5"/>
    <w:rsid w:val="000A1ECA"/>
    <w:rsid w:val="000B29E2"/>
    <w:rsid w:val="000C7247"/>
    <w:rsid w:val="000D1E62"/>
    <w:rsid w:val="000D3057"/>
    <w:rsid w:val="000D6CD4"/>
    <w:rsid w:val="000D711E"/>
    <w:rsid w:val="000E22A8"/>
    <w:rsid w:val="000F56E6"/>
    <w:rsid w:val="001005EA"/>
    <w:rsid w:val="00102CD4"/>
    <w:rsid w:val="0012178D"/>
    <w:rsid w:val="00121F4B"/>
    <w:rsid w:val="0012333D"/>
    <w:rsid w:val="00125353"/>
    <w:rsid w:val="00135263"/>
    <w:rsid w:val="001500B3"/>
    <w:rsid w:val="00156A94"/>
    <w:rsid w:val="00165461"/>
    <w:rsid w:val="00165C01"/>
    <w:rsid w:val="001665DA"/>
    <w:rsid w:val="001713F5"/>
    <w:rsid w:val="00186C8D"/>
    <w:rsid w:val="00194F41"/>
    <w:rsid w:val="001B04CE"/>
    <w:rsid w:val="001B3F6E"/>
    <w:rsid w:val="001B5BE8"/>
    <w:rsid w:val="001E1231"/>
    <w:rsid w:val="001E5447"/>
    <w:rsid w:val="001F46E2"/>
    <w:rsid w:val="001F4D44"/>
    <w:rsid w:val="00205734"/>
    <w:rsid w:val="00206215"/>
    <w:rsid w:val="002215D4"/>
    <w:rsid w:val="00222A1F"/>
    <w:rsid w:val="00243BB2"/>
    <w:rsid w:val="00275433"/>
    <w:rsid w:val="002865DD"/>
    <w:rsid w:val="002B1568"/>
    <w:rsid w:val="002B4A8B"/>
    <w:rsid w:val="002C1511"/>
    <w:rsid w:val="002C6DAF"/>
    <w:rsid w:val="002D4328"/>
    <w:rsid w:val="003036B6"/>
    <w:rsid w:val="00304159"/>
    <w:rsid w:val="003049EE"/>
    <w:rsid w:val="0033533C"/>
    <w:rsid w:val="003429A7"/>
    <w:rsid w:val="00364375"/>
    <w:rsid w:val="003808AB"/>
    <w:rsid w:val="00380A53"/>
    <w:rsid w:val="00384B05"/>
    <w:rsid w:val="00393245"/>
    <w:rsid w:val="00396A98"/>
    <w:rsid w:val="00396D4D"/>
    <w:rsid w:val="003B2B6D"/>
    <w:rsid w:val="003B3348"/>
    <w:rsid w:val="003C0BD2"/>
    <w:rsid w:val="003D61D1"/>
    <w:rsid w:val="003D66AF"/>
    <w:rsid w:val="003E2E86"/>
    <w:rsid w:val="003E7DB2"/>
    <w:rsid w:val="0040189C"/>
    <w:rsid w:val="00422637"/>
    <w:rsid w:val="00426632"/>
    <w:rsid w:val="00430DAF"/>
    <w:rsid w:val="004366B2"/>
    <w:rsid w:val="004423DF"/>
    <w:rsid w:val="00456EE1"/>
    <w:rsid w:val="00457935"/>
    <w:rsid w:val="0046767D"/>
    <w:rsid w:val="004720EA"/>
    <w:rsid w:val="004835F2"/>
    <w:rsid w:val="004849E7"/>
    <w:rsid w:val="004B492A"/>
    <w:rsid w:val="004D4631"/>
    <w:rsid w:val="004F6032"/>
    <w:rsid w:val="00500567"/>
    <w:rsid w:val="00500A4F"/>
    <w:rsid w:val="00504FAB"/>
    <w:rsid w:val="005108B1"/>
    <w:rsid w:val="00512419"/>
    <w:rsid w:val="00514298"/>
    <w:rsid w:val="00515A6F"/>
    <w:rsid w:val="00516870"/>
    <w:rsid w:val="005201C7"/>
    <w:rsid w:val="00542138"/>
    <w:rsid w:val="00553E96"/>
    <w:rsid w:val="00562FF1"/>
    <w:rsid w:val="00563E3B"/>
    <w:rsid w:val="005670D8"/>
    <w:rsid w:val="0057064F"/>
    <w:rsid w:val="00577F91"/>
    <w:rsid w:val="00581C13"/>
    <w:rsid w:val="00583726"/>
    <w:rsid w:val="005942A2"/>
    <w:rsid w:val="005C2127"/>
    <w:rsid w:val="005C34E5"/>
    <w:rsid w:val="005C564B"/>
    <w:rsid w:val="005E402F"/>
    <w:rsid w:val="005F3602"/>
    <w:rsid w:val="005F5205"/>
    <w:rsid w:val="00606F25"/>
    <w:rsid w:val="006138E8"/>
    <w:rsid w:val="00621A4B"/>
    <w:rsid w:val="00621A4E"/>
    <w:rsid w:val="00621C67"/>
    <w:rsid w:val="006454B8"/>
    <w:rsid w:val="0064765F"/>
    <w:rsid w:val="00662FF2"/>
    <w:rsid w:val="006675A5"/>
    <w:rsid w:val="00677582"/>
    <w:rsid w:val="00681E1E"/>
    <w:rsid w:val="00695042"/>
    <w:rsid w:val="006B59C0"/>
    <w:rsid w:val="006B6B20"/>
    <w:rsid w:val="006C1369"/>
    <w:rsid w:val="006C5B3F"/>
    <w:rsid w:val="006D60C9"/>
    <w:rsid w:val="006E0392"/>
    <w:rsid w:val="006E0F46"/>
    <w:rsid w:val="006E3676"/>
    <w:rsid w:val="006F05D4"/>
    <w:rsid w:val="006F392D"/>
    <w:rsid w:val="006F4D4B"/>
    <w:rsid w:val="00700144"/>
    <w:rsid w:val="00701B94"/>
    <w:rsid w:val="00704CA4"/>
    <w:rsid w:val="00707988"/>
    <w:rsid w:val="00714538"/>
    <w:rsid w:val="007145DA"/>
    <w:rsid w:val="00727493"/>
    <w:rsid w:val="00727AAA"/>
    <w:rsid w:val="0073098A"/>
    <w:rsid w:val="00730D32"/>
    <w:rsid w:val="0073213B"/>
    <w:rsid w:val="00733E31"/>
    <w:rsid w:val="00744323"/>
    <w:rsid w:val="00744CFC"/>
    <w:rsid w:val="00746395"/>
    <w:rsid w:val="00752D44"/>
    <w:rsid w:val="00762E46"/>
    <w:rsid w:val="0078375B"/>
    <w:rsid w:val="0079206A"/>
    <w:rsid w:val="00795549"/>
    <w:rsid w:val="007A2339"/>
    <w:rsid w:val="007B4F1A"/>
    <w:rsid w:val="007B5602"/>
    <w:rsid w:val="007C00B4"/>
    <w:rsid w:val="007F5235"/>
    <w:rsid w:val="00810F56"/>
    <w:rsid w:val="00811C35"/>
    <w:rsid w:val="00812C91"/>
    <w:rsid w:val="00831502"/>
    <w:rsid w:val="00837AED"/>
    <w:rsid w:val="00837F13"/>
    <w:rsid w:val="00844460"/>
    <w:rsid w:val="00850CD3"/>
    <w:rsid w:val="00852D90"/>
    <w:rsid w:val="00853103"/>
    <w:rsid w:val="00874018"/>
    <w:rsid w:val="00876E20"/>
    <w:rsid w:val="00884184"/>
    <w:rsid w:val="00884E12"/>
    <w:rsid w:val="00893D3F"/>
    <w:rsid w:val="008963DC"/>
    <w:rsid w:val="008A1E95"/>
    <w:rsid w:val="008A59A7"/>
    <w:rsid w:val="008B2631"/>
    <w:rsid w:val="008B45EA"/>
    <w:rsid w:val="008C1529"/>
    <w:rsid w:val="008D2F0E"/>
    <w:rsid w:val="008D7E9E"/>
    <w:rsid w:val="008E0FFE"/>
    <w:rsid w:val="008E184A"/>
    <w:rsid w:val="008E4751"/>
    <w:rsid w:val="00906C60"/>
    <w:rsid w:val="00906C7C"/>
    <w:rsid w:val="00907173"/>
    <w:rsid w:val="00910C06"/>
    <w:rsid w:val="00911DD8"/>
    <w:rsid w:val="00932A71"/>
    <w:rsid w:val="00937909"/>
    <w:rsid w:val="00944ACD"/>
    <w:rsid w:val="00953091"/>
    <w:rsid w:val="009817A4"/>
    <w:rsid w:val="00995066"/>
    <w:rsid w:val="009970CF"/>
    <w:rsid w:val="00997D76"/>
    <w:rsid w:val="009A1800"/>
    <w:rsid w:val="009A2DE1"/>
    <w:rsid w:val="009A302E"/>
    <w:rsid w:val="009A32C9"/>
    <w:rsid w:val="009B1245"/>
    <w:rsid w:val="009B3956"/>
    <w:rsid w:val="009C1CB7"/>
    <w:rsid w:val="009C31EB"/>
    <w:rsid w:val="009D25B9"/>
    <w:rsid w:val="009E18A9"/>
    <w:rsid w:val="009E3EEE"/>
    <w:rsid w:val="009E6DE1"/>
    <w:rsid w:val="009F175C"/>
    <w:rsid w:val="009F506B"/>
    <w:rsid w:val="009F7E52"/>
    <w:rsid w:val="00A22C4E"/>
    <w:rsid w:val="00A22D1A"/>
    <w:rsid w:val="00A27B9B"/>
    <w:rsid w:val="00A4027B"/>
    <w:rsid w:val="00A438AE"/>
    <w:rsid w:val="00A523AD"/>
    <w:rsid w:val="00A60FB4"/>
    <w:rsid w:val="00A6370E"/>
    <w:rsid w:val="00A642C1"/>
    <w:rsid w:val="00A74197"/>
    <w:rsid w:val="00A76E27"/>
    <w:rsid w:val="00A82867"/>
    <w:rsid w:val="00A8425F"/>
    <w:rsid w:val="00A86DC4"/>
    <w:rsid w:val="00A97130"/>
    <w:rsid w:val="00AB17E4"/>
    <w:rsid w:val="00AD0659"/>
    <w:rsid w:val="00AE0F41"/>
    <w:rsid w:val="00AE2E01"/>
    <w:rsid w:val="00AF3DB6"/>
    <w:rsid w:val="00B053EF"/>
    <w:rsid w:val="00B13EA0"/>
    <w:rsid w:val="00B1487E"/>
    <w:rsid w:val="00B20B9B"/>
    <w:rsid w:val="00B26ECE"/>
    <w:rsid w:val="00B30B07"/>
    <w:rsid w:val="00B3532A"/>
    <w:rsid w:val="00B45DE2"/>
    <w:rsid w:val="00B4695D"/>
    <w:rsid w:val="00B602C7"/>
    <w:rsid w:val="00B7743D"/>
    <w:rsid w:val="00B77459"/>
    <w:rsid w:val="00B77900"/>
    <w:rsid w:val="00B90866"/>
    <w:rsid w:val="00B948E8"/>
    <w:rsid w:val="00BA01C0"/>
    <w:rsid w:val="00BB3533"/>
    <w:rsid w:val="00BC3D67"/>
    <w:rsid w:val="00BC67A0"/>
    <w:rsid w:val="00BD70D9"/>
    <w:rsid w:val="00BF48DC"/>
    <w:rsid w:val="00BF7CE1"/>
    <w:rsid w:val="00C21C67"/>
    <w:rsid w:val="00C34334"/>
    <w:rsid w:val="00C37D31"/>
    <w:rsid w:val="00C6678A"/>
    <w:rsid w:val="00C72EAB"/>
    <w:rsid w:val="00C761C9"/>
    <w:rsid w:val="00CA381C"/>
    <w:rsid w:val="00CA683C"/>
    <w:rsid w:val="00CB4F07"/>
    <w:rsid w:val="00CB51D6"/>
    <w:rsid w:val="00CB5735"/>
    <w:rsid w:val="00CC0025"/>
    <w:rsid w:val="00CD756F"/>
    <w:rsid w:val="00CE7947"/>
    <w:rsid w:val="00D0029C"/>
    <w:rsid w:val="00D037BF"/>
    <w:rsid w:val="00D04B48"/>
    <w:rsid w:val="00D13AC9"/>
    <w:rsid w:val="00D1402E"/>
    <w:rsid w:val="00D26353"/>
    <w:rsid w:val="00D3012E"/>
    <w:rsid w:val="00D33259"/>
    <w:rsid w:val="00D3463D"/>
    <w:rsid w:val="00D45FDD"/>
    <w:rsid w:val="00D661E5"/>
    <w:rsid w:val="00D717F4"/>
    <w:rsid w:val="00D76742"/>
    <w:rsid w:val="00D84179"/>
    <w:rsid w:val="00D9288A"/>
    <w:rsid w:val="00DB26C8"/>
    <w:rsid w:val="00DC2627"/>
    <w:rsid w:val="00DD7A6A"/>
    <w:rsid w:val="00DE3608"/>
    <w:rsid w:val="00DE501E"/>
    <w:rsid w:val="00DF068F"/>
    <w:rsid w:val="00E01BEC"/>
    <w:rsid w:val="00E02469"/>
    <w:rsid w:val="00E05F4C"/>
    <w:rsid w:val="00E12652"/>
    <w:rsid w:val="00E153C3"/>
    <w:rsid w:val="00E17131"/>
    <w:rsid w:val="00E267DB"/>
    <w:rsid w:val="00E27923"/>
    <w:rsid w:val="00E27A09"/>
    <w:rsid w:val="00E33DC9"/>
    <w:rsid w:val="00E459DE"/>
    <w:rsid w:val="00E47BC4"/>
    <w:rsid w:val="00E5457E"/>
    <w:rsid w:val="00E64A2E"/>
    <w:rsid w:val="00E76634"/>
    <w:rsid w:val="00E86ED3"/>
    <w:rsid w:val="00E9027E"/>
    <w:rsid w:val="00E91C97"/>
    <w:rsid w:val="00E96522"/>
    <w:rsid w:val="00EA3A5B"/>
    <w:rsid w:val="00ED31AB"/>
    <w:rsid w:val="00EE5263"/>
    <w:rsid w:val="00EF2766"/>
    <w:rsid w:val="00EF46F1"/>
    <w:rsid w:val="00EF6B5D"/>
    <w:rsid w:val="00F24C59"/>
    <w:rsid w:val="00F31E5B"/>
    <w:rsid w:val="00F356B7"/>
    <w:rsid w:val="00F42D05"/>
    <w:rsid w:val="00F5735A"/>
    <w:rsid w:val="00F63814"/>
    <w:rsid w:val="00F700D4"/>
    <w:rsid w:val="00F70DE5"/>
    <w:rsid w:val="00F75311"/>
    <w:rsid w:val="00F84052"/>
    <w:rsid w:val="00F85555"/>
    <w:rsid w:val="00F92CC6"/>
    <w:rsid w:val="00FC2C15"/>
    <w:rsid w:val="00FD20A9"/>
    <w:rsid w:val="00FE0F31"/>
    <w:rsid w:val="00FE10DF"/>
    <w:rsid w:val="00FE2248"/>
    <w:rsid w:val="00FE2F8B"/>
    <w:rsid w:val="00FE3AA0"/>
    <w:rsid w:val="00FE4E1C"/>
    <w:rsid w:val="00FE7292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E60C9"/>
  <w15:docId w15:val="{E5546BFC-FE8C-4AC3-9EE0-16CC6589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831502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831502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621A4B"/>
    <w:pPr>
      <w:tabs>
        <w:tab w:val="left" w:pos="2126"/>
        <w:tab w:val="right" w:leader="dot" w:pos="8505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ilvl w:val="0"/>
        <w:numId w:val="0"/>
      </w:numPr>
      <w:tabs>
        <w:tab w:val="num" w:pos="851"/>
      </w:tabs>
      <w:spacing w:after="300" w:line="300" w:lineRule="exact"/>
      <w:ind w:left="851" w:hanging="851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  <w:tabs>
        <w:tab w:val="num" w:pos="851"/>
      </w:tabs>
      <w:ind w:left="851" w:hanging="851"/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tabs>
        <w:tab w:val="num" w:pos="851"/>
      </w:tabs>
      <w:ind w:left="851" w:hanging="851"/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  <w:tabs>
        <w:tab w:val="num" w:pos="851"/>
      </w:tabs>
      <w:ind w:left="851" w:hanging="851"/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styleId="Ingenafstand">
    <w:name w:val="No Spacing"/>
    <w:uiPriority w:val="1"/>
    <w:qFormat/>
    <w:rsid w:val="00E91C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E91C97"/>
    <w:rPr>
      <w:rFonts w:ascii="Times New Roman" w:eastAsia="Times New Roman" w:hAnsi="Times New Roman" w:cs="Times New Roman"/>
      <w:bCs/>
      <w:sz w:val="23"/>
      <w:szCs w:val="20"/>
    </w:rPr>
  </w:style>
  <w:style w:type="paragraph" w:customStyle="1" w:styleId="PunktafsnitIndrykkettekst">
    <w:name w:val="Punktafsnit (Indrykket tekst)"/>
    <w:basedOn w:val="Normal"/>
    <w:qFormat/>
    <w:rsid w:val="00E91C97"/>
    <w:pPr>
      <w:tabs>
        <w:tab w:val="left" w:pos="993"/>
      </w:tabs>
      <w:spacing w:after="300" w:line="276" w:lineRule="auto"/>
    </w:pPr>
  </w:style>
  <w:style w:type="table" w:customStyle="1" w:styleId="Gittertabel4-farve51">
    <w:name w:val="Gittertabel 4 - farve 51"/>
    <w:basedOn w:val="Tabel-Normal"/>
    <w:uiPriority w:val="49"/>
    <w:rsid w:val="00D84179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3814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6381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F92CC6"/>
    <w:rPr>
      <w:color w:val="0563C1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E01BEC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paragraph" w:customStyle="1" w:styleId="Ikke-indekseret">
    <w:name w:val="Ikke-indekseret"/>
    <w:basedOn w:val="Overskrift1"/>
    <w:link w:val="Ikke-indekseretTegn"/>
    <w:qFormat/>
    <w:rsid w:val="00D1402E"/>
  </w:style>
  <w:style w:type="character" w:customStyle="1" w:styleId="Ikke-indekseretTegn">
    <w:name w:val="Ikke-indekseret Tegn"/>
    <w:basedOn w:val="Overskrift1Tegn"/>
    <w:link w:val="Ikke-indekseret"/>
    <w:rsid w:val="00D1402E"/>
    <w:rPr>
      <w:rFonts w:ascii="Times New Roman" w:eastAsia="Times New Roman" w:hAnsi="Times New Roman" w:cs="Times New Roman"/>
      <w:b/>
      <w:bCs/>
      <w:caps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D253-5A8C-4815-9D81-68111A79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4</TotalTime>
  <Pages>1</Pages>
  <Words>1167</Words>
  <Characters>7763</Characters>
  <Application>Microsoft Office Word</Application>
  <DocSecurity>0</DocSecurity>
  <Lines>277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Adamopoulos</dc:creator>
  <cp:lastModifiedBy>Thor Boe Rasmussen</cp:lastModifiedBy>
  <cp:revision>4</cp:revision>
  <cp:lastPrinted>2018-02-12T09:04:00Z</cp:lastPrinted>
  <dcterms:created xsi:type="dcterms:W3CDTF">2018-06-21T08:12:00Z</dcterms:created>
  <dcterms:modified xsi:type="dcterms:W3CDTF">2020-06-26T11:11:00Z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