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9"/>
      </w:tblGrid>
      <w:tr w:rsidR="00FE7E77" w:rsidRPr="00267B58" w14:paraId="624AA541" w14:textId="77777777" w:rsidTr="00B31D57">
        <w:trPr>
          <w:cantSplit/>
          <w:trHeight w:val="2376"/>
        </w:trPr>
        <w:tc>
          <w:tcPr>
            <w:tcW w:w="7399" w:type="dxa"/>
          </w:tcPr>
          <w:p w14:paraId="64BA7FF7" w14:textId="1CBF7E33" w:rsidR="00FE7E77" w:rsidRDefault="008E2659" w:rsidP="00C270DB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  </w:t>
            </w:r>
            <w:r w:rsidR="00C340C6">
              <w:rPr>
                <w:rFonts w:cs="Arial"/>
                <w:szCs w:val="22"/>
              </w:rPr>
              <w:t>SANT nyhedsbrev november</w:t>
            </w:r>
          </w:p>
          <w:p w14:paraId="343D398D" w14:textId="77777777" w:rsidR="003103E4" w:rsidRDefault="003103E4" w:rsidP="00C270DB">
            <w:pPr>
              <w:jc w:val="both"/>
              <w:rPr>
                <w:rFonts w:cs="Arial"/>
                <w:szCs w:val="22"/>
              </w:rPr>
            </w:pPr>
          </w:p>
          <w:p w14:paraId="3EF2D171" w14:textId="77777777" w:rsidR="003103E4" w:rsidRDefault="003103E4" w:rsidP="00C270DB">
            <w:pPr>
              <w:jc w:val="both"/>
              <w:rPr>
                <w:rFonts w:cs="Arial"/>
                <w:szCs w:val="22"/>
              </w:rPr>
            </w:pPr>
          </w:p>
          <w:p w14:paraId="0299D345" w14:textId="5C27134C" w:rsidR="003103E4" w:rsidRPr="00C97CCD" w:rsidRDefault="003103E4" w:rsidP="00C270DB">
            <w:pPr>
              <w:jc w:val="both"/>
              <w:rPr>
                <w:rFonts w:cs="Arial"/>
                <w:szCs w:val="22"/>
              </w:rPr>
            </w:pPr>
          </w:p>
        </w:tc>
      </w:tr>
    </w:tbl>
    <w:p w14:paraId="45EF4EF9" w14:textId="191E5BED" w:rsidR="0040146B" w:rsidRDefault="00EE2DE1" w:rsidP="00015121">
      <w:r>
        <w:t>Velkommen til årets sidste nyhedsbrev</w:t>
      </w:r>
      <w:r w:rsidR="00A6602D">
        <w:t xml:space="preserve"> fra</w:t>
      </w:r>
      <w:r>
        <w:t xml:space="preserve"> </w:t>
      </w:r>
      <w:r w:rsidR="00371DEA">
        <w:t>Sekretariatet for Anvendelse af Nye Teknologier (SANT)</w:t>
      </w:r>
      <w:r>
        <w:t xml:space="preserve">. I dette nyhedsbrev kan du blandt andet læse om </w:t>
      </w:r>
      <w:r w:rsidR="00A02B31">
        <w:t xml:space="preserve">åbningen af </w:t>
      </w:r>
      <w:r w:rsidR="004514C1">
        <w:t xml:space="preserve">tredje </w:t>
      </w:r>
      <w:r w:rsidR="00A02B31" w:rsidRPr="000E3E7D">
        <w:rPr>
          <w:u w:val="single"/>
        </w:rPr>
        <w:t>ansøgningsrund</w:t>
      </w:r>
      <w:r w:rsidR="00D914E8">
        <w:rPr>
          <w:u w:val="single"/>
        </w:rPr>
        <w:t>e</w:t>
      </w:r>
      <w:r w:rsidR="00A02B31" w:rsidRPr="000E3E7D">
        <w:rPr>
          <w:u w:val="single"/>
        </w:rPr>
        <w:t xml:space="preserve"> til</w:t>
      </w:r>
      <w:r w:rsidR="004514C1">
        <w:rPr>
          <w:u w:val="single"/>
        </w:rPr>
        <w:t xml:space="preserve"> EU-</w:t>
      </w:r>
      <w:r w:rsidR="00D914E8">
        <w:rPr>
          <w:u w:val="single"/>
        </w:rPr>
        <w:t>støtte</w:t>
      </w:r>
      <w:r w:rsidR="004514C1">
        <w:rPr>
          <w:u w:val="single"/>
        </w:rPr>
        <w:t>programmet</w:t>
      </w:r>
      <w:r w:rsidR="00A02B31" w:rsidRPr="000E3E7D">
        <w:rPr>
          <w:u w:val="single"/>
        </w:rPr>
        <w:t xml:space="preserve"> CEF-2 Digital</w:t>
      </w:r>
      <w:r>
        <w:rPr>
          <w:u w:val="single"/>
        </w:rPr>
        <w:t>.</w:t>
      </w:r>
      <w:r w:rsidR="0040146B">
        <w:t xml:space="preserve"> </w:t>
      </w:r>
      <w:r w:rsidR="00A02B31">
        <w:t>D</w:t>
      </w:r>
      <w:r>
        <w:t>u kan også læse</w:t>
      </w:r>
      <w:r w:rsidR="00A02B31">
        <w:t xml:space="preserve"> </w:t>
      </w:r>
      <w:r w:rsidR="00A6602D">
        <w:t xml:space="preserve">om, at </w:t>
      </w:r>
      <w:r>
        <w:t xml:space="preserve">Styrelsen for Dataforsyning og Infrastruktur har </w:t>
      </w:r>
      <w:r>
        <w:t xml:space="preserve">udviklet </w:t>
      </w:r>
      <w:r>
        <w:rPr>
          <w:u w:val="single"/>
        </w:rPr>
        <w:t>en</w:t>
      </w:r>
      <w:r w:rsidR="00A02B31" w:rsidRPr="000E3E7D">
        <w:rPr>
          <w:u w:val="single"/>
        </w:rPr>
        <w:t xml:space="preserve"> </w:t>
      </w:r>
      <w:r w:rsidR="00145F6A">
        <w:rPr>
          <w:u w:val="single"/>
        </w:rPr>
        <w:t xml:space="preserve">prototype af </w:t>
      </w:r>
      <w:r w:rsidR="00A02B31" w:rsidRPr="000E3E7D">
        <w:rPr>
          <w:u w:val="single"/>
        </w:rPr>
        <w:t>digital tvilling</w:t>
      </w:r>
      <w:r w:rsidR="00D914E8">
        <w:rPr>
          <w:u w:val="single"/>
        </w:rPr>
        <w:t xml:space="preserve"> af Danmark</w:t>
      </w:r>
      <w:r w:rsidR="009B53FC">
        <w:t xml:space="preserve">. </w:t>
      </w:r>
      <w:r w:rsidR="00B847C9">
        <w:t>D</w:t>
      </w:r>
      <w:r w:rsidR="00A02B31">
        <w:t xml:space="preserve">erudover </w:t>
      </w:r>
      <w:r>
        <w:t>kan du læse om nogle af de aktiv</w:t>
      </w:r>
      <w:bookmarkStart w:id="0" w:name="_GoBack"/>
      <w:bookmarkEnd w:id="0"/>
      <w:r>
        <w:t>iteter, som SANT har deltaget i.</w:t>
      </w:r>
      <w:r w:rsidR="0040146B">
        <w:t xml:space="preserve"> </w:t>
      </w:r>
    </w:p>
    <w:p w14:paraId="2CDE84C4" w14:textId="09225DA9" w:rsidR="0021384B" w:rsidRDefault="0021384B" w:rsidP="00EA3D94">
      <w:pPr>
        <w:jc w:val="both"/>
      </w:pPr>
    </w:p>
    <w:p w14:paraId="2F436760" w14:textId="5E43B73A" w:rsidR="00EE2DE1" w:rsidRDefault="00EE2DE1" w:rsidP="00EE2DE1">
      <w:pPr>
        <w:pStyle w:val="Overskrift1"/>
      </w:pPr>
      <w:bookmarkStart w:id="1" w:name="_Toc153949150"/>
      <w:r w:rsidRPr="00EA3D94">
        <w:t xml:space="preserve">En hilsen </w:t>
      </w:r>
      <w:r>
        <w:t>fra</w:t>
      </w:r>
      <w:r w:rsidRPr="00EA3D94">
        <w:t xml:space="preserve"> Rikke Hougaard Zeberg</w:t>
      </w:r>
      <w:r w:rsidR="008E1837">
        <w:t>, direktør i Styrelsen for Dataforsyning og Infrastruktur</w:t>
      </w:r>
      <w:bookmarkEnd w:id="1"/>
      <w:r w:rsidRPr="00EA3D94">
        <w:t xml:space="preserve"> </w:t>
      </w:r>
    </w:p>
    <w:p w14:paraId="47E18ED6" w14:textId="77777777" w:rsidR="00EE2DE1" w:rsidRDefault="00EE2DE1" w:rsidP="00EE2DE1">
      <w:pPr>
        <w:jc w:val="both"/>
        <w:rPr>
          <w:b/>
        </w:rPr>
      </w:pPr>
      <w:r w:rsidRPr="00EA3D9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429756B" wp14:editId="058A539B">
                <wp:simplePos x="0" y="0"/>
                <wp:positionH relativeFrom="column">
                  <wp:posOffset>198755</wp:posOffset>
                </wp:positionH>
                <wp:positionV relativeFrom="paragraph">
                  <wp:posOffset>162560</wp:posOffset>
                </wp:positionV>
                <wp:extent cx="1816100" cy="800100"/>
                <wp:effectExtent l="0" t="0" r="12700" b="19050"/>
                <wp:wrapSquare wrapText="bothSides"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E676A" w14:textId="77777777" w:rsidR="00EE2DE1" w:rsidRPr="00EA3D94" w:rsidRDefault="00EE2DE1" w:rsidP="00EE2DE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3723EE0" w14:textId="77777777" w:rsidR="00EE2DE1" w:rsidRPr="00EA3D94" w:rsidRDefault="00EE2DE1" w:rsidP="00EE2D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3D94">
                              <w:rPr>
                                <w:b/>
                              </w:rPr>
                              <w:t>Billede af Rikke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9756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15.65pt;margin-top:12.8pt;width:143pt;height:6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YwIgIAAEUEAAAOAAAAZHJzL2Uyb0RvYy54bWysU8Fu2zAMvQ/YPwi6L7aDpGuNOEWXLsOA&#10;rhvQ7gMYWY6FSqInKbGzrx8lp2nQbZdhPgikST2R75GL68FotpfOK7QVLyY5Z9IKrJXdVvz74/rd&#10;JWc+gK1Bo5UVP0jPr5dv3yz6rpRTbFHX0jECsb7su4q3IXRllnnRSgN+gp20FGzQGQjkum1WO+gJ&#10;3ehsmucXWY+u7hwK6T39vR2DfJnwm0aK8LVpvAxMV5xqC+l06dzEM1suoNw66FoljmXAP1RhQFl6&#10;9AR1CwHYzqnfoIwSDj02YSLQZNg0SsjUA3VT5K+6eWihk6kXIsd3J5r8/4MV9/tvjqm64iSUBUMS&#10;PconHxqpA5tGevrOl5T10FFeGD7gQDKnVn13h+LJM4urFuxW3jiHfSuhpvKKeDM7uzri+Aiy6b9g&#10;Te/ALmACGhpnInfEBiN0kulwkkYOgYn45GVxUeQUEhS7zImrpF0G5fPtzvnwSaJh0ai4I+kTOuzv&#10;fIjVQPmcEh/zqFW9Vlonx203K+3YHmhM1ulLDbxK05b1Fb+aT+cjAX+FyNP3JwijAs27ViZ1QWkx&#10;CcpI20dbJzuA0qNNJWt75DFSN5IYhs1AiZHcDdYHYtThONe0h2S06H5y1tNMV9z/2IGTnOnPllS5&#10;KmazuATJmc3fT8lx55HNeQSsIKiKB85GcxXS4sR6Ld6Qeo1KxL5UcqyVZjXxfdyruAznfsp62f7l&#10;LwAAAP//AwBQSwMEFAAGAAgAAAAhAIFD/SbfAAAACQEAAA8AAABkcnMvZG93bnJldi54bWxMj8FO&#10;wzAMhu9IvENkJC6IpV1ZN0rTCSGB4AbbBNes9dqKxClJ1pW3x5zgaP+ffn8u15M1YkQfekcK0lkC&#10;Aql2TU+tgt328XoFIkRNjTaOUME3BlhX52elLhp3ojccN7EVXEKh0Aq6GIdCylB3aHWYuQGJs4Pz&#10;VkcefSsbr09cbo2cJ0kure6JL3R6wIcO68/N0SpY3TyPH+Ele32v84O5jVfL8enLK3V5Md3fgYg4&#10;xT8YfvVZHSp22rsjNUEYBVmaMalgvshBcJ6lS17sGVykOciqlP8/qH4AAAD//wMAUEsBAi0AFAAG&#10;AAgAAAAhALaDOJL+AAAA4QEAABMAAAAAAAAAAAAAAAAAAAAAAFtDb250ZW50X1R5cGVzXS54bWxQ&#10;SwECLQAUAAYACAAAACEAOP0h/9YAAACUAQAACwAAAAAAAAAAAAAAAAAvAQAAX3JlbHMvLnJlbHNQ&#10;SwECLQAUAAYACAAAACEAwyD2MCICAABFBAAADgAAAAAAAAAAAAAAAAAuAgAAZHJzL2Uyb0RvYy54&#10;bWxQSwECLQAUAAYACAAAACEAgUP9Jt8AAAAJAQAADwAAAAAAAAAAAAAAAAB8BAAAZHJzL2Rvd25y&#10;ZXYueG1sUEsFBgAAAAAEAAQA8wAAAIgFAAAAAA==&#10;">
                <v:textbox>
                  <w:txbxContent>
                    <w:p w14:paraId="621E676A" w14:textId="77777777" w:rsidR="00EE2DE1" w:rsidRPr="00EA3D94" w:rsidRDefault="00EE2DE1" w:rsidP="00EE2DE1">
                      <w:pPr>
                        <w:jc w:val="center"/>
                        <w:rPr>
                          <w:b/>
                        </w:rPr>
                      </w:pPr>
                    </w:p>
                    <w:p w14:paraId="43723EE0" w14:textId="77777777" w:rsidR="00EE2DE1" w:rsidRPr="00EA3D94" w:rsidRDefault="00EE2DE1" w:rsidP="00EE2DE1">
                      <w:pPr>
                        <w:jc w:val="center"/>
                        <w:rPr>
                          <w:b/>
                        </w:rPr>
                      </w:pPr>
                      <w:r w:rsidRPr="00EA3D94">
                        <w:rPr>
                          <w:b/>
                        </w:rPr>
                        <w:t>Billede af Rikke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319417" w14:textId="5B03F4AB" w:rsidR="00EE2DE1" w:rsidRDefault="00EE2DE1" w:rsidP="00EE2DE1">
      <w:pPr>
        <w:jc w:val="both"/>
      </w:pPr>
      <w:r w:rsidRPr="00EA3D9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6B60A99" wp14:editId="30C14648">
                <wp:simplePos x="0" y="0"/>
                <wp:positionH relativeFrom="column">
                  <wp:posOffset>198755</wp:posOffset>
                </wp:positionH>
                <wp:positionV relativeFrom="paragraph">
                  <wp:posOffset>784860</wp:posOffset>
                </wp:positionV>
                <wp:extent cx="1816100" cy="285750"/>
                <wp:effectExtent l="0" t="0" r="12700" b="19050"/>
                <wp:wrapSquare wrapText="bothSides"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7086B" w14:textId="77777777" w:rsidR="00EE2DE1" w:rsidRPr="00EA3D94" w:rsidRDefault="00EE2DE1" w:rsidP="00EE2DE1">
                            <w:pPr>
                              <w:rPr>
                                <w:sz w:val="14"/>
                              </w:rPr>
                            </w:pPr>
                            <w:r w:rsidRPr="00EA3D94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EA3D94">
                              <w:rPr>
                                <w:sz w:val="14"/>
                              </w:rPr>
                              <w:t>SDFIs</w:t>
                            </w:r>
                            <w:proofErr w:type="spellEnd"/>
                            <w:r w:rsidRPr="00EA3D94">
                              <w:rPr>
                                <w:sz w:val="14"/>
                              </w:rPr>
                              <w:t xml:space="preserve"> direktør, Rikke Hougaard Zeberg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60A99" id="_x0000_s1027" type="#_x0000_t202" style="position:absolute;left:0;text-align:left;margin-left:15.65pt;margin-top:61.8pt;width:143pt;height:22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ibJgIAAE0EAAAOAAAAZHJzL2Uyb0RvYy54bWysVFFv0zAQfkfiP1h+p0mqduuiptPoKEIa&#10;A2njBziO01izfcZ2m5Rfz9lpSzXgBeEHy5c7f777vrssbwetyF44L8FUtJjklAjDoZFmW9Fvz5t3&#10;C0p8YKZhCoyo6EF4ert6+2bZ21JMoQPVCEcQxPiytxXtQrBllnneCc38BKww6GzBaRbQdNuscaxH&#10;dK2yaZ5fZT24xjrgwnv8ej866Srht63g4UvbehGIqijmFtLu0l7HPVstWbl1zHaSH9Ng/5CFZtLg&#10;o2eoexYY2Tn5G5SW3IGHNkw46AzaVnKRasBqivxVNU8dsyLVguR4e6bJ/z9Y/rj/6ohsUDukxzCN&#10;Gj2LFx9aoQKZRn5660sMe7IYGIb3MGBsqtXbB+AvnhhYd8xsxZ1z0HeCNZhfEW9mF1dHHB9B6v4z&#10;NPgO2wVIQEPrdCQP6SCIjokcztqIIRAen1wUV0WOLo6+6WJ+PU/iZaw83bbOh48CNImHijrUPqGz&#10;/YMPMRtWnkLiYx6UbDZSqWS4bb1WjuwZ9skmrVTAqzBlSF/Rm/l0PhLwV4g8rT9BaBmw4ZXUFV2c&#10;g1gZaftgmtSOgUk1njFlZY48RupGEsNQD6NkJ3lqaA5IrIOxv3Ee8dCB+0FJj71dUf99x5ygRH0y&#10;KM5NMZvFYUjGbH49RcNdeupLDzMcoSoaKBmP65AGKPJm4A5FbGXiN6o9ZnJMGXs20X6crzgUl3aK&#10;+vUXWP0EAAD//wMAUEsDBBQABgAIAAAAIQC5IHOf3wAAAAoBAAAPAAAAZHJzL2Rvd25yZXYueG1s&#10;TI/BTsMwDIbvSLxDZCQuiKVdUFZK0wkhgeAGA23XrPHaiiYpSdaVt8ec4OjPv35/rtazHdiEIfbe&#10;KcgXGTB0jTe9axV8vD9eF8Bi0s7owTtU8I0R1vX5WaVL40/uDadNahmVuFhqBV1KY8l5bDq0Oi78&#10;iI52Bx+sTjSGlpugT1RuB77MMsmt7h1d6PSIDx02n5ujVVDcPE+7+CJet408DLfpajU9fQWlLi/m&#10;+ztgCef0F4ZffVKHmpz2/uhMZIMCkQtKEl8KCYwCIl8R2RORhQReV/z/C/UPAAAA//8DAFBLAQIt&#10;ABQABgAIAAAAIQC2gziS/gAAAOEBAAATAAAAAAAAAAAAAAAAAAAAAABbQ29udGVudF9UeXBlc10u&#10;eG1sUEsBAi0AFAAGAAgAAAAhADj9If/WAAAAlAEAAAsAAAAAAAAAAAAAAAAALwEAAF9yZWxzLy5y&#10;ZWxzUEsBAi0AFAAGAAgAAAAhAO9WyJsmAgAATQQAAA4AAAAAAAAAAAAAAAAALgIAAGRycy9lMm9E&#10;b2MueG1sUEsBAi0AFAAGAAgAAAAhALkgc5/fAAAACgEAAA8AAAAAAAAAAAAAAAAAgAQAAGRycy9k&#10;b3ducmV2LnhtbFBLBQYAAAAABAAEAPMAAACMBQAAAAA=&#10;">
                <v:textbox>
                  <w:txbxContent>
                    <w:p w14:paraId="6C47086B" w14:textId="77777777" w:rsidR="00EE2DE1" w:rsidRPr="00EA3D94" w:rsidRDefault="00EE2DE1" w:rsidP="00EE2DE1">
                      <w:pPr>
                        <w:rPr>
                          <w:sz w:val="14"/>
                        </w:rPr>
                      </w:pPr>
                      <w:r w:rsidRPr="00EA3D94"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 w:rsidRPr="00EA3D94">
                        <w:rPr>
                          <w:sz w:val="14"/>
                        </w:rPr>
                        <w:t>SDFIs</w:t>
                      </w:r>
                      <w:proofErr w:type="spellEnd"/>
                      <w:r w:rsidRPr="00EA3D94">
                        <w:rPr>
                          <w:sz w:val="14"/>
                        </w:rPr>
                        <w:t xml:space="preserve"> direktør, Rikke Hougaard Zeberg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På vegne af Styrelsen for Dataforsyning og Infrastruktur og SANT </w:t>
      </w:r>
      <w:r w:rsidR="008E1837">
        <w:t xml:space="preserve">vil jeg gerne </w:t>
      </w:r>
      <w:r>
        <w:t>ta</w:t>
      </w:r>
      <w:r w:rsidR="008E1837">
        <w:t>kke</w:t>
      </w:r>
      <w:r>
        <w:t xml:space="preserve"> vores interessenter for det gode samarbejde i 2023. </w:t>
      </w:r>
    </w:p>
    <w:p w14:paraId="100B02DC" w14:textId="77777777" w:rsidR="00EE2DE1" w:rsidRDefault="00EE2DE1" w:rsidP="00EE2DE1">
      <w:pPr>
        <w:jc w:val="both"/>
      </w:pPr>
    </w:p>
    <w:p w14:paraId="71BAEA0A" w14:textId="0592E3CE" w:rsidR="00112231" w:rsidRDefault="00EE2DE1" w:rsidP="00EE2DE1">
      <w:pPr>
        <w:jc w:val="both"/>
      </w:pPr>
      <w:r>
        <w:t xml:space="preserve">I juni </w:t>
      </w:r>
      <w:r w:rsidR="00DD1758">
        <w:t xml:space="preserve">trådte jeg ind ad døren som </w:t>
      </w:r>
      <w:r>
        <w:t xml:space="preserve">direktør </w:t>
      </w:r>
      <w:r w:rsidR="0048773B">
        <w:t>i SDFI</w:t>
      </w:r>
      <w:r w:rsidR="00A53EE8">
        <w:t>. SDFI er</w:t>
      </w:r>
      <w:r w:rsidR="00DD1758">
        <w:t xml:space="preserve"> </w:t>
      </w:r>
      <w:r w:rsidR="005E5B1E">
        <w:t>en styrelse, der arbejder med</w:t>
      </w:r>
      <w:r>
        <w:t xml:space="preserve"> </w:t>
      </w:r>
      <w:r w:rsidR="005E5B1E">
        <w:t xml:space="preserve">helt centrale og </w:t>
      </w:r>
      <w:r w:rsidR="0048773B">
        <w:t xml:space="preserve">spændende </w:t>
      </w:r>
      <w:r w:rsidR="005E5B1E">
        <w:t>opgaver</w:t>
      </w:r>
      <w:r>
        <w:t xml:space="preserve">, som på forskellig vis </w:t>
      </w:r>
      <w:r w:rsidR="005E5B1E">
        <w:t xml:space="preserve">anvender og understøtter </w:t>
      </w:r>
      <w:r w:rsidR="00145F6A">
        <w:t>brugen</w:t>
      </w:r>
      <w:r>
        <w:t xml:space="preserve"> af ny</w:t>
      </w:r>
      <w:r w:rsidR="008F1405">
        <w:t>e</w:t>
      </w:r>
      <w:r>
        <w:t xml:space="preserve"> teknologi</w:t>
      </w:r>
      <w:r w:rsidR="008E1837">
        <w:t>er</w:t>
      </w:r>
      <w:r>
        <w:t xml:space="preserve">. </w:t>
      </w:r>
      <w:r w:rsidR="00A53EE8">
        <w:t>I</w:t>
      </w:r>
      <w:r w:rsidR="006466EA">
        <w:t xml:space="preserve"> SDFI </w:t>
      </w:r>
      <w:r w:rsidR="00A53EE8">
        <w:t xml:space="preserve">har vi </w:t>
      </w:r>
      <w:r w:rsidR="0048773B">
        <w:t xml:space="preserve">bl.a. </w:t>
      </w:r>
      <w:r w:rsidR="006466EA">
        <w:t>til opgave at</w:t>
      </w:r>
      <w:r w:rsidR="00BC3C09">
        <w:t xml:space="preserve"> </w:t>
      </w:r>
      <w:r w:rsidR="0048773B">
        <w:t>udbred</w:t>
      </w:r>
      <w:r w:rsidR="006466EA">
        <w:t xml:space="preserve">e </w:t>
      </w:r>
      <w:r w:rsidR="005E5B1E">
        <w:t>5G</w:t>
      </w:r>
      <w:r w:rsidR="0048773B">
        <w:t xml:space="preserve">, </w:t>
      </w:r>
      <w:r w:rsidR="002F4EEA">
        <w:t xml:space="preserve">vi har </w:t>
      </w:r>
      <w:r w:rsidR="006466EA">
        <w:t xml:space="preserve">ansvar </w:t>
      </w:r>
      <w:r w:rsidR="00A53EE8">
        <w:t xml:space="preserve">for </w:t>
      </w:r>
      <w:r w:rsidR="0048773B">
        <w:t xml:space="preserve">Danmarks </w:t>
      </w:r>
      <w:r w:rsidR="005E5B1E">
        <w:t>GNSS-stationer</w:t>
      </w:r>
      <w:r w:rsidR="00DD1758">
        <w:t xml:space="preserve"> </w:t>
      </w:r>
      <w:r w:rsidR="00112231">
        <w:t>samtidig med, at vi</w:t>
      </w:r>
      <w:r w:rsidR="0048773B">
        <w:t xml:space="preserve"> driver de </w:t>
      </w:r>
      <w:r w:rsidR="005E5B1E">
        <w:t>store dataplatforme</w:t>
      </w:r>
      <w:r w:rsidR="00112231">
        <w:t xml:space="preserve">: </w:t>
      </w:r>
      <w:r w:rsidR="00BC3C09">
        <w:t xml:space="preserve">Datafordeleren og Dataforsyningen. </w:t>
      </w:r>
      <w:r w:rsidR="00112231">
        <w:t xml:space="preserve">Det ligger i vores DNA at udbrede og tilgængeliggøre data og teknologi, som andre kan bygge deres forretninger på. Det gælder ikke mindst inden for det grønne område, hvor klimaindsatsen </w:t>
      </w:r>
      <w:r w:rsidR="00A53EE8">
        <w:t>er afhængig af</w:t>
      </w:r>
      <w:r w:rsidR="00112231">
        <w:t xml:space="preserve"> nye teknologier og gode data. Den dagsorden skal vi </w:t>
      </w:r>
      <w:r w:rsidR="002F4EEA">
        <w:t xml:space="preserve">i endnu højere grad </w:t>
      </w:r>
      <w:r w:rsidR="00112231">
        <w:t>være med til at levere løsningerne på.</w:t>
      </w:r>
      <w:r w:rsidR="00DF3210" w:rsidRPr="00DF3210">
        <w:t xml:space="preserve"> </w:t>
      </w:r>
      <w:r w:rsidR="00DF3210">
        <w:t xml:space="preserve">Længere nede i nyhedsbrevet, kan man eksempelvis læse om 3D-projektet ”Danmarks </w:t>
      </w:r>
      <w:r w:rsidR="00A53EE8">
        <w:t>Digitale t</w:t>
      </w:r>
      <w:r w:rsidR="00DF3210">
        <w:t xml:space="preserve">villing”, som bl.a. skal gøre det lettere at lave visualiseringer af klimaløsninger. </w:t>
      </w:r>
    </w:p>
    <w:p w14:paraId="768123E7" w14:textId="77777777" w:rsidR="00112231" w:rsidRDefault="00112231" w:rsidP="00EE2DE1">
      <w:pPr>
        <w:jc w:val="both"/>
      </w:pPr>
    </w:p>
    <w:p w14:paraId="3465E5B1" w14:textId="30BE0645" w:rsidR="00EE2DE1" w:rsidRDefault="00EE2DE1" w:rsidP="00EE2DE1">
      <w:pPr>
        <w:jc w:val="both"/>
      </w:pPr>
      <w:r>
        <w:t xml:space="preserve">Jeg </w:t>
      </w:r>
      <w:r w:rsidR="00BC3C09">
        <w:t>har store forventninger til</w:t>
      </w:r>
      <w:r>
        <w:t xml:space="preserve"> 2024 </w:t>
      </w:r>
      <w:r w:rsidR="00BC3C09">
        <w:t xml:space="preserve">og glæder mig til, at vi </w:t>
      </w:r>
      <w:r>
        <w:t xml:space="preserve">kan </w:t>
      </w:r>
      <w:r w:rsidR="00BC3C09">
        <w:t>bygge videre på det gode arbejde</w:t>
      </w:r>
      <w:r w:rsidR="0048773B">
        <w:t xml:space="preserve">, </w:t>
      </w:r>
      <w:r w:rsidR="00BC3C09">
        <w:t>der allerede er lavet i 2023. F</w:t>
      </w:r>
      <w:r>
        <w:t xml:space="preserve">orhåbentligt ses vi </w:t>
      </w:r>
      <w:r w:rsidR="008E1837">
        <w:t xml:space="preserve">også i vores nye lokaler på </w:t>
      </w:r>
      <w:r>
        <w:t xml:space="preserve">Sankt Kjelds </w:t>
      </w:r>
      <w:r w:rsidR="008E1837">
        <w:t>Plads</w:t>
      </w:r>
      <w:r>
        <w:t xml:space="preserve"> på Østerbro. I ønskes rigtig glædelig jul og et godt nytår.  </w:t>
      </w:r>
    </w:p>
    <w:p w14:paraId="066FD186" w14:textId="77777777" w:rsidR="00EE2DE1" w:rsidRDefault="00EE2DE1" w:rsidP="00EA3D94">
      <w:pPr>
        <w:jc w:val="both"/>
      </w:pPr>
    </w:p>
    <w:p w14:paraId="56FC69A9" w14:textId="0ECBFBFE" w:rsidR="00EA3D94" w:rsidRDefault="00C543C3" w:rsidP="008164BD">
      <w:pPr>
        <w:pStyle w:val="Overskrift1"/>
      </w:pPr>
      <w:bookmarkStart w:id="2" w:name="_Toc153949151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E6A40A5" wp14:editId="33A3D9A4">
            <wp:simplePos x="0" y="0"/>
            <wp:positionH relativeFrom="column">
              <wp:posOffset>2513330</wp:posOffset>
            </wp:positionH>
            <wp:positionV relativeFrom="paragraph">
              <wp:posOffset>301625</wp:posOffset>
            </wp:positionV>
            <wp:extent cx="3337560" cy="2265045"/>
            <wp:effectExtent l="57150" t="57150" r="110490" b="116205"/>
            <wp:wrapSquare wrapText="bothSides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26504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4BD">
        <w:t>T</w:t>
      </w:r>
      <w:r w:rsidR="00EA3D94" w:rsidRPr="00814FFB">
        <w:t>redje ansøgningsrunde af CEF-2 Digital</w:t>
      </w:r>
      <w:r w:rsidR="008164BD">
        <w:t xml:space="preserve"> åbent</w:t>
      </w:r>
      <w:bookmarkEnd w:id="2"/>
      <w:r w:rsidR="00EA3D94" w:rsidRPr="00814FFB">
        <w:t xml:space="preserve"> </w:t>
      </w:r>
    </w:p>
    <w:p w14:paraId="1D2B8FED" w14:textId="0DFC895A" w:rsidR="00CC70A8" w:rsidRDefault="00CC70A8" w:rsidP="00CC70A8">
      <w:pPr>
        <w:jc w:val="both"/>
      </w:pPr>
      <w:r w:rsidRPr="00814FFB">
        <w:t xml:space="preserve">CEF-2 Digital er EU-Kommissionens </w:t>
      </w:r>
      <w:r>
        <w:t>støtte</w:t>
      </w:r>
      <w:r w:rsidRPr="00814FFB">
        <w:t xml:space="preserve">program </w:t>
      </w:r>
      <w:r>
        <w:t>til</w:t>
      </w:r>
      <w:r w:rsidRPr="00814FFB">
        <w:t xml:space="preserve"> digital infrastruktur</w:t>
      </w:r>
      <w:r>
        <w:t>.</w:t>
      </w:r>
      <w:r w:rsidRPr="00814FFB">
        <w:t xml:space="preserve"> </w:t>
      </w:r>
      <w:r>
        <w:t>Midlerne fra CEF-2 Digital skal bruges til at</w:t>
      </w:r>
      <w:r w:rsidRPr="00814FFB">
        <w:t xml:space="preserve"> styrke kapaciteten og modstandsdygtigheden i de digitale backbone-net i E</w:t>
      </w:r>
      <w:r>
        <w:t>U</w:t>
      </w:r>
      <w:r w:rsidRPr="00814FFB">
        <w:t xml:space="preserve"> og sikre</w:t>
      </w:r>
      <w:r>
        <w:t>,</w:t>
      </w:r>
      <w:r w:rsidRPr="00814FFB">
        <w:t xml:space="preserve"> at EU forbliver en konkurrencedygtig og selvstændig aktør på det globale digitale marked. </w:t>
      </w:r>
      <w:r w:rsidR="00A96C43">
        <w:t>Nu er tredje ansøgningsrunde åben.</w:t>
      </w:r>
    </w:p>
    <w:p w14:paraId="68545002" w14:textId="7BA1C65E" w:rsidR="00CC70A8" w:rsidRPr="00CC70A8" w:rsidRDefault="00CC70A8" w:rsidP="00CC70A8">
      <w:pPr>
        <w:pStyle w:val="Overskrift2"/>
      </w:pPr>
      <w:bookmarkStart w:id="3" w:name="_Toc153949152"/>
      <w:r w:rsidRPr="00367179">
        <w:t>Hvad kan der søges midler til?</w:t>
      </w:r>
      <w:bookmarkEnd w:id="3"/>
    </w:p>
    <w:p w14:paraId="1F559979" w14:textId="3F5A48AA" w:rsidR="00EA3D94" w:rsidRDefault="00A96C43" w:rsidP="00EA3D94">
      <w:pPr>
        <w:jc w:val="both"/>
      </w:pPr>
      <w:r>
        <w:t xml:space="preserve">I </w:t>
      </w:r>
      <w:r w:rsidR="008F1405">
        <w:t>t</w:t>
      </w:r>
      <w:r w:rsidR="00EA3D94" w:rsidRPr="00814FFB">
        <w:t xml:space="preserve">redje ansøgningsrunde </w:t>
      </w:r>
      <w:r w:rsidR="00341A5B">
        <w:t>kan</w:t>
      </w:r>
      <w:r>
        <w:t xml:space="preserve"> der</w:t>
      </w:r>
      <w:r w:rsidR="00341A5B">
        <w:t xml:space="preserve"> </w:t>
      </w:r>
      <w:r w:rsidR="008F1405">
        <w:t xml:space="preserve">indsendes ansøgninger </w:t>
      </w:r>
      <w:r w:rsidR="00341A5B">
        <w:t>frem til den 20. februar 2024</w:t>
      </w:r>
      <w:r w:rsidR="00EA3D94" w:rsidRPr="00814FFB">
        <w:t xml:space="preserve">. Der er i alt afsat 241 mio. euro til denne ansøgningsrunde, hvor der kan søges om midler under initiativerne: </w:t>
      </w:r>
      <w:r w:rsidR="00E96D90">
        <w:t>”</w:t>
      </w:r>
      <w:r w:rsidR="00EA3D94" w:rsidRPr="00814FFB">
        <w:t xml:space="preserve">5G Coverage </w:t>
      </w:r>
      <w:proofErr w:type="spellStart"/>
      <w:r w:rsidR="00EA3D94" w:rsidRPr="00814FFB">
        <w:t>along</w:t>
      </w:r>
      <w:proofErr w:type="spellEnd"/>
      <w:r w:rsidR="00EA3D94" w:rsidRPr="00814FFB">
        <w:t xml:space="preserve"> Transport </w:t>
      </w:r>
      <w:proofErr w:type="spellStart"/>
      <w:r w:rsidR="00EA3D94" w:rsidRPr="00814FFB">
        <w:t>Corridors</w:t>
      </w:r>
      <w:proofErr w:type="spellEnd"/>
      <w:r w:rsidR="00E96D90">
        <w:t>”</w:t>
      </w:r>
      <w:r w:rsidR="00EA3D94" w:rsidRPr="00814FFB">
        <w:t xml:space="preserve">, </w:t>
      </w:r>
      <w:r w:rsidR="00E96D90">
        <w:t>”</w:t>
      </w:r>
      <w:r w:rsidR="00EA3D94" w:rsidRPr="00814FFB">
        <w:t>5G and Edge Cloud for Smart Communities</w:t>
      </w:r>
      <w:r w:rsidR="00E96D90">
        <w:t>”</w:t>
      </w:r>
      <w:r w:rsidR="00EA3D94" w:rsidRPr="00814FFB">
        <w:t xml:space="preserve"> og </w:t>
      </w:r>
      <w:r w:rsidR="00E96D90">
        <w:t>”</w:t>
      </w:r>
      <w:r w:rsidR="00EA3D94" w:rsidRPr="00814FFB">
        <w:t>Backbone Connectivity for Digital Global Gateways</w:t>
      </w:r>
      <w:r w:rsidR="00E96D90">
        <w:t>”</w:t>
      </w:r>
      <w:r w:rsidR="00EA3D94" w:rsidRPr="00814FFB">
        <w:t xml:space="preserve">. </w:t>
      </w:r>
    </w:p>
    <w:p w14:paraId="73C09408" w14:textId="6C68E763" w:rsidR="00CC70A8" w:rsidRDefault="00CC70A8" w:rsidP="00EA3D94">
      <w:pPr>
        <w:jc w:val="both"/>
      </w:pPr>
    </w:p>
    <w:p w14:paraId="2E98AFFA" w14:textId="236D352C" w:rsidR="00EA3D94" w:rsidRDefault="00EA3D94" w:rsidP="00EA3D94">
      <w:pPr>
        <w:jc w:val="both"/>
      </w:pPr>
      <w:r>
        <w:t xml:space="preserve">Under initiativet </w:t>
      </w:r>
      <w:r w:rsidR="00E96D90">
        <w:t>”</w:t>
      </w:r>
      <w:r>
        <w:t xml:space="preserve">5G Coverage </w:t>
      </w:r>
      <w:proofErr w:type="spellStart"/>
      <w:r>
        <w:t>along</w:t>
      </w:r>
      <w:proofErr w:type="spellEnd"/>
      <w:r>
        <w:t xml:space="preserve"> Transport </w:t>
      </w:r>
      <w:proofErr w:type="spellStart"/>
      <w:r>
        <w:t>Corridors</w:t>
      </w:r>
      <w:proofErr w:type="spellEnd"/>
      <w:r w:rsidR="00E96D90">
        <w:t>”</w:t>
      </w:r>
      <w:r>
        <w:t xml:space="preserve"> kan der søges støtte til etableringen af 5G-net langs de vigtigste transportkorridorer på tværs af EU. Målet med initiativet er at understøtte en bred vifte af digitale tjenester og en højere grad af automatiseret kørsel i slutningen af 2020’erne. </w:t>
      </w:r>
    </w:p>
    <w:p w14:paraId="32A3DA38" w14:textId="77777777" w:rsidR="00EA3D94" w:rsidRDefault="00EA3D94" w:rsidP="00EA3D94">
      <w:pPr>
        <w:jc w:val="both"/>
      </w:pPr>
    </w:p>
    <w:p w14:paraId="52F76C5C" w14:textId="7ED537E7" w:rsidR="00EA3D94" w:rsidRDefault="00EA3D94" w:rsidP="00EA3D94">
      <w:pPr>
        <w:jc w:val="both"/>
      </w:pPr>
      <w:r>
        <w:t xml:space="preserve">Under initiativet </w:t>
      </w:r>
      <w:r w:rsidR="00E96D90">
        <w:t>”</w:t>
      </w:r>
      <w:r>
        <w:t>5G and Edge Cloud for Smart Communities</w:t>
      </w:r>
      <w:r w:rsidR="00E96D90">
        <w:t>”</w:t>
      </w:r>
      <w:r>
        <w:t xml:space="preserve"> kan der søges støtte til udrulningen af 5G-infrastruktur til brug for innovative </w:t>
      </w:r>
      <w:proofErr w:type="spellStart"/>
      <w:r>
        <w:t>use</w:t>
      </w:r>
      <w:proofErr w:type="spellEnd"/>
      <w:r>
        <w:t xml:space="preserve"> cases i lokalsamfund. Initiativet skal understøtte udviklingen af digitale tjenester, der gør offentlige institutioner smartere. </w:t>
      </w:r>
    </w:p>
    <w:p w14:paraId="7904F357" w14:textId="632886B2" w:rsidR="00EA3D94" w:rsidRDefault="00EA3D94" w:rsidP="00EA3D94">
      <w:pPr>
        <w:jc w:val="both"/>
      </w:pPr>
    </w:p>
    <w:p w14:paraId="4DF83C5A" w14:textId="0EAC49AA" w:rsidR="00EA3D94" w:rsidRPr="00BA09E3" w:rsidRDefault="00EA3D94" w:rsidP="00EA3D94">
      <w:pPr>
        <w:jc w:val="both"/>
      </w:pPr>
      <w:r w:rsidRPr="00BA09E3">
        <w:t xml:space="preserve">Under initiativet </w:t>
      </w:r>
      <w:r w:rsidR="00E96D90">
        <w:t>”</w:t>
      </w:r>
      <w:r w:rsidRPr="00BA09E3">
        <w:t>Backbone Connectivity f</w:t>
      </w:r>
      <w:r w:rsidRPr="00367179">
        <w:t>or Digital Global Gateways</w:t>
      </w:r>
      <w:r w:rsidR="00E96D90">
        <w:t>”</w:t>
      </w:r>
      <w:r w:rsidRPr="00367179">
        <w:t xml:space="preserve"> kan der søges s</w:t>
      </w:r>
      <w:r>
        <w:t>t</w:t>
      </w:r>
      <w:r w:rsidRPr="00367179">
        <w:t>øtte ti</w:t>
      </w:r>
      <w:r>
        <w:t xml:space="preserve">l </w:t>
      </w:r>
      <w:r w:rsidRPr="00814FFB">
        <w:t>udrulningen af digitale globale forbindelser, herunder søkabler og satellitinfrastruktur, der kan forbinde alle territorier i EU og styrke EU’s digitale suverænitet</w:t>
      </w:r>
      <w:r>
        <w:t>. Målet er bl.a. at støtte særlige behov for EU-medlemslande, der er øer, eller som har øer</w:t>
      </w:r>
      <w:r w:rsidR="00216717">
        <w:t>,</w:t>
      </w:r>
      <w:r>
        <w:t xml:space="preserve"> som en del af deres territorium.  </w:t>
      </w:r>
    </w:p>
    <w:p w14:paraId="47302A54" w14:textId="77777777" w:rsidR="00EA3D94" w:rsidRPr="00814FFB" w:rsidRDefault="00EA3D94" w:rsidP="00EA3D94">
      <w:pPr>
        <w:jc w:val="both"/>
      </w:pPr>
    </w:p>
    <w:p w14:paraId="0F04855E" w14:textId="1113DB10" w:rsidR="00EA3D94" w:rsidRDefault="00EA3D94" w:rsidP="008164BD">
      <w:pPr>
        <w:jc w:val="both"/>
      </w:pPr>
      <w:r w:rsidRPr="00814FFB">
        <w:t xml:space="preserve">Du kan læse mere om CEF-2 Digital, og hvordan du søger midler på </w:t>
      </w:r>
      <w:hyperlink r:id="rId9" w:history="1">
        <w:r w:rsidRPr="00293368">
          <w:rPr>
            <w:rStyle w:val="Hyperlink"/>
          </w:rPr>
          <w:t>sdfi.dk</w:t>
        </w:r>
      </w:hyperlink>
      <w:r>
        <w:t xml:space="preserve">. </w:t>
      </w:r>
    </w:p>
    <w:p w14:paraId="41C7BA59" w14:textId="34363666" w:rsidR="008410C3" w:rsidRPr="008164BD" w:rsidRDefault="008410C3" w:rsidP="008164BD">
      <w:pPr>
        <w:jc w:val="both"/>
      </w:pPr>
    </w:p>
    <w:p w14:paraId="3B7D1DED" w14:textId="61BE258A" w:rsidR="00EA3D94" w:rsidRPr="00963D3B" w:rsidRDefault="00EA3D94" w:rsidP="008164BD">
      <w:pPr>
        <w:pStyle w:val="Overskrift1"/>
      </w:pPr>
      <w:bookmarkStart w:id="4" w:name="_Toc153949153"/>
      <w:bookmarkStart w:id="5" w:name="_Hlk153441121"/>
      <w:r w:rsidRPr="00963D3B">
        <w:t xml:space="preserve">Den fremtidige </w:t>
      </w:r>
      <w:r w:rsidR="0021384B">
        <w:t>’D</w:t>
      </w:r>
      <w:r w:rsidRPr="00963D3B">
        <w:t>igitale tvilling af Danmark</w:t>
      </w:r>
      <w:r w:rsidR="0021384B">
        <w:t>’</w:t>
      </w:r>
      <w:bookmarkEnd w:id="4"/>
      <w:r w:rsidRPr="00963D3B">
        <w:t xml:space="preserve"> </w:t>
      </w:r>
    </w:p>
    <w:p w14:paraId="49F1CF1C" w14:textId="7210E079" w:rsidR="00EA3D94" w:rsidRDefault="00EA3D94" w:rsidP="00EA3D94">
      <w:bookmarkStart w:id="6" w:name="_Hlk150930732"/>
      <w:r w:rsidRPr="00210EF2">
        <w:t>SDFI arbejder med projektet ´Danmark</w:t>
      </w:r>
      <w:r w:rsidR="006D1941">
        <w:t>s digitale tvilling</w:t>
      </w:r>
      <w:r w:rsidRPr="00210EF2">
        <w:t xml:space="preserve">´, hvis overordnede formål er at skabe grundlaget for en national 3D-model, der </w:t>
      </w:r>
      <w:r w:rsidR="006D1941">
        <w:t xml:space="preserve">vil kunne </w:t>
      </w:r>
      <w:r w:rsidRPr="00210EF2">
        <w:t xml:space="preserve">stilles </w:t>
      </w:r>
      <w:r w:rsidR="006D1941">
        <w:t xml:space="preserve">frit </w:t>
      </w:r>
      <w:r w:rsidRPr="00210EF2">
        <w:t xml:space="preserve">til rådighed for hele samfundet. </w:t>
      </w:r>
      <w:r>
        <w:t xml:space="preserve">Den fremtidige </w:t>
      </w:r>
      <w:r w:rsidRPr="00210EF2">
        <w:t>3D-model gengiver by og land i form af terrænmodel, bygningsobjekter og træer. Modellen kan dermed betragtes</w:t>
      </w:r>
      <w:r>
        <w:t>,</w:t>
      </w:r>
      <w:r w:rsidRPr="00210EF2">
        <w:t xml:space="preserve"> som</w:t>
      </w:r>
      <w:r w:rsidR="00B011EA">
        <w:t xml:space="preserve"> en</w:t>
      </w:r>
      <w:r w:rsidRPr="00210EF2">
        <w:t xml:space="preserve"> ”digital t</w:t>
      </w:r>
      <w:r w:rsidR="00B011EA">
        <w:t>villing</w:t>
      </w:r>
      <w:r w:rsidRPr="00210EF2">
        <w:t xml:space="preserve">” af det bebyggede miljøs fysiske form i en ensartet digital repræsentation. </w:t>
      </w:r>
    </w:p>
    <w:p w14:paraId="5CA33FFC" w14:textId="5F8AA105" w:rsidR="00EA3D94" w:rsidRPr="00210EF2" w:rsidRDefault="00EA3D94" w:rsidP="00EA3D94"/>
    <w:p w14:paraId="7DDA8614" w14:textId="55850CAB" w:rsidR="00EA3D94" w:rsidRDefault="00EA3D94" w:rsidP="00EA3D94">
      <w:r w:rsidRPr="00210EF2">
        <w:t xml:space="preserve">Grunddata vil udgøre datagrundlaget for 3D-modellen, hvilket bl.a. sikrer, at modellen </w:t>
      </w:r>
      <w:r>
        <w:t>kan kobles med andre registre,</w:t>
      </w:r>
      <w:r w:rsidRPr="00210EF2">
        <w:t xml:space="preserve"> og at den løbende ajourføres.</w:t>
      </w:r>
      <w:r w:rsidR="00B44BD9">
        <w:t xml:space="preserve"> </w:t>
      </w:r>
    </w:p>
    <w:p w14:paraId="43569DCF" w14:textId="6567A236" w:rsidR="00EA3D94" w:rsidRPr="00210EF2" w:rsidRDefault="00EA3D94" w:rsidP="00EA3D94"/>
    <w:p w14:paraId="75435F67" w14:textId="01F26047" w:rsidR="00D0608F" w:rsidRDefault="00EE08FC" w:rsidP="00EA3D94">
      <w:r>
        <w:rPr>
          <w:noProof/>
        </w:rPr>
        <w:drawing>
          <wp:anchor distT="0" distB="0" distL="114300" distR="114300" simplePos="0" relativeHeight="251670528" behindDoc="0" locked="0" layoutInCell="1" allowOverlap="1" wp14:anchorId="40B611D8" wp14:editId="6709F164">
            <wp:simplePos x="0" y="0"/>
            <wp:positionH relativeFrom="column">
              <wp:posOffset>-1270</wp:posOffset>
            </wp:positionH>
            <wp:positionV relativeFrom="paragraph">
              <wp:posOffset>1464310</wp:posOffset>
            </wp:positionV>
            <wp:extent cx="4698365" cy="2110105"/>
            <wp:effectExtent l="57150" t="57150" r="121285" b="118745"/>
            <wp:wrapSquare wrapText="bothSides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211010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3D94" w:rsidRPr="00210EF2">
        <w:t>Visionen er at stille 3D-modellen frit til rådighed for alle</w:t>
      </w:r>
      <w:r w:rsidR="00EA3D94">
        <w:t>,</w:t>
      </w:r>
      <w:r w:rsidR="00EA3D94" w:rsidRPr="00210EF2">
        <w:t xml:space="preserve"> som</w:t>
      </w:r>
      <w:r w:rsidR="00B011EA">
        <w:t xml:space="preserve"> et</w:t>
      </w:r>
      <w:r w:rsidR="00EA3D94" w:rsidRPr="00210EF2">
        <w:t xml:space="preserve"> fællesoffentligt grunddatasæt, der kan anvendes i forskellige sammenhænge af kommuner, regioner, statslige ins</w:t>
      </w:r>
      <w:r w:rsidR="00EA3D94">
        <w:t>t</w:t>
      </w:r>
      <w:r w:rsidR="00EA3D94" w:rsidRPr="00210EF2">
        <w:t xml:space="preserve">itutioner, virksomheder, borgere mv. Med en fællesoffentlig 3D-model kan </w:t>
      </w:r>
      <w:r w:rsidR="00EA3D94">
        <w:t>alle</w:t>
      </w:r>
      <w:r w:rsidR="00EA3D94" w:rsidRPr="00210EF2">
        <w:t xml:space="preserve"> aktører arbejde på samme grundlæggende 3D-fundament.</w:t>
      </w:r>
      <w:r w:rsidR="00D84B53">
        <w:t xml:space="preserve"> </w:t>
      </w:r>
      <w:r w:rsidR="00B847C9">
        <w:t xml:space="preserve">Eksempelvis ville ledningsejerregisteret kunne indgå i grunddatasættet, så den geografiske udvikling på bredbåndsmarkedet er synligt overfor aktører, der kunne finde det relevant. </w:t>
      </w:r>
    </w:p>
    <w:p w14:paraId="238BB880" w14:textId="77777777" w:rsidR="00EA3D94" w:rsidRPr="00963D3B" w:rsidRDefault="00EA3D94" w:rsidP="008164BD">
      <w:pPr>
        <w:pStyle w:val="Overskrift2"/>
      </w:pPr>
      <w:bookmarkStart w:id="7" w:name="_Toc153949154"/>
      <w:r w:rsidRPr="00963D3B">
        <w:t>Anvendelse</w:t>
      </w:r>
      <w:bookmarkEnd w:id="7"/>
    </w:p>
    <w:p w14:paraId="4231C1C5" w14:textId="4F0CFABC" w:rsidR="00EA3D94" w:rsidRPr="00963D3B" w:rsidRDefault="00EA3D94" w:rsidP="00EA3D94">
      <w:r w:rsidRPr="00963D3B">
        <w:t xml:space="preserve">Anvendelsespotentialerne er store og </w:t>
      </w:r>
      <w:r w:rsidR="006D1941">
        <w:t xml:space="preserve">Danmarks digitale tvilling vil kunne </w:t>
      </w:r>
      <w:r w:rsidRPr="00963D3B">
        <w:t xml:space="preserve">bidrage til løsning af en række udfordringer inden for forskellige sektorer, fx: </w:t>
      </w:r>
    </w:p>
    <w:p w14:paraId="463F56E2" w14:textId="453C91FF" w:rsidR="000E263B" w:rsidRDefault="00B847C9" w:rsidP="00ED193D">
      <w:pPr>
        <w:pStyle w:val="Opstilling-punkttegn"/>
      </w:pPr>
      <w:r>
        <w:t>P</w:t>
      </w:r>
      <w:r w:rsidR="00B44BD9">
        <w:t xml:space="preserve">lacering af master og antenner </w:t>
      </w:r>
      <w:r>
        <w:t>som kan skabe bedst mulig dækning</w:t>
      </w:r>
      <w:r w:rsidR="0083786C">
        <w:t>.</w:t>
      </w:r>
      <w:r w:rsidR="00B44BD9">
        <w:t xml:space="preserve">  </w:t>
      </w:r>
    </w:p>
    <w:p w14:paraId="09E3700C" w14:textId="6DD5BB00" w:rsidR="00EA3D94" w:rsidRPr="00963D3B" w:rsidRDefault="00EA3D94" w:rsidP="00EA3D94">
      <w:pPr>
        <w:pStyle w:val="Opstilling-punkttegn"/>
      </w:pPr>
      <w:r w:rsidRPr="00963D3B">
        <w:t>Fysisk planlægning i det åbne land, bl.a. ifm. indfrielse af politiske klimamål om placering af VE-anlæg</w:t>
      </w:r>
      <w:r>
        <w:t xml:space="preserve">, </w:t>
      </w:r>
      <w:r w:rsidRPr="00963D3B">
        <w:t xml:space="preserve">samt byudvikling i urbane områder. </w:t>
      </w:r>
    </w:p>
    <w:p w14:paraId="754E28CA" w14:textId="77777777" w:rsidR="00EA3D94" w:rsidRPr="00963D3B" w:rsidRDefault="00EA3D94" w:rsidP="00EA3D94">
      <w:pPr>
        <w:pStyle w:val="Opstilling-punkttegn"/>
      </w:pPr>
      <w:r w:rsidRPr="00963D3B">
        <w:t xml:space="preserve">Analyser af udsigt, vind, støj, lys/skygge bl.a. som fundament for realisering af kommunernes klimamål fx ifm. screening for placering af solceller på tage. </w:t>
      </w:r>
    </w:p>
    <w:p w14:paraId="527FC292" w14:textId="77777777" w:rsidR="00EA3D94" w:rsidRPr="00963D3B" w:rsidRDefault="00EA3D94" w:rsidP="00EA3D94">
      <w:pPr>
        <w:pStyle w:val="Opstilling-punkttegn"/>
      </w:pPr>
      <w:r w:rsidRPr="00963D3B">
        <w:t xml:space="preserve">Effektivisering og kvalitetssikring i den kommunale sagsbehandling af byggesager med en lettere adgang til forbedret datagrundlag. </w:t>
      </w:r>
    </w:p>
    <w:p w14:paraId="0A58382E" w14:textId="77777777" w:rsidR="00EA3D94" w:rsidRDefault="00EA3D94" w:rsidP="00EA3D94">
      <w:pPr>
        <w:pStyle w:val="Opstilling-punkttegn"/>
      </w:pPr>
      <w:r w:rsidRPr="00963D3B">
        <w:t>Klimasikring og simulering af oversvømmelser ved kobling til hydrologiske modeller og videreudvikling af terrændata.</w:t>
      </w:r>
    </w:p>
    <w:p w14:paraId="72074E74" w14:textId="77777777" w:rsidR="00053AED" w:rsidRDefault="00053AED" w:rsidP="00EA3D94"/>
    <w:p w14:paraId="611961B9" w14:textId="77777777" w:rsidR="00EA3D94" w:rsidRDefault="00EA3D94" w:rsidP="00EA3D94">
      <w:r>
        <w:t xml:space="preserve">Digitaliseringsstyrelsens datavejviserprojekt støtter projektet med et særligt fokus på at kvalificere offentlige og private anvenderbehov, interesser og brugsscenarier. </w:t>
      </w:r>
    </w:p>
    <w:p w14:paraId="25C6D4FE" w14:textId="77777777" w:rsidR="00EA3D94" w:rsidRDefault="00EA3D94" w:rsidP="00EA3D94">
      <w:r>
        <w:t>Det fælles perspektiv er at etablere et beslutningsgrundlag for at realisere visionen om en fællesoffentlig landsdækkende 3D-model.</w:t>
      </w:r>
    </w:p>
    <w:p w14:paraId="57E5E57F" w14:textId="77777777" w:rsidR="00EA3D94" w:rsidRDefault="00EA3D94" w:rsidP="00EA3D94"/>
    <w:p w14:paraId="29A20F15" w14:textId="540DE599" w:rsidR="00EA3D94" w:rsidRDefault="00EA3D94" w:rsidP="00EA3D94">
      <w:r>
        <w:lastRenderedPageBreak/>
        <w:t>Se og prøv 3D teknologien af allerede nu. SDF</w:t>
      </w:r>
      <w:r w:rsidR="00B847C9">
        <w:t>I</w:t>
      </w:r>
      <w:r>
        <w:t xml:space="preserve"> har udviklet 3D-modeller for 5 test-kommuner, som kan ses her: </w:t>
      </w:r>
      <w:hyperlink r:id="rId11" w:history="1">
        <w:r w:rsidRPr="00DE3E7B">
          <w:rPr>
            <w:rStyle w:val="Hyperlink"/>
          </w:rPr>
          <w:t>https://dataforsyningen.dk/labs/2265</w:t>
        </w:r>
      </w:hyperlink>
      <w:r>
        <w:t xml:space="preserve">. </w:t>
      </w:r>
    </w:p>
    <w:p w14:paraId="49295938" w14:textId="77777777" w:rsidR="00EA3D94" w:rsidRDefault="00EA3D94" w:rsidP="00EA3D94"/>
    <w:p w14:paraId="7EB092CB" w14:textId="65EC3B91" w:rsidR="00EA3D94" w:rsidRPr="008164BD" w:rsidRDefault="00EA3D94" w:rsidP="008164BD">
      <w:r>
        <w:t xml:space="preserve">Hvis I kunne have interesse i at vide mere om </w:t>
      </w:r>
      <w:proofErr w:type="spellStart"/>
      <w:r>
        <w:t>SDFIs</w:t>
      </w:r>
      <w:proofErr w:type="spellEnd"/>
      <w:r>
        <w:t xml:space="preserve"> digitale tvilling, kan Lise Frellesen kontaktes på </w:t>
      </w:r>
      <w:hyperlink r:id="rId12" w:history="1">
        <w:r w:rsidRPr="00D46604">
          <w:rPr>
            <w:rStyle w:val="Hyperlink"/>
          </w:rPr>
          <w:t>lifre@sdfi.dk</w:t>
        </w:r>
      </w:hyperlink>
      <w:r>
        <w:t>.</w:t>
      </w:r>
      <w:bookmarkEnd w:id="6"/>
    </w:p>
    <w:p w14:paraId="4189AB2D" w14:textId="24FA9D45" w:rsidR="00C461A4" w:rsidRPr="007709DD" w:rsidRDefault="002823B8" w:rsidP="007709DD">
      <w:pPr>
        <w:pStyle w:val="Overskrift1"/>
      </w:pPr>
      <w:bookmarkStart w:id="8" w:name="_Toc153949155"/>
      <w:bookmarkEnd w:id="5"/>
      <w:proofErr w:type="spellStart"/>
      <w:r w:rsidRPr="007709DD">
        <w:t>SANT’s</w:t>
      </w:r>
      <w:proofErr w:type="spellEnd"/>
      <w:r w:rsidRPr="007709DD">
        <w:t xml:space="preserve"> aktiviteter</w:t>
      </w:r>
      <w:bookmarkEnd w:id="8"/>
    </w:p>
    <w:p w14:paraId="24A33A27" w14:textId="607925FA" w:rsidR="00C461A4" w:rsidRDefault="00C461A4" w:rsidP="007709DD">
      <w:r w:rsidRPr="00371DEA">
        <w:t>Her kan du læse lidt om, hvilke aktiviteter SANT har deltaget i den seneste tid</w:t>
      </w:r>
      <w:r w:rsidR="00A6602D">
        <w:t>:</w:t>
      </w:r>
    </w:p>
    <w:p w14:paraId="64F7865E" w14:textId="774D6BDF" w:rsidR="00FD3404" w:rsidRPr="00371DEA" w:rsidRDefault="00FD3404" w:rsidP="00F450BD">
      <w:pPr>
        <w:pStyle w:val="Overskrift2"/>
      </w:pPr>
      <w:bookmarkStart w:id="9" w:name="_Toc153949156"/>
      <w:r w:rsidRPr="00371DEA">
        <w:t>Vilde Robotter</w:t>
      </w:r>
      <w:bookmarkEnd w:id="9"/>
      <w:r w:rsidRPr="00371DEA">
        <w:t xml:space="preserve"> </w:t>
      </w:r>
    </w:p>
    <w:p w14:paraId="06EAA39D" w14:textId="77777777" w:rsidR="00FD3404" w:rsidRDefault="00FD3404" w:rsidP="00FD3404">
      <w:pPr>
        <w:jc w:val="both"/>
      </w:pPr>
      <w:r w:rsidRPr="004E323A">
        <w:t xml:space="preserve">I august holdt Aarhus City Lab, </w:t>
      </w:r>
      <w:proofErr w:type="spellStart"/>
      <w:r w:rsidRPr="004E323A">
        <w:t>Gov</w:t>
      </w:r>
      <w:proofErr w:type="spellEnd"/>
      <w:r w:rsidRPr="004E323A">
        <w:t xml:space="preserve"> Tech Midtjylland, Aarhus Universitet, Odense </w:t>
      </w:r>
      <w:proofErr w:type="spellStart"/>
      <w:r w:rsidRPr="004E323A">
        <w:t>Robotics</w:t>
      </w:r>
      <w:proofErr w:type="spellEnd"/>
      <w:r w:rsidRPr="004E323A">
        <w:t xml:space="preserve"> mfl. konferencen ”Vilde Robotter” på Dokk1 ved Aarhus Havn</w:t>
      </w:r>
      <w:r>
        <w:t>.</w:t>
      </w:r>
    </w:p>
    <w:p w14:paraId="7028C432" w14:textId="71FD818C" w:rsidR="00C461A4" w:rsidRDefault="00FD3404" w:rsidP="00FD3404">
      <w:r>
        <w:br/>
        <w:t xml:space="preserve">Konferencen </w:t>
      </w:r>
      <w:r w:rsidR="004E7A3F">
        <w:t xml:space="preserve">kredsede </w:t>
      </w:r>
      <w:r w:rsidR="00C461A4">
        <w:t>om nogle af de udfordringer</w:t>
      </w:r>
      <w:r w:rsidR="00F10C83">
        <w:t>,</w:t>
      </w:r>
      <w:r w:rsidR="00C461A4">
        <w:t xml:space="preserve"> vi s</w:t>
      </w:r>
      <w:r>
        <w:t>om samfund står overfor</w:t>
      </w:r>
      <w:r w:rsidR="00B32CD9">
        <w:t>,</w:t>
      </w:r>
      <w:r w:rsidR="00C461A4">
        <w:t xml:space="preserve"> fx</w:t>
      </w:r>
      <w:r>
        <w:t xml:space="preserve"> reduktion af CO</w:t>
      </w:r>
      <w:r w:rsidRPr="00741D27">
        <w:rPr>
          <w:vertAlign w:val="subscript"/>
        </w:rPr>
        <w:t>2</w:t>
      </w:r>
      <w:r>
        <w:t>-udledninger, klimaforandringer, sociale- og sundhedsproblemer og mangel på arbejdskr</w:t>
      </w:r>
      <w:r w:rsidR="00F10C83">
        <w:t>a</w:t>
      </w:r>
      <w:r>
        <w:t xml:space="preserve">ft. </w:t>
      </w:r>
    </w:p>
    <w:p w14:paraId="5ECEAAB9" w14:textId="77777777" w:rsidR="00C461A4" w:rsidRDefault="00C461A4" w:rsidP="00FD3404"/>
    <w:p w14:paraId="1C925417" w14:textId="5778152D" w:rsidR="004E7A3F" w:rsidRDefault="00C461A4" w:rsidP="00FD3404">
      <w:r>
        <w:t xml:space="preserve">Her kan </w:t>
      </w:r>
      <w:r w:rsidR="00FD3404">
        <w:t>nye teknologier som robotter og droner være en del af løsningen, hvis man aktivt går ind i den udvikling</w:t>
      </w:r>
      <w:r w:rsidR="00F10C83">
        <w:t>,</w:t>
      </w:r>
      <w:r w:rsidR="00FD3404">
        <w:t xml:space="preserve"> det kræver</w:t>
      </w:r>
      <w:r w:rsidR="00F10C83">
        <w:t>,</w:t>
      </w:r>
      <w:r w:rsidR="00FD3404">
        <w:t xml:space="preserve"> at bringe dem i anvendelse. </w:t>
      </w:r>
    </w:p>
    <w:p w14:paraId="6E3848E9" w14:textId="0A540E8C" w:rsidR="004E7A3F" w:rsidRDefault="004E7A3F" w:rsidP="00FD3404"/>
    <w:p w14:paraId="0D64FA74" w14:textId="4DF8E515" w:rsidR="00442AB0" w:rsidRDefault="004E7A3F" w:rsidP="00FD3404">
      <w:r>
        <w:t xml:space="preserve">På konferencen </w:t>
      </w:r>
      <w:r w:rsidR="00B32CD9">
        <w:t>fik man</w:t>
      </w:r>
      <w:r>
        <w:t xml:space="preserve"> </w:t>
      </w:r>
      <w:r w:rsidR="00FD3404">
        <w:t xml:space="preserve">indblik i </w:t>
      </w:r>
      <w:r w:rsidR="00F450BD">
        <w:t xml:space="preserve">hvilke behov </w:t>
      </w:r>
      <w:r w:rsidR="00FD3404">
        <w:t>robotter, der er koblet på et net, kan være med til at indfri</w:t>
      </w:r>
      <w:r w:rsidR="00F450BD">
        <w:t>.</w:t>
      </w:r>
    </w:p>
    <w:p w14:paraId="1C856197" w14:textId="77777777" w:rsidR="00442AB0" w:rsidRDefault="00442AB0" w:rsidP="00442AB0">
      <w:pPr>
        <w:pStyle w:val="Opstilling-talellerbogst"/>
        <w:numPr>
          <w:ilvl w:val="0"/>
          <w:numId w:val="0"/>
        </w:numPr>
        <w:ind w:left="454" w:hanging="454"/>
      </w:pPr>
    </w:p>
    <w:p w14:paraId="5CA1C432" w14:textId="22AC41D2" w:rsidR="00442AB0" w:rsidRDefault="00F450BD" w:rsidP="00371DEA">
      <w:r>
        <w:t xml:space="preserve">Der kunne fx være behovet </w:t>
      </w:r>
      <w:proofErr w:type="gramStart"/>
      <w:r>
        <w:t>for  at</w:t>
      </w:r>
      <w:proofErr w:type="gramEnd"/>
      <w:r w:rsidR="00442AB0">
        <w:t xml:space="preserve"> effektivis</w:t>
      </w:r>
      <w:r>
        <w:t>ere</w:t>
      </w:r>
      <w:r w:rsidR="00442AB0">
        <w:t xml:space="preserve"> tid og arbejdskraft i fx logistik og transport. </w:t>
      </w:r>
      <w:r>
        <w:t xml:space="preserve">I fremtiden vil </w:t>
      </w:r>
      <w:r w:rsidR="00442AB0">
        <w:t xml:space="preserve">både mennesker og varer i højere grad blive automatiseret i form af flåder med selvkørende fartøjer, da det både sparer arbejdskraft og brændstof. </w:t>
      </w:r>
    </w:p>
    <w:p w14:paraId="0E8DDE05" w14:textId="77777777" w:rsidR="00FD3404" w:rsidRDefault="00FD3404" w:rsidP="00FD3404"/>
    <w:p w14:paraId="3292FCBE" w14:textId="0E053BC5" w:rsidR="00B82C8C" w:rsidRDefault="00B82C8C" w:rsidP="00FD3404">
      <w:pPr>
        <w:jc w:val="both"/>
      </w:pPr>
    </w:p>
    <w:p w14:paraId="1FA4996C" w14:textId="01B4AB4E" w:rsidR="00442AB0" w:rsidRDefault="00B82C8C" w:rsidP="00FD3404">
      <w:pPr>
        <w:jc w:val="both"/>
      </w:pPr>
      <w:r>
        <w:t xml:space="preserve">Her kan du læse nogle eksempler på, hvordan robotter er med til at løse nogle af </w:t>
      </w:r>
      <w:r w:rsidR="00F450BD">
        <w:t>fremtidens behov</w:t>
      </w:r>
      <w:r>
        <w:t xml:space="preserve">. </w:t>
      </w:r>
    </w:p>
    <w:p w14:paraId="64034B47" w14:textId="77777777" w:rsidR="00B82C8C" w:rsidRDefault="00B82C8C" w:rsidP="00FD3404">
      <w:pPr>
        <w:jc w:val="both"/>
      </w:pPr>
    </w:p>
    <w:p w14:paraId="4946A0BA" w14:textId="76F4F5AB" w:rsidR="00814FFB" w:rsidRPr="00C270DB" w:rsidRDefault="00814FFB" w:rsidP="00F450BD">
      <w:pPr>
        <w:pStyle w:val="Overskrift2"/>
      </w:pPr>
      <w:bookmarkStart w:id="10" w:name="_Toc153949157"/>
      <w:r>
        <w:lastRenderedPageBreak/>
        <w:t>Digitalisering og den grønne omstilling</w:t>
      </w:r>
      <w:bookmarkEnd w:id="10"/>
    </w:p>
    <w:p w14:paraId="65FB933A" w14:textId="47B8F278" w:rsidR="00205D96" w:rsidRDefault="00205D96" w:rsidP="00205D96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3426F3B" wp14:editId="2C51CA69">
            <wp:simplePos x="0" y="0"/>
            <wp:positionH relativeFrom="column">
              <wp:posOffset>-364490</wp:posOffset>
            </wp:positionH>
            <wp:positionV relativeFrom="paragraph">
              <wp:posOffset>279400</wp:posOffset>
            </wp:positionV>
            <wp:extent cx="3186430" cy="2375535"/>
            <wp:effectExtent l="62547" t="51753" r="114618" b="114617"/>
            <wp:wrapSquare wrapText="bothSides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elkommen digitaliseringsmesse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7" t="19678" r="25464" b="13444"/>
                    <a:stretch/>
                  </pic:blipFill>
                  <pic:spPr bwMode="auto">
                    <a:xfrm rot="5400000">
                      <a:off x="0" y="0"/>
                      <a:ext cx="3186430" cy="237553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B77CD">
        <w:t xml:space="preserve">KL afholdt igen i år </w:t>
      </w:r>
      <w:r w:rsidR="00814FFB">
        <w:t xml:space="preserve">Digitaliseringsmesse i Odense </w:t>
      </w:r>
      <w:proofErr w:type="spellStart"/>
      <w:r w:rsidR="00814FFB">
        <w:t>Congress</w:t>
      </w:r>
      <w:proofErr w:type="spellEnd"/>
      <w:r w:rsidR="00814FFB">
        <w:t xml:space="preserve"> Center den 27. september 2023. Messen er Danmarks største messe for offentlig digitalisering med ca. 1.800 deltagere. </w:t>
      </w:r>
      <w:r w:rsidR="00AB77CD">
        <w:t>Herunder kan du læse om et par eksempler på brug af nye teknologier.</w:t>
      </w:r>
    </w:p>
    <w:p w14:paraId="463F524F" w14:textId="6506EE16" w:rsidR="006F0F16" w:rsidRPr="006F0F16" w:rsidRDefault="006F0F16" w:rsidP="00F450BD">
      <w:pPr>
        <w:pStyle w:val="Overskrift3"/>
      </w:pPr>
      <w:bookmarkStart w:id="11" w:name="_Toc153949158"/>
      <w:r w:rsidRPr="006F0F16">
        <w:t xml:space="preserve">Cloud-baseret digitalt kommandocenter af byen </w:t>
      </w:r>
      <w:proofErr w:type="spellStart"/>
      <w:r w:rsidRPr="006F0F16">
        <w:t>Cascais</w:t>
      </w:r>
      <w:bookmarkEnd w:id="11"/>
      <w:proofErr w:type="spellEnd"/>
    </w:p>
    <w:p w14:paraId="64F7C226" w14:textId="5F4E0FDD" w:rsidR="00205D96" w:rsidRDefault="004E7A3F" w:rsidP="00814FFB">
      <w:pPr>
        <w:jc w:val="both"/>
      </w:pPr>
      <w:r>
        <w:t>På Deloittes stand præsenterede</w:t>
      </w:r>
      <w:r w:rsidR="0002531A">
        <w:t xml:space="preserve"> </w:t>
      </w:r>
      <w:proofErr w:type="spellStart"/>
      <w:r w:rsidR="002E4E1F">
        <w:t>director</w:t>
      </w:r>
      <w:proofErr w:type="spellEnd"/>
      <w:r w:rsidR="002E4E1F">
        <w:t>,</w:t>
      </w:r>
      <w:r w:rsidR="00521A6E">
        <w:t xml:space="preserve"> </w:t>
      </w:r>
      <w:r w:rsidR="00C46A08">
        <w:t>Sandra Bauer</w:t>
      </w:r>
      <w:r w:rsidR="00922EE1">
        <w:t xml:space="preserve"> </w:t>
      </w:r>
      <w:r w:rsidR="00B847C9">
        <w:t>en</w:t>
      </w:r>
      <w:r w:rsidR="00C46A08">
        <w:t xml:space="preserve"> case </w:t>
      </w:r>
      <w:r w:rsidR="002C28C3">
        <w:t>om fremtidens bæredygtige byer</w:t>
      </w:r>
      <w:r>
        <w:t>. Deloitte har udarbejdet</w:t>
      </w:r>
      <w:r w:rsidR="002C28C3">
        <w:t xml:space="preserve"> en digital tvilling af byen</w:t>
      </w:r>
      <w:r>
        <w:t xml:space="preserve"> </w:t>
      </w:r>
      <w:proofErr w:type="spellStart"/>
      <w:r>
        <w:t>Cascais</w:t>
      </w:r>
      <w:proofErr w:type="spellEnd"/>
      <w:r>
        <w:t xml:space="preserve"> i Portugal</w:t>
      </w:r>
      <w:r w:rsidR="002C28C3">
        <w:t xml:space="preserve">. </w:t>
      </w:r>
      <w:r w:rsidR="001B357A">
        <w:t xml:space="preserve">Projektet omfatter et cloud-baseret digitalt kommandocenter, hvorfra byens drift </w:t>
      </w:r>
      <w:r w:rsidR="00B847C9">
        <w:t xml:space="preserve">kan styres digitalt </w:t>
      </w:r>
      <w:r w:rsidR="001B357A">
        <w:t>vha. datavisualisering og -analyser.</w:t>
      </w:r>
    </w:p>
    <w:p w14:paraId="11FE4C7E" w14:textId="67DC198A" w:rsidR="006F0F16" w:rsidRPr="006F0F16" w:rsidRDefault="006F0F16" w:rsidP="00F450BD">
      <w:pPr>
        <w:pStyle w:val="Overskrift3"/>
      </w:pPr>
      <w:bookmarkStart w:id="12" w:name="_Toc153949159"/>
      <w:r w:rsidRPr="006F0F16">
        <w:t>EG Om</w:t>
      </w:r>
      <w:r w:rsidR="00521A6E">
        <w:t>e</w:t>
      </w:r>
      <w:r w:rsidRPr="006F0F16">
        <w:t>ga – en løsning til digital energiledelse</w:t>
      </w:r>
      <w:bookmarkEnd w:id="12"/>
      <w:r w:rsidRPr="006F0F16">
        <w:t xml:space="preserve"> </w:t>
      </w:r>
    </w:p>
    <w:p w14:paraId="78348EA9" w14:textId="2C029D46" w:rsidR="00C726A5" w:rsidRDefault="00381931" w:rsidP="0002531A">
      <w:pPr>
        <w:jc w:val="both"/>
      </w:pPr>
      <w:r>
        <w:t>På</w:t>
      </w:r>
      <w:r w:rsidR="001B357A">
        <w:t xml:space="preserve"> </w:t>
      </w:r>
      <w:proofErr w:type="spellStart"/>
      <w:r w:rsidR="00D05479">
        <w:t>EG’s</w:t>
      </w:r>
      <w:proofErr w:type="spellEnd"/>
      <w:r w:rsidR="00D05479">
        <w:t xml:space="preserve"> messestand</w:t>
      </w:r>
      <w:r>
        <w:t xml:space="preserve"> fortalte </w:t>
      </w:r>
      <w:r w:rsidR="00521A6E">
        <w:t>S</w:t>
      </w:r>
      <w:r w:rsidR="0002531A">
        <w:t xml:space="preserve">enior sales </w:t>
      </w:r>
      <w:proofErr w:type="spellStart"/>
      <w:r w:rsidR="0002531A">
        <w:t>executive</w:t>
      </w:r>
      <w:proofErr w:type="spellEnd"/>
      <w:r w:rsidR="00D05479">
        <w:t xml:space="preserve"> hos EG Utility</w:t>
      </w:r>
      <w:r w:rsidR="00521A6E">
        <w:t xml:space="preserve">, </w:t>
      </w:r>
      <w:r w:rsidR="0002531A">
        <w:t>Rasmus</w:t>
      </w:r>
      <w:r w:rsidR="00D05479">
        <w:t xml:space="preserve"> Gorm</w:t>
      </w:r>
      <w:r w:rsidR="0002531A">
        <w:t xml:space="preserve"> Pedersen om </w:t>
      </w:r>
      <w:r w:rsidR="001B357A">
        <w:t xml:space="preserve">deres </w:t>
      </w:r>
      <w:proofErr w:type="spellStart"/>
      <w:r w:rsidR="001B357A">
        <w:t>use</w:t>
      </w:r>
      <w:proofErr w:type="spellEnd"/>
      <w:r w:rsidR="001B357A">
        <w:t xml:space="preserve"> case, der har fokus på </w:t>
      </w:r>
      <w:r w:rsidR="0002531A">
        <w:t xml:space="preserve">bygningsoptimering og gevinstrealisering med det nordiske </w:t>
      </w:r>
      <w:hyperlink r:id="rId14" w:history="1">
        <w:r w:rsidR="0002531A" w:rsidRPr="006F0F16">
          <w:rPr>
            <w:rStyle w:val="Hyperlink"/>
          </w:rPr>
          <w:t>EMS-system EG Omega</w:t>
        </w:r>
      </w:hyperlink>
      <w:r w:rsidR="0002531A">
        <w:t>.</w:t>
      </w:r>
      <w:r w:rsidR="001B357A">
        <w:t xml:space="preserve"> </w:t>
      </w:r>
    </w:p>
    <w:p w14:paraId="1911665B" w14:textId="77777777" w:rsidR="00CC70A8" w:rsidRPr="00C15BB1" w:rsidRDefault="00CC70A8" w:rsidP="008164BD">
      <w:pPr>
        <w:pStyle w:val="Overskrift1"/>
        <w:rPr>
          <w:highlight w:val="yellow"/>
        </w:rPr>
      </w:pPr>
    </w:p>
    <w:p w14:paraId="2570E1B8" w14:textId="3EF384E0" w:rsidR="00EA3D94" w:rsidRPr="002D092E" w:rsidRDefault="00CC70A8" w:rsidP="00F450BD">
      <w:pPr>
        <w:pStyle w:val="Overskrift2"/>
      </w:pPr>
      <w:bookmarkStart w:id="13" w:name="_Toc153949160"/>
      <w:r w:rsidRPr="002D092E">
        <w:t>FORCE Technology og TV</w:t>
      </w:r>
      <w:r w:rsidR="00DE19BC">
        <w:t xml:space="preserve"> </w:t>
      </w:r>
      <w:r w:rsidRPr="002D092E">
        <w:t xml:space="preserve">2 </w:t>
      </w:r>
      <w:proofErr w:type="spellStart"/>
      <w:r w:rsidRPr="002D092E">
        <w:t>kick-starter</w:t>
      </w:r>
      <w:proofErr w:type="spellEnd"/>
      <w:r w:rsidRPr="002D092E">
        <w:t xml:space="preserve"> Dansk 5G Innovation Hub</w:t>
      </w:r>
      <w:bookmarkEnd w:id="13"/>
    </w:p>
    <w:p w14:paraId="049DC32A" w14:textId="1CD0A7E8" w:rsidR="00AE5B5D" w:rsidRDefault="00CC70A8" w:rsidP="00CC70A8">
      <w:r>
        <w:t xml:space="preserve">Fredag den 8. september </w:t>
      </w:r>
      <w:r w:rsidR="00CB700A">
        <w:t xml:space="preserve">var der </w:t>
      </w:r>
      <w:proofErr w:type="spellStart"/>
      <w:r w:rsidR="00CB700A">
        <w:t>kick-off</w:t>
      </w:r>
      <w:proofErr w:type="spellEnd"/>
      <w:r w:rsidR="00AE5B5D">
        <w:t xml:space="preserve"> på</w:t>
      </w:r>
      <w:r w:rsidR="00CB700A">
        <w:t xml:space="preserve"> </w:t>
      </w:r>
      <w:r>
        <w:t>FORCE Technology og TV</w:t>
      </w:r>
      <w:r w:rsidR="00DE19BC">
        <w:t xml:space="preserve"> </w:t>
      </w:r>
      <w:r>
        <w:t>2</w:t>
      </w:r>
      <w:r w:rsidR="00AE5B5D">
        <w:t>’s</w:t>
      </w:r>
      <w:r>
        <w:t xml:space="preserve"> initiativ </w:t>
      </w:r>
      <w:r w:rsidRPr="007E1E92">
        <w:rPr>
          <w:i/>
        </w:rPr>
        <w:t>5G Innovation Hub &amp; Testbed</w:t>
      </w:r>
      <w:r>
        <w:rPr>
          <w:i/>
        </w:rPr>
        <w:t xml:space="preserve"> (</w:t>
      </w:r>
      <w:r w:rsidRPr="007E1E92">
        <w:t xml:space="preserve">herefter </w:t>
      </w:r>
      <w:r w:rsidRPr="007E1E92">
        <w:rPr>
          <w:i/>
        </w:rPr>
        <w:t>Dansk 5G Innovation Hub</w:t>
      </w:r>
      <w:r>
        <w:rPr>
          <w:i/>
        </w:rPr>
        <w:t>)</w:t>
      </w:r>
      <w:r>
        <w:t xml:space="preserve">. </w:t>
      </w:r>
    </w:p>
    <w:p w14:paraId="36FA3F2E" w14:textId="77777777" w:rsidR="00AE5B5D" w:rsidRDefault="00AE5B5D" w:rsidP="00CC70A8"/>
    <w:p w14:paraId="4CC99904" w14:textId="1A633FF9" w:rsidR="00CC70A8" w:rsidRDefault="00AE5B5D" w:rsidP="00CC70A8">
      <w:r>
        <w:t>Målet med initiativet</w:t>
      </w:r>
      <w:r w:rsidR="00CC70A8">
        <w:t xml:space="preserve"> er, at man gennem Dansk 5G Innovation Hub skal styrke samarbejdet i det danske 5G-økosystem og i sidste ende gøre processen fra 5G </w:t>
      </w:r>
      <w:proofErr w:type="spellStart"/>
      <w:r w:rsidR="00CC70A8">
        <w:t>use</w:t>
      </w:r>
      <w:proofErr w:type="spellEnd"/>
      <w:r w:rsidR="00CC70A8">
        <w:t xml:space="preserve"> case til kommerciel udrulning kortere. </w:t>
      </w:r>
    </w:p>
    <w:p w14:paraId="62CAFE2A" w14:textId="77777777" w:rsidR="00CC70A8" w:rsidRDefault="00CC70A8" w:rsidP="00CC70A8"/>
    <w:p w14:paraId="600FB00A" w14:textId="77777777" w:rsidR="00AE5B5D" w:rsidRDefault="00CC70A8" w:rsidP="00CC70A8">
      <w:r>
        <w:t xml:space="preserve">For at komme tættere på dette mål, blev der på mødet nedsat et </w:t>
      </w:r>
      <w:proofErr w:type="spellStart"/>
      <w:r>
        <w:t>advisory</w:t>
      </w:r>
      <w:proofErr w:type="spellEnd"/>
      <w:r>
        <w:t xml:space="preserve"> board bestående af en lang række af Danmarks 5G-aktører, herunder udstyrsleverandører, mobiloperatører, myndigheder, produktudviklere, private og offentlige 5G-forbrugere og forskningsinstitutioner. </w:t>
      </w:r>
    </w:p>
    <w:p w14:paraId="418C83A6" w14:textId="77777777" w:rsidR="00AE5B5D" w:rsidRDefault="00AE5B5D" w:rsidP="00CC70A8"/>
    <w:p w14:paraId="6D001EFE" w14:textId="27A605FF" w:rsidR="00CC70A8" w:rsidRDefault="00371DEA" w:rsidP="00CC70A8">
      <w:r>
        <w:t>SANT</w:t>
      </w:r>
      <w:r w:rsidR="00AE5B5D">
        <w:t xml:space="preserve"> </w:t>
      </w:r>
      <w:r w:rsidR="00CC70A8">
        <w:t xml:space="preserve">deltager i </w:t>
      </w:r>
      <w:proofErr w:type="spellStart"/>
      <w:r w:rsidR="00CC70A8">
        <w:t>advisory</w:t>
      </w:r>
      <w:proofErr w:type="spellEnd"/>
      <w:r w:rsidR="00CC70A8">
        <w:t xml:space="preserve"> boardet og bidrager med viden om nye teknologier, </w:t>
      </w:r>
      <w:r w:rsidR="00F9456E">
        <w:t xml:space="preserve">kendskab til </w:t>
      </w:r>
      <w:r w:rsidR="00CC70A8">
        <w:t xml:space="preserve">relevante aktører, regulering, </w:t>
      </w:r>
      <w:proofErr w:type="spellStart"/>
      <w:r w:rsidR="00CC70A8">
        <w:t>use</w:t>
      </w:r>
      <w:proofErr w:type="spellEnd"/>
      <w:r w:rsidR="00CC70A8">
        <w:t xml:space="preserve"> cases m.m. </w:t>
      </w:r>
      <w:proofErr w:type="spellStart"/>
      <w:r w:rsidR="00CC70A8">
        <w:t>Advisory</w:t>
      </w:r>
      <w:proofErr w:type="spellEnd"/>
      <w:r w:rsidR="00CC70A8">
        <w:t xml:space="preserve"> boardet mødes en </w:t>
      </w:r>
      <w:r w:rsidR="00CC70A8">
        <w:lastRenderedPageBreak/>
        <w:t xml:space="preserve">gang månedligt, hvor teknologiske tendenser drøftes og ideer til, hvordan vi får sat skub i udviklingen af innovative 5G-use cases i Danmark. </w:t>
      </w:r>
    </w:p>
    <w:p w14:paraId="69196D51" w14:textId="237825DA" w:rsidR="00EA3D94" w:rsidRDefault="00B82C8C" w:rsidP="00F450BD">
      <w:pPr>
        <w:pStyle w:val="Overskrift2"/>
      </w:pPr>
      <w:bookmarkStart w:id="14" w:name="_Toc153949161"/>
      <w:bookmarkStart w:id="15" w:name="_Hlk150860918"/>
      <w:bookmarkStart w:id="16" w:name="_Hlk152762907"/>
      <w:r>
        <w:rPr>
          <w:noProof/>
        </w:rPr>
        <w:drawing>
          <wp:anchor distT="0" distB="0" distL="114300" distR="114300" simplePos="0" relativeHeight="251671552" behindDoc="0" locked="0" layoutInCell="1" allowOverlap="1" wp14:anchorId="4EB92905" wp14:editId="5EBDD1B8">
            <wp:simplePos x="0" y="0"/>
            <wp:positionH relativeFrom="column">
              <wp:posOffset>2894330</wp:posOffset>
            </wp:positionH>
            <wp:positionV relativeFrom="paragraph">
              <wp:posOffset>35560</wp:posOffset>
            </wp:positionV>
            <wp:extent cx="2958387" cy="2218690"/>
            <wp:effectExtent l="57150" t="57150" r="109220" b="105410"/>
            <wp:wrapSquare wrapText="bothSides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bliotek - 1 af 6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387" cy="221869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3D94">
        <w:t>5G demonstration i GO’ studiet i Tivoli</w:t>
      </w:r>
      <w:bookmarkEnd w:id="14"/>
    </w:p>
    <w:bookmarkEnd w:id="15"/>
    <w:p w14:paraId="3EDCA2C7" w14:textId="2A61C4C5" w:rsidR="00FE0A94" w:rsidRPr="00842CD4" w:rsidRDefault="00FE0A94" w:rsidP="00842CD4">
      <w:r w:rsidRPr="00842CD4">
        <w:t xml:space="preserve">Den 31. oktober </w:t>
      </w:r>
      <w:r w:rsidR="00521A6E">
        <w:t xml:space="preserve">inviterede </w:t>
      </w:r>
      <w:r w:rsidRPr="00842CD4">
        <w:t>TV</w:t>
      </w:r>
      <w:r w:rsidR="00DE19BC">
        <w:t xml:space="preserve"> </w:t>
      </w:r>
      <w:r w:rsidRPr="00842CD4">
        <w:t>2 en række interessenter ind i GO’ studiet i Tivoli til en spændende demonstration af en 5G</w:t>
      </w:r>
      <w:r w:rsidR="00060496">
        <w:t>-</w:t>
      </w:r>
      <w:r w:rsidRPr="00842CD4">
        <w:t>liveproduktion</w:t>
      </w:r>
      <w:r w:rsidR="00D914E8">
        <w:t>. Demonstrationen</w:t>
      </w:r>
      <w:r w:rsidRPr="00842CD4">
        <w:t xml:space="preserve"> </w:t>
      </w:r>
      <w:r w:rsidR="00D914E8" w:rsidRPr="00842CD4">
        <w:t>synliggjorde</w:t>
      </w:r>
      <w:r w:rsidR="00D914E8" w:rsidRPr="00842CD4" w:rsidDel="00D914E8">
        <w:t xml:space="preserve"> </w:t>
      </w:r>
      <w:r w:rsidRPr="00842CD4">
        <w:t xml:space="preserve">i høj grad </w:t>
      </w:r>
      <w:r w:rsidR="001706C5">
        <w:t>muligheden for at prioritere båndbredde</w:t>
      </w:r>
      <w:r w:rsidR="00AC66B9">
        <w:t>.</w:t>
      </w:r>
      <w:r w:rsidR="001706C5">
        <w:t xml:space="preserve"> </w:t>
      </w:r>
    </w:p>
    <w:p w14:paraId="2B8BA88E" w14:textId="1A686BF8" w:rsidR="00842CD4" w:rsidRPr="00842CD4" w:rsidRDefault="00842CD4" w:rsidP="00842CD4"/>
    <w:p w14:paraId="4ADBBD51" w14:textId="75F63B1B" w:rsidR="00B82C8C" w:rsidRDefault="00480D3D" w:rsidP="00842CD4">
      <w:r>
        <w:rPr>
          <w:noProof/>
        </w:rPr>
        <w:drawing>
          <wp:anchor distT="0" distB="0" distL="114300" distR="114300" simplePos="0" relativeHeight="251672576" behindDoc="0" locked="0" layoutInCell="1" allowOverlap="1" wp14:anchorId="63E986E9" wp14:editId="0C5AB363">
            <wp:simplePos x="0" y="0"/>
            <wp:positionH relativeFrom="column">
              <wp:posOffset>10795</wp:posOffset>
            </wp:positionH>
            <wp:positionV relativeFrom="paragraph">
              <wp:posOffset>1263015</wp:posOffset>
            </wp:positionV>
            <wp:extent cx="3008630" cy="2256790"/>
            <wp:effectExtent l="57150" t="57150" r="115570" b="105410"/>
            <wp:wrapSquare wrapText="bothSides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bliotek - 5 af 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25679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A94" w:rsidRPr="00842CD4">
        <w:t>5G</w:t>
      </w:r>
      <w:r w:rsidR="00521A6E">
        <w:t>-</w:t>
      </w:r>
      <w:r w:rsidR="00FE0A94" w:rsidRPr="00842CD4">
        <w:t xml:space="preserve">teknologiens muligheder blev for alvor sat på prøve dagen efter demonstrationen, </w:t>
      </w:r>
      <w:r w:rsidR="00C72C05">
        <w:t>hvor</w:t>
      </w:r>
      <w:r w:rsidR="00B82C8C" w:rsidRPr="00B82C8C">
        <w:t xml:space="preserve"> </w:t>
      </w:r>
      <w:r w:rsidR="00B82C8C" w:rsidRPr="00842CD4">
        <w:t xml:space="preserve">Sony og andre samarbejdspartnere gik sammen med TV 2 om at </w:t>
      </w:r>
      <w:r w:rsidR="00FE0A94" w:rsidRPr="00842CD4">
        <w:t xml:space="preserve">broadcaste en liveproduktion af Go’ aften </w:t>
      </w:r>
      <w:r w:rsidR="00060496">
        <w:t>Live</w:t>
      </w:r>
      <w:r w:rsidR="00060496" w:rsidRPr="00842CD4">
        <w:t xml:space="preserve"> </w:t>
      </w:r>
      <w:r w:rsidR="00FE0A94" w:rsidRPr="00842CD4">
        <w:t xml:space="preserve">fra studiet i Tivoli </w:t>
      </w:r>
      <w:r w:rsidR="00521A6E">
        <w:t>baseret på</w:t>
      </w:r>
      <w:r w:rsidR="00FE0A94" w:rsidRPr="00842CD4">
        <w:t xml:space="preserve"> 5G. Udsendelsen af G</w:t>
      </w:r>
      <w:r w:rsidR="00521A6E">
        <w:t>o</w:t>
      </w:r>
      <w:r w:rsidR="00FE0A94" w:rsidRPr="00842CD4">
        <w:t xml:space="preserve">’ </w:t>
      </w:r>
      <w:r w:rsidR="00521A6E">
        <w:t>a</w:t>
      </w:r>
      <w:r w:rsidR="00FE0A94" w:rsidRPr="00842CD4">
        <w:t xml:space="preserve">ften </w:t>
      </w:r>
      <w:r w:rsidR="00E1459A">
        <w:t>Live</w:t>
      </w:r>
      <w:r w:rsidR="00E1459A" w:rsidRPr="00842CD4">
        <w:t xml:space="preserve"> </w:t>
      </w:r>
      <w:r w:rsidR="00FE0A94" w:rsidRPr="00842CD4">
        <w:t>skulle angiveligt være først</w:t>
      </w:r>
      <w:r w:rsidR="00521A6E">
        <w:t>e</w:t>
      </w:r>
      <w:r w:rsidR="00FE0A94" w:rsidRPr="00842CD4">
        <w:t xml:space="preserve"> gang</w:t>
      </w:r>
      <w:r w:rsidR="00E1459A">
        <w:t>,</w:t>
      </w:r>
      <w:r w:rsidR="00FE0A94" w:rsidRPr="00842CD4">
        <w:t xml:space="preserve"> i verdenshistorien</w:t>
      </w:r>
      <w:r w:rsidR="00B82C8C">
        <w:t xml:space="preserve">. </w:t>
      </w:r>
      <w:r w:rsidR="00FE0A94" w:rsidRPr="00842CD4">
        <w:t xml:space="preserve"> </w:t>
      </w:r>
    </w:p>
    <w:p w14:paraId="62936128" w14:textId="77777777" w:rsidR="00B82C8C" w:rsidRDefault="00B82C8C" w:rsidP="00842CD4"/>
    <w:p w14:paraId="31800BB5" w14:textId="18BF393E" w:rsidR="000A3418" w:rsidRDefault="000A3418" w:rsidP="00842CD4">
      <w:r>
        <w:t>Læs om denne case, herunder 5G-opsætningen i TV</w:t>
      </w:r>
      <w:r w:rsidR="00DE19BC">
        <w:t xml:space="preserve"> </w:t>
      </w:r>
      <w:r>
        <w:t xml:space="preserve">2 studiet og hvorfor der skal satses på 5G liveproduktion i vores </w:t>
      </w:r>
      <w:proofErr w:type="spellStart"/>
      <w:r>
        <w:t>use</w:t>
      </w:r>
      <w:proofErr w:type="spellEnd"/>
      <w:r>
        <w:t xml:space="preserve"> case katalog. </w:t>
      </w:r>
      <w:r w:rsidRPr="00842CD4">
        <w:t xml:space="preserve"> </w:t>
      </w:r>
    </w:p>
    <w:p w14:paraId="300BADAC" w14:textId="474F73D1" w:rsidR="00714868" w:rsidRDefault="00714868" w:rsidP="00842CD4"/>
    <w:p w14:paraId="3BB4D4FD" w14:textId="1DFAC343" w:rsidR="00714868" w:rsidRPr="00842CD4" w:rsidRDefault="00714868" w:rsidP="00842CD4"/>
    <w:p w14:paraId="7CE18C1B" w14:textId="1E682AF8" w:rsidR="00963D3B" w:rsidRDefault="00963D3B" w:rsidP="00F450BD">
      <w:pPr>
        <w:pStyle w:val="Overskrift2"/>
      </w:pPr>
      <w:bookmarkStart w:id="17" w:name="_Toc153949162"/>
      <w:bookmarkStart w:id="18" w:name="_Hlk153196563"/>
      <w:bookmarkEnd w:id="16"/>
      <w:r w:rsidRPr="00C15BB1">
        <w:t>Parken</w:t>
      </w:r>
      <w:r w:rsidR="00BD26BD">
        <w:t xml:space="preserve">, </w:t>
      </w:r>
      <w:r w:rsidRPr="00C15BB1">
        <w:t xml:space="preserve">Hi3G </w:t>
      </w:r>
      <w:r w:rsidR="00772776" w:rsidRPr="00C15BB1">
        <w:t xml:space="preserve">og </w:t>
      </w:r>
      <w:proofErr w:type="spellStart"/>
      <w:r w:rsidR="00772776" w:rsidRPr="00C15BB1">
        <w:t>GlobalConnect</w:t>
      </w:r>
      <w:proofErr w:type="spellEnd"/>
      <w:r w:rsidR="00BD26BD">
        <w:t xml:space="preserve"> tilbyder godt net</w:t>
      </w:r>
      <w:bookmarkEnd w:id="17"/>
    </w:p>
    <w:bookmarkEnd w:id="18"/>
    <w:p w14:paraId="5F0E4BC1" w14:textId="546402B3" w:rsidR="007312D1" w:rsidRDefault="0024700B" w:rsidP="006B654C">
      <w:pPr>
        <w:pStyle w:val="Opstilling-punkttegn"/>
        <w:numPr>
          <w:ilvl w:val="0"/>
          <w:numId w:val="0"/>
        </w:numPr>
      </w:pPr>
      <w:r>
        <w:t>Parken</w:t>
      </w:r>
      <w:r w:rsidR="007312D1">
        <w:t xml:space="preserve"> i København</w:t>
      </w:r>
      <w:r w:rsidR="00351FAB">
        <w:t xml:space="preserve"> </w:t>
      </w:r>
      <w:r w:rsidR="007312D1">
        <w:t xml:space="preserve">tilbyder i samarbejde med mobilselskabet Hi3G og </w:t>
      </w:r>
      <w:r w:rsidR="00371DEA">
        <w:t xml:space="preserve">fiberselskabet </w:t>
      </w:r>
      <w:proofErr w:type="spellStart"/>
      <w:r w:rsidR="007312D1">
        <w:t>GlobalConnect</w:t>
      </w:r>
      <w:proofErr w:type="spellEnd"/>
      <w:r w:rsidR="00EE5501">
        <w:t xml:space="preserve"> </w:t>
      </w:r>
      <w:r w:rsidR="007312D1">
        <w:t>deres gæster en hel</w:t>
      </w:r>
      <w:r w:rsidR="006D1941">
        <w:t>t</w:t>
      </w:r>
      <w:r w:rsidR="007312D1">
        <w:t xml:space="preserve"> særlig brugeroplevelse</w:t>
      </w:r>
      <w:r w:rsidR="00351FAB">
        <w:t xml:space="preserve">. </w:t>
      </w:r>
    </w:p>
    <w:p w14:paraId="4950638C" w14:textId="71131CFD" w:rsidR="00351FAB" w:rsidRDefault="00351FAB" w:rsidP="006B654C">
      <w:pPr>
        <w:pStyle w:val="Opstilling-punkttegn"/>
        <w:numPr>
          <w:ilvl w:val="0"/>
          <w:numId w:val="0"/>
        </w:numPr>
      </w:pPr>
    </w:p>
    <w:p w14:paraId="3D7EB5CA" w14:textId="3A7F56F9" w:rsidR="00EE5501" w:rsidRDefault="00ED34D2" w:rsidP="006B654C">
      <w:pPr>
        <w:pStyle w:val="Opstilling-punkttegn"/>
        <w:numPr>
          <w:ilvl w:val="0"/>
          <w:numId w:val="0"/>
        </w:numPr>
      </w:pPr>
      <w:r>
        <w:t xml:space="preserve">Parken, som </w:t>
      </w:r>
      <w:r w:rsidR="00BD26BD">
        <w:t xml:space="preserve">bruges til </w:t>
      </w:r>
      <w:r>
        <w:t xml:space="preserve">fodboldkampe </w:t>
      </w:r>
      <w:r w:rsidR="00BD26BD">
        <w:t>og</w:t>
      </w:r>
      <w:r>
        <w:t xml:space="preserve"> koncerter, er et sted, hvor der </w:t>
      </w:r>
      <w:r w:rsidR="004174FD">
        <w:t xml:space="preserve">typisk er mange mennesker </w:t>
      </w:r>
      <w:r w:rsidR="00EE5501">
        <w:t xml:space="preserve">samlet – </w:t>
      </w:r>
      <w:r w:rsidR="00BD26BD">
        <w:t xml:space="preserve">og </w:t>
      </w:r>
      <w:r w:rsidR="007C1DD1">
        <w:t>mange af de mennesker</w:t>
      </w:r>
      <w:r w:rsidR="00EE5501">
        <w:t xml:space="preserve"> bruger</w:t>
      </w:r>
      <w:r w:rsidR="007C1DD1">
        <w:t xml:space="preserve"> også</w:t>
      </w:r>
      <w:r w:rsidR="00EE5501">
        <w:t xml:space="preserve"> net</w:t>
      </w:r>
      <w:r w:rsidR="00772776">
        <w:t>te</w:t>
      </w:r>
      <w:r w:rsidR="007C1DD1">
        <w:t xml:space="preserve">t, mens de er inde i </w:t>
      </w:r>
      <w:r w:rsidR="00615216">
        <w:t>P</w:t>
      </w:r>
      <w:r w:rsidR="007C1DD1">
        <w:t>arken</w:t>
      </w:r>
      <w:r w:rsidR="00EE5501">
        <w:t xml:space="preserve">. </w:t>
      </w:r>
    </w:p>
    <w:p w14:paraId="41092A46" w14:textId="07D27F65" w:rsidR="00EE5501" w:rsidRDefault="00EE5501" w:rsidP="006B654C">
      <w:pPr>
        <w:pStyle w:val="Opstilling-punkttegn"/>
        <w:numPr>
          <w:ilvl w:val="0"/>
          <w:numId w:val="0"/>
        </w:numPr>
      </w:pPr>
    </w:p>
    <w:p w14:paraId="5A36C89B" w14:textId="3FDDBE6F" w:rsidR="00BD26BD" w:rsidRDefault="00EE5501" w:rsidP="000A3418">
      <w:pPr>
        <w:pStyle w:val="Opstilling-punkttegn"/>
        <w:numPr>
          <w:ilvl w:val="0"/>
          <w:numId w:val="0"/>
        </w:numPr>
      </w:pPr>
      <w:r>
        <w:t>Det betyder, at net</w:t>
      </w:r>
      <w:r w:rsidR="00615216">
        <w:t>t</w:t>
      </w:r>
      <w:r>
        <w:t xml:space="preserve">et står over for en betydelig belastning, </w:t>
      </w:r>
      <w:r w:rsidR="00A72DE4">
        <w:t xml:space="preserve">som førhen har gjort, at gæsterne ikke har </w:t>
      </w:r>
      <w:r w:rsidR="00B32CD9">
        <w:t>haft vanskeligt ved at få forbindelse til nettet</w:t>
      </w:r>
      <w:r w:rsidR="00A72DE4">
        <w:t xml:space="preserve">. Det er Hi3G og </w:t>
      </w:r>
      <w:r w:rsidR="00A72DE4" w:rsidRPr="00A72DE4">
        <w:t>GlobalConnect gå</w:t>
      </w:r>
      <w:r w:rsidR="00A72DE4">
        <w:t>et sammen om at løse</w:t>
      </w:r>
      <w:r w:rsidR="00BD26BD">
        <w:t>.</w:t>
      </w:r>
      <w:r w:rsidR="000A3418">
        <w:t xml:space="preserve"> Sådan en forbedret brugeroplevelse kræver</w:t>
      </w:r>
      <w:r w:rsidR="00F9456E">
        <w:t>,</w:t>
      </w:r>
      <w:r w:rsidR="000A3418">
        <w:t xml:space="preserve"> at brugere </w:t>
      </w:r>
      <w:r w:rsidR="00F9456E">
        <w:t>bliver styret over på den del af nettet, hvor kapaciteten er størst</w:t>
      </w:r>
      <w:r w:rsidR="000A3418">
        <w:t xml:space="preserve"> – og hvordan styre</w:t>
      </w:r>
      <w:r w:rsidR="00F9456E">
        <w:t>r</w:t>
      </w:r>
      <w:r w:rsidR="000A3418">
        <w:t xml:space="preserve"> man</w:t>
      </w:r>
      <w:r w:rsidR="00F9456E">
        <w:t xml:space="preserve"> så</w:t>
      </w:r>
      <w:r w:rsidR="000A3418">
        <w:t xml:space="preserve"> det? </w:t>
      </w:r>
      <w:r w:rsidR="002C0757">
        <w:t xml:space="preserve">Se </w:t>
      </w:r>
      <w:hyperlink r:id="rId17" w:history="1">
        <w:r w:rsidR="002C0757" w:rsidRPr="002C0757">
          <w:rPr>
            <w:rStyle w:val="Hyperlink"/>
          </w:rPr>
          <w:t>denne</w:t>
        </w:r>
      </w:hyperlink>
      <w:r w:rsidR="002C0757">
        <w:t xml:space="preserve"> vide</w:t>
      </w:r>
      <w:r w:rsidR="00F9456E">
        <w:t>o</w:t>
      </w:r>
      <w:r w:rsidR="002C0757">
        <w:t xml:space="preserve"> om net</w:t>
      </w:r>
      <w:r w:rsidR="00F9456E">
        <w:t>t</w:t>
      </w:r>
      <w:r w:rsidR="002C0757">
        <w:t xml:space="preserve">et i </w:t>
      </w:r>
      <w:r w:rsidR="00F9456E">
        <w:t>P</w:t>
      </w:r>
      <w:r w:rsidR="002C0757">
        <w:t xml:space="preserve">arken og læs mere </w:t>
      </w:r>
      <w:r w:rsidR="000A3418">
        <w:t xml:space="preserve">om Hi3Gs og </w:t>
      </w:r>
      <w:proofErr w:type="spellStart"/>
      <w:r w:rsidR="000A3418">
        <w:t>GlobalConnects</w:t>
      </w:r>
      <w:proofErr w:type="spellEnd"/>
      <w:r w:rsidR="000A3418">
        <w:t xml:space="preserve"> </w:t>
      </w:r>
      <w:r w:rsidR="002C0757">
        <w:t>case</w:t>
      </w:r>
      <w:r w:rsidR="000A3418">
        <w:t xml:space="preserve"> her.</w:t>
      </w:r>
    </w:p>
    <w:p w14:paraId="4FA57683" w14:textId="17BA1EA8" w:rsidR="0051575A" w:rsidRDefault="000A3418" w:rsidP="000A3418">
      <w:pPr>
        <w:pStyle w:val="Opstilling-punkttegn"/>
        <w:numPr>
          <w:ilvl w:val="0"/>
          <w:numId w:val="0"/>
        </w:numPr>
      </w:pPr>
      <w:r>
        <w:lastRenderedPageBreak/>
        <w:t xml:space="preserve"> </w:t>
      </w:r>
    </w:p>
    <w:p w14:paraId="7E9A23BA" w14:textId="3BC77EE9" w:rsidR="00714868" w:rsidRDefault="00714868" w:rsidP="00714868">
      <w:pPr>
        <w:pStyle w:val="Opstilling-punkttegn"/>
        <w:numPr>
          <w:ilvl w:val="0"/>
          <w:numId w:val="0"/>
        </w:numPr>
      </w:pPr>
    </w:p>
    <w:p w14:paraId="05A39CCE" w14:textId="696CC565" w:rsidR="00714868" w:rsidRDefault="00714868" w:rsidP="00714868">
      <w:pPr>
        <w:pStyle w:val="Opstilling-punkttegn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38DC9C0" wp14:editId="549FAE2B">
            <wp:simplePos x="0" y="0"/>
            <wp:positionH relativeFrom="column">
              <wp:posOffset>-387985</wp:posOffset>
            </wp:positionH>
            <wp:positionV relativeFrom="paragraph">
              <wp:posOffset>231775</wp:posOffset>
            </wp:positionV>
            <wp:extent cx="2759710" cy="2070100"/>
            <wp:effectExtent l="59055" t="55245" r="118745" b="118745"/>
            <wp:wrapSquare wrapText="bothSides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99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9710" cy="20701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72840" w14:textId="77777777" w:rsidR="00714868" w:rsidRDefault="00714868" w:rsidP="00714868">
      <w:pPr>
        <w:pStyle w:val="Opstilling-punkttegn"/>
        <w:numPr>
          <w:ilvl w:val="0"/>
          <w:numId w:val="0"/>
        </w:numPr>
      </w:pPr>
    </w:p>
    <w:p w14:paraId="529224AF" w14:textId="455FB8D3" w:rsidR="00714868" w:rsidRDefault="00714868" w:rsidP="00714868">
      <w:pPr>
        <w:pStyle w:val="Opstilling-punkttegn"/>
        <w:numPr>
          <w:ilvl w:val="0"/>
          <w:numId w:val="0"/>
        </w:numPr>
      </w:pPr>
    </w:p>
    <w:p w14:paraId="7D261FFD" w14:textId="462525D9" w:rsidR="00714868" w:rsidRDefault="00714868" w:rsidP="00B312A8">
      <w:pPr>
        <w:pStyle w:val="Opstilling-punkttegn"/>
        <w:numPr>
          <w:ilvl w:val="0"/>
          <w:numId w:val="0"/>
        </w:numPr>
      </w:pPr>
    </w:p>
    <w:p w14:paraId="150C17B4" w14:textId="74E44217" w:rsidR="0024700B" w:rsidRPr="0024700B" w:rsidRDefault="0024700B" w:rsidP="00B312A8">
      <w:pPr>
        <w:pStyle w:val="Opstilling-punkttegn"/>
        <w:numPr>
          <w:ilvl w:val="0"/>
          <w:numId w:val="0"/>
        </w:numPr>
      </w:pPr>
    </w:p>
    <w:p w14:paraId="16B32C6C" w14:textId="77777777" w:rsidR="0021384B" w:rsidRDefault="0021384B" w:rsidP="003E0923">
      <w:pPr>
        <w:jc w:val="both"/>
      </w:pPr>
    </w:p>
    <w:p w14:paraId="44D5C31B" w14:textId="57AABEE5" w:rsidR="00990762" w:rsidRDefault="00990762" w:rsidP="00DD0B31">
      <w:pPr>
        <w:pStyle w:val="Opstilling-punkttegn"/>
        <w:numPr>
          <w:ilvl w:val="0"/>
          <w:numId w:val="0"/>
        </w:numPr>
      </w:pPr>
    </w:p>
    <w:p w14:paraId="4C6A3A19" w14:textId="2243A1EF" w:rsidR="00990762" w:rsidRDefault="00990762" w:rsidP="00DD0B31">
      <w:pPr>
        <w:pStyle w:val="Opstilling-punkttegn"/>
        <w:numPr>
          <w:ilvl w:val="0"/>
          <w:numId w:val="0"/>
        </w:numPr>
      </w:pPr>
    </w:p>
    <w:p w14:paraId="17A800EE" w14:textId="2338594B" w:rsidR="00990762" w:rsidRDefault="00990762" w:rsidP="00DD0B31">
      <w:pPr>
        <w:pStyle w:val="Opstilling-punkttegn"/>
        <w:numPr>
          <w:ilvl w:val="0"/>
          <w:numId w:val="0"/>
        </w:numPr>
      </w:pPr>
    </w:p>
    <w:p w14:paraId="43C659E1" w14:textId="3ED09D35" w:rsidR="00990762" w:rsidRPr="00AD44CC" w:rsidRDefault="00990762" w:rsidP="00DD0B31">
      <w:pPr>
        <w:pStyle w:val="Opstilling-punkttegn"/>
        <w:numPr>
          <w:ilvl w:val="0"/>
          <w:numId w:val="0"/>
        </w:numPr>
      </w:pPr>
    </w:p>
    <w:sectPr w:rsidR="00990762" w:rsidRPr="00AD44CC" w:rsidSect="00B82D8F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404" w:right="3260" w:bottom="1701" w:left="1247" w:header="459" w:footer="76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CDB10" w14:textId="77777777" w:rsidR="00A80A17" w:rsidRDefault="00A80A17">
      <w:r>
        <w:separator/>
      </w:r>
    </w:p>
  </w:endnote>
  <w:endnote w:type="continuationSeparator" w:id="0">
    <w:p w14:paraId="5F541F65" w14:textId="77777777" w:rsidR="00A80A17" w:rsidRDefault="00A80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F72D7" w14:textId="77777777" w:rsidR="003B3008" w:rsidRDefault="003B3008" w:rsidP="0049599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>
      <w:rPr>
        <w:rStyle w:val="Sidetal"/>
        <w:noProof/>
      </w:rPr>
      <w:t>1</w:t>
    </w:r>
    <w:r>
      <w:rPr>
        <w:rStyle w:val="Sidetal"/>
      </w:rPr>
      <w:fldChar w:fldCharType="end"/>
    </w:r>
  </w:p>
  <w:p w14:paraId="16158709" w14:textId="77777777" w:rsidR="003B3008" w:rsidRDefault="003B3008" w:rsidP="00E9485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A9F91" w14:textId="77777777" w:rsidR="003B3008" w:rsidRPr="00D136BA" w:rsidRDefault="003B3008">
    <w:pPr>
      <w:pStyle w:val="Sidefod"/>
      <w:rPr>
        <w:b/>
        <w:sz w:val="16"/>
      </w:rPr>
    </w:pPr>
    <w:bookmarkStart w:id="19" w:name="LAN_Page_1"/>
    <w:r>
      <w:rPr>
        <w:rStyle w:val="Sidetal"/>
      </w:rPr>
      <w:t>Side</w:t>
    </w:r>
    <w:bookmarkEnd w:id="19"/>
    <w:r w:rsidRPr="00D136BA">
      <w:rPr>
        <w:rStyle w:val="Sidetal"/>
      </w:rPr>
      <w:t xml:space="preserve"> </w:t>
    </w:r>
    <w:r w:rsidRPr="00D136BA">
      <w:rPr>
        <w:rStyle w:val="Sidetal"/>
      </w:rPr>
      <w:fldChar w:fldCharType="begin"/>
    </w:r>
    <w:r w:rsidRPr="00D136BA">
      <w:rPr>
        <w:rStyle w:val="Sidetal"/>
      </w:rPr>
      <w:instrText xml:space="preserve"> PAGE  </w:instrText>
    </w:r>
    <w:r w:rsidRPr="00D136BA">
      <w:rPr>
        <w:rStyle w:val="Sidetal"/>
      </w:rPr>
      <w:fldChar w:fldCharType="separate"/>
    </w:r>
    <w:r>
      <w:rPr>
        <w:rStyle w:val="Sidetal"/>
        <w:noProof/>
      </w:rPr>
      <w:t>2</w:t>
    </w:r>
    <w:r w:rsidRPr="00D136BA">
      <w:rPr>
        <w:rStyle w:val="Sidetal"/>
      </w:rPr>
      <w:fldChar w:fldCharType="end"/>
    </w:r>
    <w:r w:rsidRPr="00D136BA">
      <w:rPr>
        <w:rStyle w:val="Sidetal"/>
      </w:rPr>
      <w:t>/</w:t>
    </w:r>
    <w:r>
      <w:rPr>
        <w:rStyle w:val="Sidetal"/>
      </w:rPr>
      <w:fldChar w:fldCharType="begin"/>
    </w:r>
    <w:r>
      <w:rPr>
        <w:rStyle w:val="Sidetal"/>
      </w:rPr>
      <w:instrText xml:space="preserve"> NUMPAGES  </w:instrText>
    </w:r>
    <w:r>
      <w:rPr>
        <w:rStyle w:val="Sidetal"/>
      </w:rPr>
      <w:fldChar w:fldCharType="separate"/>
    </w:r>
    <w:r>
      <w:rPr>
        <w:rStyle w:val="Sidetal"/>
        <w:noProof/>
      </w:rPr>
      <w:t>2</w:t>
    </w:r>
    <w:r>
      <w:rPr>
        <w:rStyle w:val="Sidet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40F3B" w14:textId="77777777" w:rsidR="003B3008" w:rsidRPr="00A37D52" w:rsidRDefault="003B3008" w:rsidP="00771948">
    <w:pPr>
      <w:pStyle w:val="DocumentName"/>
    </w:pPr>
    <w:r w:rsidRPr="00A37D52"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7BA57D21" wp14:editId="16BE5F51">
              <wp:simplePos x="0" y="0"/>
              <wp:positionH relativeFrom="rightMargin">
                <wp:align>right</wp:align>
              </wp:positionH>
              <wp:positionV relativeFrom="page">
                <wp:align>bottom</wp:align>
              </wp:positionV>
              <wp:extent cx="1857600" cy="2361600"/>
              <wp:effectExtent l="0" t="0" r="9525" b="635"/>
              <wp:wrapNone/>
              <wp:docPr id="4" name="Addres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600" cy="2361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28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128"/>
                          </w:tblGrid>
                          <w:tr w:rsidR="003B3008" w14:paraId="4123B88E" w14:textId="77777777" w:rsidTr="003050A5">
                            <w:trPr>
                              <w:cantSplit/>
                              <w:trHeight w:hRule="exact" w:val="2943"/>
                            </w:trPr>
                            <w:tc>
                              <w:tcPr>
                                <w:tcW w:w="2128" w:type="dxa"/>
                                <w:tcMar>
                                  <w:top w:w="34" w:type="dxa"/>
                                  <w:left w:w="0" w:type="dxa"/>
                                  <w:bottom w:w="28" w:type="dxa"/>
                                  <w:right w:w="0" w:type="dxa"/>
                                </w:tcMar>
                                <w:vAlign w:val="bottom"/>
                              </w:tcPr>
                              <w:p w14:paraId="4886A258" w14:textId="77777777" w:rsidR="003B3008" w:rsidRPr="00C97CCD" w:rsidRDefault="003B3008" w:rsidP="003050A5">
                                <w:pPr>
                                  <w:pStyle w:val="Template-Virksomhedsnavn"/>
                                </w:pPr>
                                <w:bookmarkStart w:id="20" w:name="OFF_Institution"/>
                                <w:bookmarkStart w:id="21" w:name="OFF_InstitutionHIF"/>
                                <w:r w:rsidRPr="00C97CCD">
                                  <w:t>Styrelsen for Dataforsyning og Infrastruktur</w:t>
                                </w:r>
                                <w:bookmarkEnd w:id="20"/>
                              </w:p>
                              <w:p w14:paraId="700EEAEC" w14:textId="77777777" w:rsidR="003B3008" w:rsidRDefault="003B3008" w:rsidP="003050A5">
                                <w:pPr>
                                  <w:pStyle w:val="Template-Address"/>
                                </w:pPr>
                                <w:bookmarkStart w:id="22" w:name="OFF_Address"/>
                                <w:bookmarkEnd w:id="21"/>
                                <w:r>
                                  <w:t>Rentemestervej 8</w:t>
                                </w:r>
                              </w:p>
                              <w:p w14:paraId="07576197" w14:textId="77777777" w:rsidR="003B3008" w:rsidRDefault="003B3008" w:rsidP="003050A5">
                                <w:pPr>
                                  <w:pStyle w:val="Template-Address"/>
                                </w:pPr>
                                <w:r>
                                  <w:t>2400 København NV</w:t>
                                </w:r>
                                <w:bookmarkEnd w:id="22"/>
                              </w:p>
                              <w:p w14:paraId="3E478917" w14:textId="77777777" w:rsidR="003B3008" w:rsidRDefault="003B3008" w:rsidP="003050A5">
                                <w:pPr>
                                  <w:pStyle w:val="Template-Address"/>
                                </w:pPr>
                              </w:p>
                              <w:p w14:paraId="596309C6" w14:textId="77777777" w:rsidR="003B3008" w:rsidRPr="00C97CCD" w:rsidRDefault="003B3008" w:rsidP="003050A5">
                                <w:pPr>
                                  <w:pStyle w:val="Template-Address"/>
                                </w:pPr>
                                <w:bookmarkStart w:id="23" w:name="LAN_Phone"/>
                                <w:bookmarkStart w:id="24" w:name="OFF_PhoneHIF"/>
                                <w:r w:rsidRPr="00C97CCD">
                                  <w:t>T</w:t>
                                </w:r>
                                <w:bookmarkEnd w:id="23"/>
                                <w:r w:rsidRPr="00C97CCD">
                                  <w:t xml:space="preserve">: </w:t>
                                </w:r>
                                <w:r w:rsidRPr="00C97CCD">
                                  <w:tab/>
                                </w:r>
                                <w:bookmarkStart w:id="25" w:name="OFF_Phone"/>
                                <w:r w:rsidRPr="00C97CCD">
                                  <w:t>72 54 55 00</w:t>
                                </w:r>
                                <w:bookmarkEnd w:id="25"/>
                              </w:p>
                              <w:p w14:paraId="477AE9A4" w14:textId="77777777" w:rsidR="003B3008" w:rsidRPr="00C97CCD" w:rsidRDefault="003B3008" w:rsidP="003050A5">
                                <w:pPr>
                                  <w:pStyle w:val="Template-Address"/>
                                </w:pPr>
                                <w:bookmarkStart w:id="26" w:name="OFF_EmailHIF"/>
                                <w:bookmarkEnd w:id="24"/>
                                <w:r w:rsidRPr="00C97CCD">
                                  <w:t xml:space="preserve">E: </w:t>
                                </w:r>
                                <w:r w:rsidRPr="00C97CCD">
                                  <w:tab/>
                                </w:r>
                                <w:bookmarkStart w:id="27" w:name="OFF_Email"/>
                                <w:r w:rsidRPr="00C97CCD">
                                  <w:t>sdfi@sdfi.dk</w:t>
                                </w:r>
                                <w:bookmarkEnd w:id="27"/>
                              </w:p>
                              <w:bookmarkEnd w:id="26"/>
                              <w:p w14:paraId="516203F5" w14:textId="77777777" w:rsidR="003B3008" w:rsidRDefault="003B3008" w:rsidP="003050A5">
                                <w:pPr>
                                  <w:pStyle w:val="Template-Address"/>
                                </w:pPr>
                              </w:p>
                              <w:p w14:paraId="383E9D81" w14:textId="77777777" w:rsidR="003B3008" w:rsidRDefault="003B3008" w:rsidP="003050A5">
                                <w:pPr>
                                  <w:pStyle w:val="Template-Address"/>
                                </w:pPr>
                                <w:bookmarkStart w:id="28" w:name="OFF_Web"/>
                                <w:bookmarkStart w:id="29" w:name="OFF_WebHIF"/>
                                <w:r w:rsidRPr="00C97CCD">
                                  <w:t>www.sdfi.dk</w:t>
                                </w:r>
                                <w:bookmarkEnd w:id="28"/>
                                <w:r w:rsidRPr="00C97CCD">
                                  <w:t xml:space="preserve"> </w:t>
                                </w:r>
                                <w:bookmarkEnd w:id="29"/>
                              </w:p>
                              <w:p w14:paraId="552D2CFD" w14:textId="77777777" w:rsidR="003B3008" w:rsidRPr="00D43FF7" w:rsidRDefault="003B3008" w:rsidP="003050A5">
                                <w:pPr>
                                  <w:pStyle w:val="Template-Address"/>
                                  <w:spacing w:line="14" w:lineRule="exact"/>
                                </w:pPr>
                              </w:p>
                            </w:tc>
                          </w:tr>
                        </w:tbl>
                        <w:p w14:paraId="126C06D7" w14:textId="77777777" w:rsidR="003B3008" w:rsidRDefault="003B3008" w:rsidP="00771948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A57D21" id="_x0000_t202" coordsize="21600,21600" o:spt="202" path="m,l,21600r21600,l21600,xe">
              <v:stroke joinstyle="miter"/>
              <v:path gradientshapeok="t" o:connecttype="rect"/>
            </v:shapetype>
            <v:shape id="Addresse" o:spid="_x0000_s1029" type="#_x0000_t202" style="position:absolute;margin-left:95.05pt;margin-top:0;width:146.25pt;height:185.95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+PtdQIAAFgFAAAOAAAAZHJzL2Uyb0RvYy54bWysVE1v2zAMvQ/YfxB0X520a1YEcYosRYcB&#10;RVssHXpWZKkxJokapcTOfv0o2U6KbJcOu8i0+EiRjx+z69YatlMYanAlH5+NOFNOQlW7l5J/f7r9&#10;cMVZiMJVwoBTJd+rwK/n79/NGj9V57ABUylk5MSFaeNLvonRT4siyI2yIpyBV46UGtCKSL/4UlQo&#10;GvJuTXE+Gk2KBrDyCFKFQLc3nZLPs3+tlYwPWgcVmSk5xRbziflcp7OYz8T0BYXf1LIPQ/xDFFbU&#10;jh49uLoRUbAt1n+4srVECKDjmQRbgNa1VDkHymY8OslmtRFe5VyInOAPNIX/51be7x6R1VXJP3Lm&#10;hKUSLaoKiU2VuGl8mBJk5QkU28/QUo2H+0CXKeVWo01fSoaRnljeH5hVbWQyGV1dfpqMSCVJd34x&#10;Gacf8l8czT2G+EWBZUkoOVLpMqNidxdiBx0g6TUHt7UxuXzGsabkk4vLUTY4aMi5cQmrciP0blJK&#10;XehZinujEsa4b0oTETmDdJFbUC0Nsp2g5hFSKhdz8tkvoRNKUxBvMezxx6jeYtzlMbwMLh6Mbe0A&#10;c/YnYVc/hpB1hyfOX+WdxNiu29wBh8quodpTwRG6cQle3tZUlDsR4qNAmg8qJM18fKBDGyDyoZc4&#10;2wD++tt9wlPbkpazhuat5OHnVqDizHx11NBpOAcBB2E9CG5rl0BVGNM28TKLZIDRDKJGsM+0Chbp&#10;FVIJJ+mtksdBXMZu6mmVSLVYZBCNoBfxzq28TK5TUVKLPbXPAn3fh5Fa+B6GSRTTk3bssMnSwWIb&#10;Qde5VxOvHYs93zS+udv7VZP2w+v/jDouxPlvAAAA//8DAFBLAwQUAAYACAAAACEAa4O0x9wAAAAF&#10;AQAADwAAAGRycy9kb3ducmV2LnhtbEyPzU7DMBCE70i8g7VI3KiTIKANcSrEzw0KLSDBzYmXJCJe&#10;R/YmDW+P4QKXlUYzmvm2WM+2FxP60DlSkC4SEEi1Mx01Cl6e706WIAJrMrp3hAq+MMC6PDwodG7c&#10;nrY47bgRsYRCrhW0zEMuZahbtDos3IAUvQ/nreYofSON1/tYbnuZJcm5tLqjuNDqAa9brD93o1XQ&#10;vwV/XyX8Pt00D/z0KMfX23Sj1PHRfHUJgnHmvzD84Ed0KCNT5UYyQfQK4iP8e6OXrbIzEJWC04t0&#10;BbIs5H/68hsAAP//AwBQSwECLQAUAAYACAAAACEAtoM4kv4AAADhAQAAEwAAAAAAAAAAAAAAAAAA&#10;AAAAW0NvbnRlbnRfVHlwZXNdLnhtbFBLAQItABQABgAIAAAAIQA4/SH/1gAAAJQBAAALAAAAAAAA&#10;AAAAAAAAAC8BAABfcmVscy8ucmVsc1BLAQItABQABgAIAAAAIQDVF+PtdQIAAFgFAAAOAAAAAAAA&#10;AAAAAAAAAC4CAABkcnMvZTJvRG9jLnhtbFBLAQItABQABgAIAAAAIQBrg7TH3AAAAAUBAAAPAAAA&#10;AAAAAAAAAAAAAM8EAABkcnMvZG93bnJldi54bWxQSwUGAAAAAAQABADzAAAA2AUAAAAA&#10;" filled="f" stroked="f" strokeweight=".5pt">
              <v:textbox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28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128"/>
                    </w:tblGrid>
                    <w:tr w:rsidR="003B3008" w14:paraId="4123B88E" w14:textId="77777777" w:rsidTr="003050A5">
                      <w:trPr>
                        <w:cantSplit/>
                        <w:trHeight w:hRule="exact" w:val="2943"/>
                      </w:trPr>
                      <w:tc>
                        <w:tcPr>
                          <w:tcW w:w="2128" w:type="dxa"/>
                          <w:tcMar>
                            <w:top w:w="34" w:type="dxa"/>
                            <w:left w:w="0" w:type="dxa"/>
                            <w:bottom w:w="28" w:type="dxa"/>
                            <w:right w:w="0" w:type="dxa"/>
                          </w:tcMar>
                          <w:vAlign w:val="bottom"/>
                        </w:tcPr>
                        <w:p w14:paraId="4886A258" w14:textId="77777777" w:rsidR="003B3008" w:rsidRPr="00C97CCD" w:rsidRDefault="003B3008" w:rsidP="003050A5">
                          <w:pPr>
                            <w:pStyle w:val="Template-Virksomhedsnavn"/>
                          </w:pPr>
                          <w:bookmarkStart w:id="30" w:name="OFF_Institution"/>
                          <w:bookmarkStart w:id="31" w:name="OFF_InstitutionHIF"/>
                          <w:r w:rsidRPr="00C97CCD">
                            <w:t>Styrelsen for Dataforsyning og Infrastruktur</w:t>
                          </w:r>
                          <w:bookmarkEnd w:id="30"/>
                        </w:p>
                        <w:p w14:paraId="700EEAEC" w14:textId="77777777" w:rsidR="003B3008" w:rsidRDefault="003B3008" w:rsidP="003050A5">
                          <w:pPr>
                            <w:pStyle w:val="Template-Address"/>
                          </w:pPr>
                          <w:bookmarkStart w:id="32" w:name="OFF_Address"/>
                          <w:bookmarkEnd w:id="31"/>
                          <w:r>
                            <w:t>Rentemestervej 8</w:t>
                          </w:r>
                        </w:p>
                        <w:p w14:paraId="07576197" w14:textId="77777777" w:rsidR="003B3008" w:rsidRDefault="003B3008" w:rsidP="003050A5">
                          <w:pPr>
                            <w:pStyle w:val="Template-Address"/>
                          </w:pPr>
                          <w:r>
                            <w:t>2400 København NV</w:t>
                          </w:r>
                          <w:bookmarkEnd w:id="32"/>
                        </w:p>
                        <w:p w14:paraId="3E478917" w14:textId="77777777" w:rsidR="003B3008" w:rsidRDefault="003B3008" w:rsidP="003050A5">
                          <w:pPr>
                            <w:pStyle w:val="Template-Address"/>
                          </w:pPr>
                        </w:p>
                        <w:p w14:paraId="596309C6" w14:textId="77777777" w:rsidR="003B3008" w:rsidRPr="00C97CCD" w:rsidRDefault="003B3008" w:rsidP="003050A5">
                          <w:pPr>
                            <w:pStyle w:val="Template-Address"/>
                          </w:pPr>
                          <w:bookmarkStart w:id="33" w:name="LAN_Phone"/>
                          <w:bookmarkStart w:id="34" w:name="OFF_PhoneHIF"/>
                          <w:r w:rsidRPr="00C97CCD">
                            <w:t>T</w:t>
                          </w:r>
                          <w:bookmarkEnd w:id="33"/>
                          <w:r w:rsidRPr="00C97CCD">
                            <w:t xml:space="preserve">: </w:t>
                          </w:r>
                          <w:r w:rsidRPr="00C97CCD">
                            <w:tab/>
                          </w:r>
                          <w:bookmarkStart w:id="35" w:name="OFF_Phone"/>
                          <w:r w:rsidRPr="00C97CCD">
                            <w:t>72 54 55 00</w:t>
                          </w:r>
                          <w:bookmarkEnd w:id="35"/>
                        </w:p>
                        <w:p w14:paraId="477AE9A4" w14:textId="77777777" w:rsidR="003B3008" w:rsidRPr="00C97CCD" w:rsidRDefault="003B3008" w:rsidP="003050A5">
                          <w:pPr>
                            <w:pStyle w:val="Template-Address"/>
                          </w:pPr>
                          <w:bookmarkStart w:id="36" w:name="OFF_EmailHIF"/>
                          <w:bookmarkEnd w:id="34"/>
                          <w:r w:rsidRPr="00C97CCD">
                            <w:t xml:space="preserve">E: </w:t>
                          </w:r>
                          <w:r w:rsidRPr="00C97CCD">
                            <w:tab/>
                          </w:r>
                          <w:bookmarkStart w:id="37" w:name="OFF_Email"/>
                          <w:r w:rsidRPr="00C97CCD">
                            <w:t>sdfi@sdfi.dk</w:t>
                          </w:r>
                          <w:bookmarkEnd w:id="37"/>
                        </w:p>
                        <w:bookmarkEnd w:id="36"/>
                        <w:p w14:paraId="516203F5" w14:textId="77777777" w:rsidR="003B3008" w:rsidRDefault="003B3008" w:rsidP="003050A5">
                          <w:pPr>
                            <w:pStyle w:val="Template-Address"/>
                          </w:pPr>
                        </w:p>
                        <w:p w14:paraId="383E9D81" w14:textId="77777777" w:rsidR="003B3008" w:rsidRDefault="003B3008" w:rsidP="003050A5">
                          <w:pPr>
                            <w:pStyle w:val="Template-Address"/>
                          </w:pPr>
                          <w:bookmarkStart w:id="38" w:name="OFF_Web"/>
                          <w:bookmarkStart w:id="39" w:name="OFF_WebHIF"/>
                          <w:r w:rsidRPr="00C97CCD">
                            <w:t>www.sdfi.dk</w:t>
                          </w:r>
                          <w:bookmarkEnd w:id="38"/>
                          <w:r w:rsidRPr="00C97CCD">
                            <w:t xml:space="preserve"> </w:t>
                          </w:r>
                          <w:bookmarkEnd w:id="39"/>
                        </w:p>
                        <w:p w14:paraId="552D2CFD" w14:textId="77777777" w:rsidR="003B3008" w:rsidRPr="00D43FF7" w:rsidRDefault="003B3008" w:rsidP="003050A5">
                          <w:pPr>
                            <w:pStyle w:val="Template-Address"/>
                            <w:spacing w:line="14" w:lineRule="exact"/>
                          </w:pPr>
                        </w:p>
                      </w:tc>
                    </w:tr>
                  </w:tbl>
                  <w:p w14:paraId="126C06D7" w14:textId="77777777" w:rsidR="003B3008" w:rsidRDefault="003B3008" w:rsidP="00771948"/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3EA945FE" w14:textId="77777777" w:rsidR="003B3008" w:rsidRDefault="003B3008" w:rsidP="007F560D">
    <w:pPr>
      <w:pStyle w:val="Sidefod"/>
      <w:rPr>
        <w:rStyle w:val="Sidetal"/>
        <w:b/>
        <w:sz w:val="14"/>
      </w:rPr>
    </w:pPr>
  </w:p>
  <w:p w14:paraId="7EEEE8E7" w14:textId="77777777" w:rsidR="003B3008" w:rsidRPr="007F560D" w:rsidRDefault="003B3008" w:rsidP="007F560D">
    <w:pPr>
      <w:pStyle w:val="Sidefod"/>
      <w:rPr>
        <w:rStyle w:val="Sidetal"/>
      </w:rPr>
    </w:pPr>
    <w:bookmarkStart w:id="40" w:name="LAN_Page"/>
    <w:r>
      <w:rPr>
        <w:rStyle w:val="Sidetal"/>
      </w:rPr>
      <w:t>Side</w:t>
    </w:r>
    <w:bookmarkEnd w:id="40"/>
    <w:r>
      <w:rPr>
        <w:rStyle w:val="Sidetal"/>
      </w:rPr>
      <w:t xml:space="preserve"> </w:t>
    </w:r>
    <w:r>
      <w:rPr>
        <w:rStyle w:val="Sidetal"/>
      </w:rPr>
      <w:fldChar w:fldCharType="begin"/>
    </w:r>
    <w:r>
      <w:rPr>
        <w:rStyle w:val="Sidetal"/>
      </w:rPr>
      <w:instrText xml:space="preserve"> PAGE  </w:instrText>
    </w:r>
    <w:r>
      <w:rPr>
        <w:rStyle w:val="Sidetal"/>
      </w:rPr>
      <w:fldChar w:fldCharType="separate"/>
    </w:r>
    <w:r>
      <w:rPr>
        <w:rStyle w:val="Sidetal"/>
        <w:noProof/>
      </w:rPr>
      <w:t>1</w:t>
    </w:r>
    <w:r>
      <w:rPr>
        <w:rStyle w:val="Sidetal"/>
      </w:rPr>
      <w:fldChar w:fldCharType="end"/>
    </w:r>
    <w:r>
      <w:rPr>
        <w:rStyle w:val="Sidetal"/>
      </w:rPr>
      <w:t>/</w:t>
    </w:r>
    <w:r>
      <w:rPr>
        <w:rStyle w:val="Sidetal"/>
      </w:rPr>
      <w:fldChar w:fldCharType="begin"/>
    </w:r>
    <w:r>
      <w:rPr>
        <w:rStyle w:val="Sidetal"/>
      </w:rPr>
      <w:instrText xml:space="preserve"> NUMPAGES  </w:instrText>
    </w:r>
    <w:r>
      <w:rPr>
        <w:rStyle w:val="Sidetal"/>
      </w:rPr>
      <w:fldChar w:fldCharType="separate"/>
    </w:r>
    <w:r>
      <w:rPr>
        <w:rStyle w:val="Sidetal"/>
        <w:noProof/>
      </w:rPr>
      <w:t>1</w:t>
    </w:r>
    <w:r>
      <w:rPr>
        <w:rStyle w:val="Sidet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8D7B3" w14:textId="77777777" w:rsidR="00A80A17" w:rsidRDefault="00A80A17">
      <w:r>
        <w:separator/>
      </w:r>
    </w:p>
  </w:footnote>
  <w:footnote w:type="continuationSeparator" w:id="0">
    <w:p w14:paraId="477171EE" w14:textId="77777777" w:rsidR="00A80A17" w:rsidRDefault="00A80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9B9C4" w14:textId="77777777" w:rsidR="003B3008" w:rsidRDefault="003B3008">
    <w:pPr>
      <w:pStyle w:val="Sidehoved"/>
    </w:pPr>
    <w:r>
      <w:rPr>
        <w:noProof/>
      </w:rPr>
      <w:drawing>
        <wp:anchor distT="0" distB="0" distL="114300" distR="114300" simplePos="0" relativeHeight="251662336" behindDoc="0" locked="1" layoutInCell="1" allowOverlap="1" wp14:anchorId="388089C4" wp14:editId="3631F799">
          <wp:simplePos x="0" y="0"/>
          <wp:positionH relativeFrom="rightMargin">
            <wp:align>right</wp:align>
          </wp:positionH>
          <wp:positionV relativeFrom="page">
            <wp:posOffset>474980</wp:posOffset>
          </wp:positionV>
          <wp:extent cx="2559686" cy="575945"/>
          <wp:effectExtent l="0" t="0" r="0" b="0"/>
          <wp:wrapNone/>
          <wp:docPr id="3" name="TopLogoPrimary_bmkAr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4405"/>
                  <a:stretch>
                    <a:fillRect/>
                  </a:stretch>
                </pic:blipFill>
                <pic:spPr>
                  <a:xfrm>
                    <a:off x="0" y="0"/>
                    <a:ext cx="2559686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5B028" w14:textId="77777777" w:rsidR="003B3008" w:rsidRPr="00296958" w:rsidRDefault="003B3008" w:rsidP="00771948">
    <w:pPr>
      <w:tabs>
        <w:tab w:val="left" w:pos="10065"/>
      </w:tabs>
    </w:pPr>
    <w:r>
      <w:rPr>
        <w:noProof/>
      </w:rPr>
      <w:drawing>
        <wp:anchor distT="0" distB="0" distL="114300" distR="114300" simplePos="0" relativeHeight="251661312" behindDoc="0" locked="1" layoutInCell="1" allowOverlap="1" wp14:anchorId="5D01904D" wp14:editId="2009D0D0">
          <wp:simplePos x="0" y="0"/>
          <wp:positionH relativeFrom="rightMargin">
            <wp:align>right</wp:align>
          </wp:positionH>
          <wp:positionV relativeFrom="page">
            <wp:posOffset>474980</wp:posOffset>
          </wp:positionV>
          <wp:extent cx="2559686" cy="575945"/>
          <wp:effectExtent l="0" t="0" r="0" b="0"/>
          <wp:wrapNone/>
          <wp:docPr id="2" name="TopLogoFirst_bmkAr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4405"/>
                  <a:stretch>
                    <a:fillRect/>
                  </a:stretch>
                </pic:blipFill>
                <pic:spPr>
                  <a:xfrm>
                    <a:off x="0" y="0"/>
                    <a:ext cx="2559686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6958"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339C7230" wp14:editId="13D55EE0">
              <wp:simplePos x="0" y="0"/>
              <wp:positionH relativeFrom="rightMargin">
                <wp:align>right</wp:align>
              </wp:positionH>
              <wp:positionV relativeFrom="page">
                <wp:posOffset>1533525</wp:posOffset>
              </wp:positionV>
              <wp:extent cx="1854000" cy="2361600"/>
              <wp:effectExtent l="0" t="0" r="13335" b="635"/>
              <wp:wrapNone/>
              <wp:docPr id="1" name="Kolof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000" cy="2361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28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126"/>
                          </w:tblGrid>
                          <w:tr w:rsidR="003B3008" w:rsidRPr="00B312A8" w14:paraId="18BD186E" w14:textId="77777777" w:rsidTr="003050A5">
                            <w:trPr>
                              <w:cantSplit/>
                              <w:trHeight w:val="2778"/>
                            </w:trPr>
                            <w:tc>
                              <w:tcPr>
                                <w:tcW w:w="2126" w:type="dxa"/>
                                <w:tcMar>
                                  <w:top w:w="34" w:type="dxa"/>
                                  <w:left w:w="0" w:type="dxa"/>
                                  <w:bottom w:w="28" w:type="dxa"/>
                                  <w:right w:w="0" w:type="dxa"/>
                                </w:tcMar>
                              </w:tcPr>
                              <w:p w14:paraId="6A9607FB" w14:textId="77777777" w:rsidR="003B3008" w:rsidRPr="00963D3B" w:rsidRDefault="003B3008" w:rsidP="00015121">
                                <w:pPr>
                                  <w:pStyle w:val="Kolofontekst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14:paraId="295EEB2F" w14:textId="77777777" w:rsidR="003B3008" w:rsidRPr="00963D3B" w:rsidRDefault="003B3008" w:rsidP="00771948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9C7230" id="_x0000_t202" coordsize="21600,21600" o:spt="202" path="m,l,21600r21600,l21600,xe">
              <v:stroke joinstyle="miter"/>
              <v:path gradientshapeok="t" o:connecttype="rect"/>
            </v:shapetype>
            <v:shape id="Kolofon" o:spid="_x0000_s1028" type="#_x0000_t202" style="position:absolute;margin-left:94.8pt;margin-top:120.75pt;width:146pt;height:185.95pt;z-index:251657216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YOncQIAAFAFAAAOAAAAZHJzL2Uyb0RvYy54bWysVFFP3DAMfp+0/xDlfbTAOKGKHrqBmKYh&#10;QIOJ51yacNXSOEtyd739+n1J2wOxvTDtJXXtz4792c7Zed8ZtlE+tGRrfnhQcqaspKa1TzX//nD1&#10;4ZSzEIVthCGrar5TgZ/P378727pKHdGKTKM8QxAbqq2r+SpGVxVFkCvViXBATlkYNflORPz6p6Lx&#10;YovonSmOynJWbMk3zpNUIUB7ORj5PMfXWsl4q3VQkZmaI7eYT5/PZTqL+Zmonrxwq1aOaYh/yKIT&#10;rcWl+1CXIgq29u0fobpWegqk44GkriCtW6lyDajmsHxVzf1KOJVrATnB7WkK/y+svNncedY26B1n&#10;VnRo0VcypMkmarYuVEDcO2Bi/4n6BBv1AcpUca99l76ohcEOknd7YlUfmUxOpycfyxImCdvR8exw&#10;hh/EKZ7dnQ/xs6KOJaHmHp3LhIrNdYgDdIKk2yxdtcZALypj2bbms+OTMjvsLQhubAKoPAdjmFTS&#10;kHqW4s6oIcg3pcFDriAp8gSqC+PZRmB2hJTKxlx8jgt0Qmkk8RbHEf+c1Vuchzqmm8nGvXPXWvK5&#10;+ldpNz+mlNHRhAfnL+pOYuyX/djSJTU7dNrTsCbByasW3bgWId4Jj71AB7Hr8RaHNgTWaZQ4W5H/&#10;9Td9wmNcYeVsiz2refi5Fl5xZr5YDHJayknwk7CcBLvuLgj0YziRTRbh4KOZRO2pe8QTsEi3wCSs&#10;xF01j5N4EYdtxxMi1WKRQVg9J+K1vXcyhU7dSLP10D8K78YBjJjdG5o2UFSv5nDAJk9Li3Uk3eYh&#10;TYQOLI5EY23zmI9PTHoXXv5n1PNDOP8NAAD//wMAUEsDBBQABgAIAAAAIQB7k/ng3wAAAAgBAAAP&#10;AAAAZHJzL2Rvd25yZXYueG1sTI/NTsMwEITvSLyDtUjcqJNQqhKyqRA/NyjQggQ3J16SiHgd2U4a&#10;3h5zguPsrGa+KTaz6cVEzneWEdJFAoK4trrjBuF1f3+2BuGDYq16y4TwTR425fFRoXJtD/xC0y40&#10;IoawzxVCG8KQS+nrlozyCzsQR+/TOqNClK6R2qlDDDe9zJJkJY3qODa0aqCbluqv3WgQ+nfvHqok&#10;fEy3zWN4fpLj2126RTw9ma+vQASaw98z/OJHdCgjU2VH1l70CHFIQMiW6QWIaGeXWbxUCKv0fAmy&#10;LOT/AeUPAAAA//8DAFBLAQItABQABgAIAAAAIQC2gziS/gAAAOEBAAATAAAAAAAAAAAAAAAAAAAA&#10;AABbQ29udGVudF9UeXBlc10ueG1sUEsBAi0AFAAGAAgAAAAhADj9If/WAAAAlAEAAAsAAAAAAAAA&#10;AAAAAAAALwEAAF9yZWxzLy5yZWxzUEsBAi0AFAAGAAgAAAAhAHqpg6dxAgAAUAUAAA4AAAAAAAAA&#10;AAAAAAAALgIAAGRycy9lMm9Eb2MueG1sUEsBAi0AFAAGAAgAAAAhAHuT+eDfAAAACAEAAA8AAAAA&#10;AAAAAAAAAAAAywQAAGRycy9kb3ducmV2LnhtbFBLBQYAAAAABAAEAPMAAADXBQAAAAA=&#10;" filled="f" stroked="f" strokeweight=".5pt">
              <v:textbox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28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126"/>
                    </w:tblGrid>
                    <w:tr w:rsidR="003B3008" w:rsidRPr="00B312A8" w14:paraId="18BD186E" w14:textId="77777777" w:rsidTr="003050A5">
                      <w:trPr>
                        <w:cantSplit/>
                        <w:trHeight w:val="2778"/>
                      </w:trPr>
                      <w:tc>
                        <w:tcPr>
                          <w:tcW w:w="2126" w:type="dxa"/>
                          <w:tcMar>
                            <w:top w:w="34" w:type="dxa"/>
                            <w:left w:w="0" w:type="dxa"/>
                            <w:bottom w:w="28" w:type="dxa"/>
                            <w:right w:w="0" w:type="dxa"/>
                          </w:tcMar>
                        </w:tcPr>
                        <w:p w14:paraId="6A9607FB" w14:textId="77777777" w:rsidR="003B3008" w:rsidRPr="00963D3B" w:rsidRDefault="003B3008" w:rsidP="00015121">
                          <w:pPr>
                            <w:pStyle w:val="Kolofontekst"/>
                            <w:rPr>
                              <w:lang w:val="en-US"/>
                            </w:rPr>
                          </w:pPr>
                        </w:p>
                      </w:tc>
                    </w:tr>
                  </w:tbl>
                  <w:p w14:paraId="295EEB2F" w14:textId="77777777" w:rsidR="003B3008" w:rsidRPr="00963D3B" w:rsidRDefault="003B3008" w:rsidP="00771948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2883D170" w14:textId="77777777" w:rsidR="003B3008" w:rsidRDefault="003B3008" w:rsidP="00CF1627">
    <w:pPr>
      <w:pStyle w:val="DocumentNam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9E02B8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D407D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7EAF64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87433D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E1CEA14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60679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46935C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06614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840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97889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9F7615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A0E649B"/>
    <w:multiLevelType w:val="hybridMultilevel"/>
    <w:tmpl w:val="3BCC67B8"/>
    <w:lvl w:ilvl="0" w:tplc="7004AC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C2BB7"/>
    <w:multiLevelType w:val="multilevel"/>
    <w:tmpl w:val="45842EE4"/>
    <w:lvl w:ilvl="0">
      <w:start w:val="1"/>
      <w:numFmt w:val="bullet"/>
      <w:pStyle w:val="Opstilling-punkttegn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908" w:hanging="45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362" w:hanging="45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16" w:hanging="45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4086" w:hanging="454"/>
      </w:pPr>
      <w:rPr>
        <w:rFonts w:ascii="Symbol" w:hAnsi="Symbol" w:hint="default"/>
      </w:rPr>
    </w:lvl>
  </w:abstractNum>
  <w:abstractNum w:abstractNumId="13" w15:restartNumberingAfterBreak="0">
    <w:nsid w:val="2E34414B"/>
    <w:multiLevelType w:val="multilevel"/>
    <w:tmpl w:val="16700B98"/>
    <w:lvl w:ilvl="0">
      <w:start w:val="1"/>
      <w:numFmt w:val="decimal"/>
      <w:pStyle w:val="Opstilling-talellerbogst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8" w:hanging="141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1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1" w:hanging="1701"/>
      </w:pPr>
      <w:rPr>
        <w:rFonts w:hint="default"/>
      </w:rPr>
    </w:lvl>
  </w:abstractNum>
  <w:abstractNum w:abstractNumId="14" w15:restartNumberingAfterBreak="0">
    <w:nsid w:val="390A78BC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3B852754"/>
    <w:multiLevelType w:val="hybridMultilevel"/>
    <w:tmpl w:val="16B0AC1E"/>
    <w:lvl w:ilvl="0" w:tplc="35F0C0C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7C544C"/>
    <w:multiLevelType w:val="hybridMultilevel"/>
    <w:tmpl w:val="AE568F56"/>
    <w:lvl w:ilvl="0" w:tplc="EDC656AE">
      <w:start w:val="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36584"/>
    <w:multiLevelType w:val="hybridMultilevel"/>
    <w:tmpl w:val="1BA639AA"/>
    <w:lvl w:ilvl="0" w:tplc="4B4873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410DE0"/>
    <w:multiLevelType w:val="hybridMultilevel"/>
    <w:tmpl w:val="D48EC83E"/>
    <w:lvl w:ilvl="0" w:tplc="CE9CCD6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39369E"/>
    <w:multiLevelType w:val="hybridMultilevel"/>
    <w:tmpl w:val="617EBBA6"/>
    <w:lvl w:ilvl="0" w:tplc="C3D07E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F34EA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3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20"/>
  </w:num>
  <w:num w:numId="13">
    <w:abstractNumId w:val="14"/>
  </w:num>
  <w:num w:numId="14">
    <w:abstractNumId w:val="8"/>
  </w:num>
  <w:num w:numId="15">
    <w:abstractNumId w:val="16"/>
  </w:num>
  <w:num w:numId="16">
    <w:abstractNumId w:val="17"/>
  </w:num>
  <w:num w:numId="17">
    <w:abstractNumId w:val="19"/>
  </w:num>
  <w:num w:numId="18">
    <w:abstractNumId w:val="11"/>
  </w:num>
  <w:num w:numId="19">
    <w:abstractNumId w:val="9"/>
  </w:num>
  <w:num w:numId="20">
    <w:abstractNumId w:val="15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enforcement="0"/>
  <w:defaultTabStop w:val="1304"/>
  <w:autoHyphenation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CCD"/>
    <w:rsid w:val="00002EA0"/>
    <w:rsid w:val="00003636"/>
    <w:rsid w:val="00004A12"/>
    <w:rsid w:val="00005FAA"/>
    <w:rsid w:val="00006379"/>
    <w:rsid w:val="00011E44"/>
    <w:rsid w:val="0001457C"/>
    <w:rsid w:val="00014EEA"/>
    <w:rsid w:val="00015121"/>
    <w:rsid w:val="0001528D"/>
    <w:rsid w:val="000166A0"/>
    <w:rsid w:val="0002531A"/>
    <w:rsid w:val="00030051"/>
    <w:rsid w:val="000354F8"/>
    <w:rsid w:val="00035AE5"/>
    <w:rsid w:val="00037E7E"/>
    <w:rsid w:val="000417FB"/>
    <w:rsid w:val="00047594"/>
    <w:rsid w:val="00053AED"/>
    <w:rsid w:val="00060496"/>
    <w:rsid w:val="00060BC5"/>
    <w:rsid w:val="00062052"/>
    <w:rsid w:val="0006278E"/>
    <w:rsid w:val="000647F2"/>
    <w:rsid w:val="00070BA1"/>
    <w:rsid w:val="00073466"/>
    <w:rsid w:val="00074991"/>
    <w:rsid w:val="00074F1A"/>
    <w:rsid w:val="000758FD"/>
    <w:rsid w:val="00077EDF"/>
    <w:rsid w:val="00082404"/>
    <w:rsid w:val="000825EC"/>
    <w:rsid w:val="000872C7"/>
    <w:rsid w:val="00096AA1"/>
    <w:rsid w:val="000A1C92"/>
    <w:rsid w:val="000A26F5"/>
    <w:rsid w:val="000A3418"/>
    <w:rsid w:val="000A4F26"/>
    <w:rsid w:val="000A7219"/>
    <w:rsid w:val="000B26E7"/>
    <w:rsid w:val="000B2E5E"/>
    <w:rsid w:val="000B5461"/>
    <w:rsid w:val="000C0594"/>
    <w:rsid w:val="000C13E6"/>
    <w:rsid w:val="000C2B7F"/>
    <w:rsid w:val="000C3D52"/>
    <w:rsid w:val="000C45B7"/>
    <w:rsid w:val="000C5B3C"/>
    <w:rsid w:val="000C62D3"/>
    <w:rsid w:val="000D0F4C"/>
    <w:rsid w:val="000D1CF4"/>
    <w:rsid w:val="000D5FBF"/>
    <w:rsid w:val="000D600E"/>
    <w:rsid w:val="000E263B"/>
    <w:rsid w:val="000E3992"/>
    <w:rsid w:val="000E3E7D"/>
    <w:rsid w:val="000E717B"/>
    <w:rsid w:val="000F0B81"/>
    <w:rsid w:val="000F2F53"/>
    <w:rsid w:val="0010480A"/>
    <w:rsid w:val="00104DD8"/>
    <w:rsid w:val="001062D0"/>
    <w:rsid w:val="001111AD"/>
    <w:rsid w:val="00112231"/>
    <w:rsid w:val="001133F7"/>
    <w:rsid w:val="00114DE6"/>
    <w:rsid w:val="00120331"/>
    <w:rsid w:val="00120A91"/>
    <w:rsid w:val="001210A9"/>
    <w:rsid w:val="001354CC"/>
    <w:rsid w:val="001363F7"/>
    <w:rsid w:val="0014150F"/>
    <w:rsid w:val="00144670"/>
    <w:rsid w:val="00145F6A"/>
    <w:rsid w:val="0014616C"/>
    <w:rsid w:val="00146466"/>
    <w:rsid w:val="00150899"/>
    <w:rsid w:val="00150B89"/>
    <w:rsid w:val="00152CB8"/>
    <w:rsid w:val="00156908"/>
    <w:rsid w:val="001573CA"/>
    <w:rsid w:val="00160721"/>
    <w:rsid w:val="00166183"/>
    <w:rsid w:val="001706C5"/>
    <w:rsid w:val="001743E7"/>
    <w:rsid w:val="00193B95"/>
    <w:rsid w:val="00195E7C"/>
    <w:rsid w:val="001960F7"/>
    <w:rsid w:val="001A0E1D"/>
    <w:rsid w:val="001A1349"/>
    <w:rsid w:val="001A4D56"/>
    <w:rsid w:val="001A58BF"/>
    <w:rsid w:val="001A6CB5"/>
    <w:rsid w:val="001A7E4B"/>
    <w:rsid w:val="001B357A"/>
    <w:rsid w:val="001B3F10"/>
    <w:rsid w:val="001B72A9"/>
    <w:rsid w:val="001C1A95"/>
    <w:rsid w:val="001C2544"/>
    <w:rsid w:val="001C2C7F"/>
    <w:rsid w:val="001C417D"/>
    <w:rsid w:val="001C4328"/>
    <w:rsid w:val="001C52C7"/>
    <w:rsid w:val="001D10B3"/>
    <w:rsid w:val="001D1196"/>
    <w:rsid w:val="001D19D8"/>
    <w:rsid w:val="001E38EF"/>
    <w:rsid w:val="001E7F16"/>
    <w:rsid w:val="001F3A47"/>
    <w:rsid w:val="001F763E"/>
    <w:rsid w:val="00200B86"/>
    <w:rsid w:val="0020134B"/>
    <w:rsid w:val="0020402C"/>
    <w:rsid w:val="00204136"/>
    <w:rsid w:val="002044E3"/>
    <w:rsid w:val="00204BF4"/>
    <w:rsid w:val="00205D96"/>
    <w:rsid w:val="00211AC9"/>
    <w:rsid w:val="00212497"/>
    <w:rsid w:val="0021384B"/>
    <w:rsid w:val="00214F8B"/>
    <w:rsid w:val="00216717"/>
    <w:rsid w:val="00216FD7"/>
    <w:rsid w:val="00217B7B"/>
    <w:rsid w:val="002239C6"/>
    <w:rsid w:val="00225534"/>
    <w:rsid w:val="00227D7B"/>
    <w:rsid w:val="00230262"/>
    <w:rsid w:val="00230925"/>
    <w:rsid w:val="00235C1F"/>
    <w:rsid w:val="002366E2"/>
    <w:rsid w:val="00240730"/>
    <w:rsid w:val="00244197"/>
    <w:rsid w:val="0024700B"/>
    <w:rsid w:val="0025042B"/>
    <w:rsid w:val="00250EC2"/>
    <w:rsid w:val="002535D7"/>
    <w:rsid w:val="002629A8"/>
    <w:rsid w:val="002639DB"/>
    <w:rsid w:val="00264240"/>
    <w:rsid w:val="002654F9"/>
    <w:rsid w:val="00267B58"/>
    <w:rsid w:val="00267F76"/>
    <w:rsid w:val="00270EB8"/>
    <w:rsid w:val="0027546B"/>
    <w:rsid w:val="002823B8"/>
    <w:rsid w:val="00283D52"/>
    <w:rsid w:val="00284176"/>
    <w:rsid w:val="0028539F"/>
    <w:rsid w:val="00287DFF"/>
    <w:rsid w:val="002903FE"/>
    <w:rsid w:val="00291E5C"/>
    <w:rsid w:val="00293240"/>
    <w:rsid w:val="00293368"/>
    <w:rsid w:val="002933E6"/>
    <w:rsid w:val="0029629D"/>
    <w:rsid w:val="00296378"/>
    <w:rsid w:val="002A29B1"/>
    <w:rsid w:val="002A7860"/>
    <w:rsid w:val="002B1D58"/>
    <w:rsid w:val="002B4678"/>
    <w:rsid w:val="002C042D"/>
    <w:rsid w:val="002C0757"/>
    <w:rsid w:val="002C28C3"/>
    <w:rsid w:val="002C4595"/>
    <w:rsid w:val="002C4D00"/>
    <w:rsid w:val="002D00C9"/>
    <w:rsid w:val="002D092E"/>
    <w:rsid w:val="002D268E"/>
    <w:rsid w:val="002D2C34"/>
    <w:rsid w:val="002D7F0F"/>
    <w:rsid w:val="002E18DB"/>
    <w:rsid w:val="002E40FD"/>
    <w:rsid w:val="002E4E1F"/>
    <w:rsid w:val="002F4EEA"/>
    <w:rsid w:val="003001A2"/>
    <w:rsid w:val="003050A5"/>
    <w:rsid w:val="003103E4"/>
    <w:rsid w:val="00310C3C"/>
    <w:rsid w:val="00313642"/>
    <w:rsid w:val="00313D0D"/>
    <w:rsid w:val="00315AC9"/>
    <w:rsid w:val="00317382"/>
    <w:rsid w:val="00317ADB"/>
    <w:rsid w:val="00320951"/>
    <w:rsid w:val="003209AA"/>
    <w:rsid w:val="00322352"/>
    <w:rsid w:val="00322BBE"/>
    <w:rsid w:val="00326ED5"/>
    <w:rsid w:val="00330E8F"/>
    <w:rsid w:val="003314CA"/>
    <w:rsid w:val="00331970"/>
    <w:rsid w:val="00334562"/>
    <w:rsid w:val="00341A5B"/>
    <w:rsid w:val="00343A37"/>
    <w:rsid w:val="00345FA9"/>
    <w:rsid w:val="00346B57"/>
    <w:rsid w:val="00347252"/>
    <w:rsid w:val="00350582"/>
    <w:rsid w:val="00351FAB"/>
    <w:rsid w:val="00354AA2"/>
    <w:rsid w:val="003558D9"/>
    <w:rsid w:val="00362EAC"/>
    <w:rsid w:val="00365BC4"/>
    <w:rsid w:val="00371DEA"/>
    <w:rsid w:val="0037573C"/>
    <w:rsid w:val="00375AA9"/>
    <w:rsid w:val="00381931"/>
    <w:rsid w:val="003819FF"/>
    <w:rsid w:val="00385C06"/>
    <w:rsid w:val="00386D0C"/>
    <w:rsid w:val="0039050A"/>
    <w:rsid w:val="003A3350"/>
    <w:rsid w:val="003A3369"/>
    <w:rsid w:val="003A44A9"/>
    <w:rsid w:val="003B1D8D"/>
    <w:rsid w:val="003B3008"/>
    <w:rsid w:val="003B66D1"/>
    <w:rsid w:val="003B6C74"/>
    <w:rsid w:val="003B7BFC"/>
    <w:rsid w:val="003C5C4E"/>
    <w:rsid w:val="003C67E6"/>
    <w:rsid w:val="003D3CB2"/>
    <w:rsid w:val="003D518E"/>
    <w:rsid w:val="003E06B4"/>
    <w:rsid w:val="003E0923"/>
    <w:rsid w:val="003E09D1"/>
    <w:rsid w:val="003E1377"/>
    <w:rsid w:val="003E3617"/>
    <w:rsid w:val="003F0D57"/>
    <w:rsid w:val="003F0D75"/>
    <w:rsid w:val="003F628D"/>
    <w:rsid w:val="0040146B"/>
    <w:rsid w:val="0040506D"/>
    <w:rsid w:val="00406784"/>
    <w:rsid w:val="00406AF1"/>
    <w:rsid w:val="00407C2F"/>
    <w:rsid w:val="004100E4"/>
    <w:rsid w:val="0041385B"/>
    <w:rsid w:val="00415BC0"/>
    <w:rsid w:val="004174FD"/>
    <w:rsid w:val="0042083D"/>
    <w:rsid w:val="004208E6"/>
    <w:rsid w:val="004232F9"/>
    <w:rsid w:val="0042622B"/>
    <w:rsid w:val="00427990"/>
    <w:rsid w:val="00433A1E"/>
    <w:rsid w:val="00440668"/>
    <w:rsid w:val="004421D7"/>
    <w:rsid w:val="00442AB0"/>
    <w:rsid w:val="00443115"/>
    <w:rsid w:val="00447238"/>
    <w:rsid w:val="00447B83"/>
    <w:rsid w:val="00450475"/>
    <w:rsid w:val="004514C1"/>
    <w:rsid w:val="0045204F"/>
    <w:rsid w:val="00457882"/>
    <w:rsid w:val="00460B5A"/>
    <w:rsid w:val="0046600E"/>
    <w:rsid w:val="004664F0"/>
    <w:rsid w:val="00467E79"/>
    <w:rsid w:val="00476722"/>
    <w:rsid w:val="00477C88"/>
    <w:rsid w:val="00480223"/>
    <w:rsid w:val="00480D3D"/>
    <w:rsid w:val="00481EEB"/>
    <w:rsid w:val="00483B1F"/>
    <w:rsid w:val="0048414C"/>
    <w:rsid w:val="004868F7"/>
    <w:rsid w:val="0048773B"/>
    <w:rsid w:val="00495993"/>
    <w:rsid w:val="004A3AAA"/>
    <w:rsid w:val="004A4315"/>
    <w:rsid w:val="004B469E"/>
    <w:rsid w:val="004B5995"/>
    <w:rsid w:val="004B5AC3"/>
    <w:rsid w:val="004B6A8B"/>
    <w:rsid w:val="004C0742"/>
    <w:rsid w:val="004C237E"/>
    <w:rsid w:val="004C491E"/>
    <w:rsid w:val="004C63FE"/>
    <w:rsid w:val="004D23C9"/>
    <w:rsid w:val="004D520E"/>
    <w:rsid w:val="004D6645"/>
    <w:rsid w:val="004E011D"/>
    <w:rsid w:val="004E323A"/>
    <w:rsid w:val="004E33EF"/>
    <w:rsid w:val="004E3C6E"/>
    <w:rsid w:val="004E562B"/>
    <w:rsid w:val="004E642A"/>
    <w:rsid w:val="004E7A3F"/>
    <w:rsid w:val="004E7C82"/>
    <w:rsid w:val="004F14E6"/>
    <w:rsid w:val="004F7C92"/>
    <w:rsid w:val="005009DC"/>
    <w:rsid w:val="00500EFC"/>
    <w:rsid w:val="00501E2E"/>
    <w:rsid w:val="00512619"/>
    <w:rsid w:val="0051575A"/>
    <w:rsid w:val="0051781E"/>
    <w:rsid w:val="00520971"/>
    <w:rsid w:val="00521A6E"/>
    <w:rsid w:val="005267CB"/>
    <w:rsid w:val="00531869"/>
    <w:rsid w:val="00534A0E"/>
    <w:rsid w:val="00535B7D"/>
    <w:rsid w:val="00541E87"/>
    <w:rsid w:val="00542C1F"/>
    <w:rsid w:val="00542EFE"/>
    <w:rsid w:val="00545672"/>
    <w:rsid w:val="00550E6C"/>
    <w:rsid w:val="005515B4"/>
    <w:rsid w:val="00554FAA"/>
    <w:rsid w:val="005630B4"/>
    <w:rsid w:val="00563773"/>
    <w:rsid w:val="005650F2"/>
    <w:rsid w:val="005672CB"/>
    <w:rsid w:val="00567318"/>
    <w:rsid w:val="00570762"/>
    <w:rsid w:val="0057531F"/>
    <w:rsid w:val="00576B90"/>
    <w:rsid w:val="0058155D"/>
    <w:rsid w:val="005866CD"/>
    <w:rsid w:val="00590A5B"/>
    <w:rsid w:val="00590C13"/>
    <w:rsid w:val="0059175F"/>
    <w:rsid w:val="0059435E"/>
    <w:rsid w:val="0059560E"/>
    <w:rsid w:val="00596C25"/>
    <w:rsid w:val="005A01E1"/>
    <w:rsid w:val="005A0290"/>
    <w:rsid w:val="005A29CB"/>
    <w:rsid w:val="005A50B9"/>
    <w:rsid w:val="005B6676"/>
    <w:rsid w:val="005B7800"/>
    <w:rsid w:val="005C504C"/>
    <w:rsid w:val="005C51A1"/>
    <w:rsid w:val="005D2B26"/>
    <w:rsid w:val="005D365F"/>
    <w:rsid w:val="005D3CF2"/>
    <w:rsid w:val="005D543F"/>
    <w:rsid w:val="005D7152"/>
    <w:rsid w:val="005E1911"/>
    <w:rsid w:val="005E352B"/>
    <w:rsid w:val="005E4484"/>
    <w:rsid w:val="005E5B1E"/>
    <w:rsid w:val="005F172E"/>
    <w:rsid w:val="005F61FB"/>
    <w:rsid w:val="00604DC5"/>
    <w:rsid w:val="006067F0"/>
    <w:rsid w:val="006079D5"/>
    <w:rsid w:val="00610541"/>
    <w:rsid w:val="00610A43"/>
    <w:rsid w:val="00612296"/>
    <w:rsid w:val="00615216"/>
    <w:rsid w:val="006161E8"/>
    <w:rsid w:val="006217FF"/>
    <w:rsid w:val="006223DA"/>
    <w:rsid w:val="006238E9"/>
    <w:rsid w:val="00623A75"/>
    <w:rsid w:val="0063273A"/>
    <w:rsid w:val="00632DB3"/>
    <w:rsid w:val="00632EB9"/>
    <w:rsid w:val="006414F2"/>
    <w:rsid w:val="00641AE1"/>
    <w:rsid w:val="0064530D"/>
    <w:rsid w:val="006466EA"/>
    <w:rsid w:val="00646928"/>
    <w:rsid w:val="006500CA"/>
    <w:rsid w:val="00651F42"/>
    <w:rsid w:val="006553C9"/>
    <w:rsid w:val="00655780"/>
    <w:rsid w:val="00655FC7"/>
    <w:rsid w:val="00656763"/>
    <w:rsid w:val="00656C96"/>
    <w:rsid w:val="006665A1"/>
    <w:rsid w:val="006706E8"/>
    <w:rsid w:val="00673B9C"/>
    <w:rsid w:val="0067771A"/>
    <w:rsid w:val="00681AA6"/>
    <w:rsid w:val="00684686"/>
    <w:rsid w:val="00684B85"/>
    <w:rsid w:val="0068783F"/>
    <w:rsid w:val="00695558"/>
    <w:rsid w:val="00696E85"/>
    <w:rsid w:val="006A18C5"/>
    <w:rsid w:val="006A394B"/>
    <w:rsid w:val="006B02E7"/>
    <w:rsid w:val="006B4A83"/>
    <w:rsid w:val="006B654C"/>
    <w:rsid w:val="006D09A7"/>
    <w:rsid w:val="006D1874"/>
    <w:rsid w:val="006D1941"/>
    <w:rsid w:val="006D2DA0"/>
    <w:rsid w:val="006E7F1D"/>
    <w:rsid w:val="006F0F16"/>
    <w:rsid w:val="006F3EB3"/>
    <w:rsid w:val="006F4DCD"/>
    <w:rsid w:val="00702FF2"/>
    <w:rsid w:val="0070301E"/>
    <w:rsid w:val="00703B66"/>
    <w:rsid w:val="00703CB4"/>
    <w:rsid w:val="00703D5F"/>
    <w:rsid w:val="00705800"/>
    <w:rsid w:val="00705EAB"/>
    <w:rsid w:val="00714868"/>
    <w:rsid w:val="00716790"/>
    <w:rsid w:val="00720FD3"/>
    <w:rsid w:val="00723455"/>
    <w:rsid w:val="00724762"/>
    <w:rsid w:val="00724D6D"/>
    <w:rsid w:val="0072743F"/>
    <w:rsid w:val="007312D1"/>
    <w:rsid w:val="0073474C"/>
    <w:rsid w:val="0073754C"/>
    <w:rsid w:val="0074716F"/>
    <w:rsid w:val="0074737F"/>
    <w:rsid w:val="00753673"/>
    <w:rsid w:val="007540BD"/>
    <w:rsid w:val="0075656B"/>
    <w:rsid w:val="00762205"/>
    <w:rsid w:val="0076323D"/>
    <w:rsid w:val="00764201"/>
    <w:rsid w:val="007709DD"/>
    <w:rsid w:val="007717F3"/>
    <w:rsid w:val="00771948"/>
    <w:rsid w:val="00771DD5"/>
    <w:rsid w:val="007721E4"/>
    <w:rsid w:val="00772776"/>
    <w:rsid w:val="0077461D"/>
    <w:rsid w:val="007830BE"/>
    <w:rsid w:val="00785885"/>
    <w:rsid w:val="00786084"/>
    <w:rsid w:val="007940C9"/>
    <w:rsid w:val="00796312"/>
    <w:rsid w:val="007969A3"/>
    <w:rsid w:val="007A27E4"/>
    <w:rsid w:val="007A6B36"/>
    <w:rsid w:val="007B0F17"/>
    <w:rsid w:val="007B1B23"/>
    <w:rsid w:val="007B1EF4"/>
    <w:rsid w:val="007B21FA"/>
    <w:rsid w:val="007B2ADE"/>
    <w:rsid w:val="007B3940"/>
    <w:rsid w:val="007C1DD1"/>
    <w:rsid w:val="007C3EFE"/>
    <w:rsid w:val="007C5E42"/>
    <w:rsid w:val="007D4235"/>
    <w:rsid w:val="007D492E"/>
    <w:rsid w:val="007D7B96"/>
    <w:rsid w:val="007E0C49"/>
    <w:rsid w:val="007E3A3B"/>
    <w:rsid w:val="007E51F2"/>
    <w:rsid w:val="007E5E97"/>
    <w:rsid w:val="007E715D"/>
    <w:rsid w:val="007E7688"/>
    <w:rsid w:val="007F0173"/>
    <w:rsid w:val="007F4A4B"/>
    <w:rsid w:val="007F560D"/>
    <w:rsid w:val="007F770C"/>
    <w:rsid w:val="00802CB9"/>
    <w:rsid w:val="00806B28"/>
    <w:rsid w:val="00807BA4"/>
    <w:rsid w:val="00813B0F"/>
    <w:rsid w:val="00814FFB"/>
    <w:rsid w:val="008164BD"/>
    <w:rsid w:val="00820DE2"/>
    <w:rsid w:val="00821133"/>
    <w:rsid w:val="008324B0"/>
    <w:rsid w:val="00832780"/>
    <w:rsid w:val="00832EDA"/>
    <w:rsid w:val="00832FD2"/>
    <w:rsid w:val="008337B3"/>
    <w:rsid w:val="008351B7"/>
    <w:rsid w:val="0083786C"/>
    <w:rsid w:val="00840360"/>
    <w:rsid w:val="008407EC"/>
    <w:rsid w:val="008410C3"/>
    <w:rsid w:val="008424B1"/>
    <w:rsid w:val="00842CD4"/>
    <w:rsid w:val="0084333E"/>
    <w:rsid w:val="0084379B"/>
    <w:rsid w:val="00844CA9"/>
    <w:rsid w:val="00847491"/>
    <w:rsid w:val="00850194"/>
    <w:rsid w:val="008503C6"/>
    <w:rsid w:val="008559E9"/>
    <w:rsid w:val="00860D2C"/>
    <w:rsid w:val="00861CBA"/>
    <w:rsid w:val="00863B4C"/>
    <w:rsid w:val="00872AC0"/>
    <w:rsid w:val="00875531"/>
    <w:rsid w:val="00882741"/>
    <w:rsid w:val="008923E6"/>
    <w:rsid w:val="00892B13"/>
    <w:rsid w:val="00893BC5"/>
    <w:rsid w:val="0089752E"/>
    <w:rsid w:val="008A1C6B"/>
    <w:rsid w:val="008A1D71"/>
    <w:rsid w:val="008B1B83"/>
    <w:rsid w:val="008B3854"/>
    <w:rsid w:val="008B3ADA"/>
    <w:rsid w:val="008B480A"/>
    <w:rsid w:val="008C5F4A"/>
    <w:rsid w:val="008D0083"/>
    <w:rsid w:val="008D0689"/>
    <w:rsid w:val="008D59E7"/>
    <w:rsid w:val="008E1837"/>
    <w:rsid w:val="008E2659"/>
    <w:rsid w:val="008E3529"/>
    <w:rsid w:val="008E3990"/>
    <w:rsid w:val="008E5D95"/>
    <w:rsid w:val="008F1405"/>
    <w:rsid w:val="008F272E"/>
    <w:rsid w:val="008F41CC"/>
    <w:rsid w:val="008F6B2B"/>
    <w:rsid w:val="00906916"/>
    <w:rsid w:val="00907205"/>
    <w:rsid w:val="009219BF"/>
    <w:rsid w:val="00922061"/>
    <w:rsid w:val="00922EE1"/>
    <w:rsid w:val="0092514B"/>
    <w:rsid w:val="009264AA"/>
    <w:rsid w:val="0093152C"/>
    <w:rsid w:val="00934A28"/>
    <w:rsid w:val="009411DC"/>
    <w:rsid w:val="00942DDE"/>
    <w:rsid w:val="00944EE8"/>
    <w:rsid w:val="009461F0"/>
    <w:rsid w:val="009476CA"/>
    <w:rsid w:val="0095750A"/>
    <w:rsid w:val="009579E4"/>
    <w:rsid w:val="009601F5"/>
    <w:rsid w:val="00963D3B"/>
    <w:rsid w:val="00963E43"/>
    <w:rsid w:val="00970F21"/>
    <w:rsid w:val="00975F3B"/>
    <w:rsid w:val="0098382A"/>
    <w:rsid w:val="00990762"/>
    <w:rsid w:val="009943CD"/>
    <w:rsid w:val="00994E91"/>
    <w:rsid w:val="009B2646"/>
    <w:rsid w:val="009B53FC"/>
    <w:rsid w:val="009C37F8"/>
    <w:rsid w:val="009C6BB2"/>
    <w:rsid w:val="009D0EEF"/>
    <w:rsid w:val="009D6A30"/>
    <w:rsid w:val="009E27B6"/>
    <w:rsid w:val="009E56E0"/>
    <w:rsid w:val="009E7920"/>
    <w:rsid w:val="009F368F"/>
    <w:rsid w:val="009F4226"/>
    <w:rsid w:val="009F4367"/>
    <w:rsid w:val="009F5186"/>
    <w:rsid w:val="009F7033"/>
    <w:rsid w:val="00A02B31"/>
    <w:rsid w:val="00A03CE6"/>
    <w:rsid w:val="00A03E48"/>
    <w:rsid w:val="00A0793C"/>
    <w:rsid w:val="00A11F5A"/>
    <w:rsid w:val="00A15004"/>
    <w:rsid w:val="00A158CB"/>
    <w:rsid w:val="00A30079"/>
    <w:rsid w:val="00A34B40"/>
    <w:rsid w:val="00A36292"/>
    <w:rsid w:val="00A36D64"/>
    <w:rsid w:val="00A44A6B"/>
    <w:rsid w:val="00A50243"/>
    <w:rsid w:val="00A51DBA"/>
    <w:rsid w:val="00A53EE8"/>
    <w:rsid w:val="00A5408B"/>
    <w:rsid w:val="00A556CE"/>
    <w:rsid w:val="00A55A6B"/>
    <w:rsid w:val="00A64542"/>
    <w:rsid w:val="00A6478E"/>
    <w:rsid w:val="00A6602D"/>
    <w:rsid w:val="00A67D37"/>
    <w:rsid w:val="00A71EC6"/>
    <w:rsid w:val="00A72DDE"/>
    <w:rsid w:val="00A72DE4"/>
    <w:rsid w:val="00A77AF7"/>
    <w:rsid w:val="00A80A17"/>
    <w:rsid w:val="00A82C10"/>
    <w:rsid w:val="00A85ECD"/>
    <w:rsid w:val="00A923E2"/>
    <w:rsid w:val="00A964CE"/>
    <w:rsid w:val="00A96C43"/>
    <w:rsid w:val="00A96C60"/>
    <w:rsid w:val="00AA4437"/>
    <w:rsid w:val="00AB09AD"/>
    <w:rsid w:val="00AB363A"/>
    <w:rsid w:val="00AB4731"/>
    <w:rsid w:val="00AB77CD"/>
    <w:rsid w:val="00AC10A0"/>
    <w:rsid w:val="00AC14B4"/>
    <w:rsid w:val="00AC16E4"/>
    <w:rsid w:val="00AC35D6"/>
    <w:rsid w:val="00AC3636"/>
    <w:rsid w:val="00AC5BEF"/>
    <w:rsid w:val="00AC66B9"/>
    <w:rsid w:val="00AD0AA3"/>
    <w:rsid w:val="00AD1EC6"/>
    <w:rsid w:val="00AD44CC"/>
    <w:rsid w:val="00AD678B"/>
    <w:rsid w:val="00AE41A1"/>
    <w:rsid w:val="00AE5668"/>
    <w:rsid w:val="00AE5A17"/>
    <w:rsid w:val="00AE5B5D"/>
    <w:rsid w:val="00AE6621"/>
    <w:rsid w:val="00AF5AF6"/>
    <w:rsid w:val="00B011EA"/>
    <w:rsid w:val="00B13BB6"/>
    <w:rsid w:val="00B234F2"/>
    <w:rsid w:val="00B24C73"/>
    <w:rsid w:val="00B252A9"/>
    <w:rsid w:val="00B2565D"/>
    <w:rsid w:val="00B30727"/>
    <w:rsid w:val="00B312A8"/>
    <w:rsid w:val="00B31D57"/>
    <w:rsid w:val="00B32CD9"/>
    <w:rsid w:val="00B358B3"/>
    <w:rsid w:val="00B441D7"/>
    <w:rsid w:val="00B44BD9"/>
    <w:rsid w:val="00B51EAB"/>
    <w:rsid w:val="00B53900"/>
    <w:rsid w:val="00B54207"/>
    <w:rsid w:val="00B55F99"/>
    <w:rsid w:val="00B62F98"/>
    <w:rsid w:val="00B67E21"/>
    <w:rsid w:val="00B72416"/>
    <w:rsid w:val="00B734BB"/>
    <w:rsid w:val="00B74C45"/>
    <w:rsid w:val="00B77950"/>
    <w:rsid w:val="00B77EBA"/>
    <w:rsid w:val="00B80700"/>
    <w:rsid w:val="00B82C8C"/>
    <w:rsid w:val="00B82D8F"/>
    <w:rsid w:val="00B847C9"/>
    <w:rsid w:val="00B86940"/>
    <w:rsid w:val="00B87347"/>
    <w:rsid w:val="00B90A33"/>
    <w:rsid w:val="00B91712"/>
    <w:rsid w:val="00B91D48"/>
    <w:rsid w:val="00B932C3"/>
    <w:rsid w:val="00BA185F"/>
    <w:rsid w:val="00BA7059"/>
    <w:rsid w:val="00BB2751"/>
    <w:rsid w:val="00BB3E0C"/>
    <w:rsid w:val="00BB40C8"/>
    <w:rsid w:val="00BB6985"/>
    <w:rsid w:val="00BC2DF9"/>
    <w:rsid w:val="00BC3C09"/>
    <w:rsid w:val="00BC6602"/>
    <w:rsid w:val="00BD26BD"/>
    <w:rsid w:val="00BD787B"/>
    <w:rsid w:val="00BE0CE4"/>
    <w:rsid w:val="00BE7D68"/>
    <w:rsid w:val="00BF0AAF"/>
    <w:rsid w:val="00BF101A"/>
    <w:rsid w:val="00C004D4"/>
    <w:rsid w:val="00C03ED1"/>
    <w:rsid w:val="00C13AE4"/>
    <w:rsid w:val="00C1503E"/>
    <w:rsid w:val="00C15653"/>
    <w:rsid w:val="00C15BB1"/>
    <w:rsid w:val="00C16955"/>
    <w:rsid w:val="00C21584"/>
    <w:rsid w:val="00C2184A"/>
    <w:rsid w:val="00C22C94"/>
    <w:rsid w:val="00C259DF"/>
    <w:rsid w:val="00C26117"/>
    <w:rsid w:val="00C270DB"/>
    <w:rsid w:val="00C340C6"/>
    <w:rsid w:val="00C3559B"/>
    <w:rsid w:val="00C37402"/>
    <w:rsid w:val="00C41BBD"/>
    <w:rsid w:val="00C43CCF"/>
    <w:rsid w:val="00C44620"/>
    <w:rsid w:val="00C461A4"/>
    <w:rsid w:val="00C46A08"/>
    <w:rsid w:val="00C47517"/>
    <w:rsid w:val="00C53CED"/>
    <w:rsid w:val="00C543C3"/>
    <w:rsid w:val="00C567CB"/>
    <w:rsid w:val="00C57362"/>
    <w:rsid w:val="00C57CA7"/>
    <w:rsid w:val="00C617FE"/>
    <w:rsid w:val="00C642D2"/>
    <w:rsid w:val="00C64F3D"/>
    <w:rsid w:val="00C67025"/>
    <w:rsid w:val="00C7051E"/>
    <w:rsid w:val="00C70BEA"/>
    <w:rsid w:val="00C70C0E"/>
    <w:rsid w:val="00C70E15"/>
    <w:rsid w:val="00C71B04"/>
    <w:rsid w:val="00C71FF6"/>
    <w:rsid w:val="00C726A5"/>
    <w:rsid w:val="00C72C05"/>
    <w:rsid w:val="00C766CC"/>
    <w:rsid w:val="00C76B7D"/>
    <w:rsid w:val="00C77371"/>
    <w:rsid w:val="00C8406C"/>
    <w:rsid w:val="00C87AAA"/>
    <w:rsid w:val="00C9749C"/>
    <w:rsid w:val="00C97CCD"/>
    <w:rsid w:val="00CA543F"/>
    <w:rsid w:val="00CA6429"/>
    <w:rsid w:val="00CA6ADF"/>
    <w:rsid w:val="00CB3B1D"/>
    <w:rsid w:val="00CB5C14"/>
    <w:rsid w:val="00CB700A"/>
    <w:rsid w:val="00CC12A8"/>
    <w:rsid w:val="00CC6892"/>
    <w:rsid w:val="00CC70A8"/>
    <w:rsid w:val="00CD1E64"/>
    <w:rsid w:val="00CD31FE"/>
    <w:rsid w:val="00CD4F1D"/>
    <w:rsid w:val="00CD509E"/>
    <w:rsid w:val="00CE0BEC"/>
    <w:rsid w:val="00CE1EC6"/>
    <w:rsid w:val="00CE5201"/>
    <w:rsid w:val="00CE602B"/>
    <w:rsid w:val="00CF1627"/>
    <w:rsid w:val="00CF207E"/>
    <w:rsid w:val="00CF3CDE"/>
    <w:rsid w:val="00CF760D"/>
    <w:rsid w:val="00D008ED"/>
    <w:rsid w:val="00D01984"/>
    <w:rsid w:val="00D01EDA"/>
    <w:rsid w:val="00D037BC"/>
    <w:rsid w:val="00D05479"/>
    <w:rsid w:val="00D0608F"/>
    <w:rsid w:val="00D06E14"/>
    <w:rsid w:val="00D136BA"/>
    <w:rsid w:val="00D16472"/>
    <w:rsid w:val="00D27A8A"/>
    <w:rsid w:val="00D321C9"/>
    <w:rsid w:val="00D37FC2"/>
    <w:rsid w:val="00D404C7"/>
    <w:rsid w:val="00D424D5"/>
    <w:rsid w:val="00D43DB0"/>
    <w:rsid w:val="00D570C5"/>
    <w:rsid w:val="00D73264"/>
    <w:rsid w:val="00D73E93"/>
    <w:rsid w:val="00D76911"/>
    <w:rsid w:val="00D8146B"/>
    <w:rsid w:val="00D84B53"/>
    <w:rsid w:val="00D86335"/>
    <w:rsid w:val="00D914E8"/>
    <w:rsid w:val="00D922CF"/>
    <w:rsid w:val="00D925B5"/>
    <w:rsid w:val="00D951B4"/>
    <w:rsid w:val="00D96AA8"/>
    <w:rsid w:val="00DA167F"/>
    <w:rsid w:val="00DA32B3"/>
    <w:rsid w:val="00DA6734"/>
    <w:rsid w:val="00DB1E82"/>
    <w:rsid w:val="00DB20E8"/>
    <w:rsid w:val="00DB56B3"/>
    <w:rsid w:val="00DC2610"/>
    <w:rsid w:val="00DD0653"/>
    <w:rsid w:val="00DD0B31"/>
    <w:rsid w:val="00DD1758"/>
    <w:rsid w:val="00DD6D21"/>
    <w:rsid w:val="00DE19BC"/>
    <w:rsid w:val="00DE236E"/>
    <w:rsid w:val="00DE24BE"/>
    <w:rsid w:val="00DE5B21"/>
    <w:rsid w:val="00DE7479"/>
    <w:rsid w:val="00DF128B"/>
    <w:rsid w:val="00DF2000"/>
    <w:rsid w:val="00DF2F94"/>
    <w:rsid w:val="00DF3210"/>
    <w:rsid w:val="00DF434D"/>
    <w:rsid w:val="00DF7444"/>
    <w:rsid w:val="00E11688"/>
    <w:rsid w:val="00E1459A"/>
    <w:rsid w:val="00E26EAA"/>
    <w:rsid w:val="00E27CC3"/>
    <w:rsid w:val="00E30FCA"/>
    <w:rsid w:val="00E36F97"/>
    <w:rsid w:val="00E42057"/>
    <w:rsid w:val="00E43EA1"/>
    <w:rsid w:val="00E44C4F"/>
    <w:rsid w:val="00E628D7"/>
    <w:rsid w:val="00E62BEE"/>
    <w:rsid w:val="00E63075"/>
    <w:rsid w:val="00E644BF"/>
    <w:rsid w:val="00E73A40"/>
    <w:rsid w:val="00E77400"/>
    <w:rsid w:val="00E77834"/>
    <w:rsid w:val="00E806E3"/>
    <w:rsid w:val="00E81697"/>
    <w:rsid w:val="00E82E5E"/>
    <w:rsid w:val="00E90F38"/>
    <w:rsid w:val="00E928D4"/>
    <w:rsid w:val="00E94852"/>
    <w:rsid w:val="00E96D90"/>
    <w:rsid w:val="00EA3D65"/>
    <w:rsid w:val="00EA3D94"/>
    <w:rsid w:val="00EA4D25"/>
    <w:rsid w:val="00EA576F"/>
    <w:rsid w:val="00EA72C5"/>
    <w:rsid w:val="00EB0255"/>
    <w:rsid w:val="00EB113C"/>
    <w:rsid w:val="00EB3838"/>
    <w:rsid w:val="00EB4C77"/>
    <w:rsid w:val="00EB68CC"/>
    <w:rsid w:val="00EC2095"/>
    <w:rsid w:val="00EC5E51"/>
    <w:rsid w:val="00EC76B0"/>
    <w:rsid w:val="00ED2CA4"/>
    <w:rsid w:val="00ED34D2"/>
    <w:rsid w:val="00ED48AE"/>
    <w:rsid w:val="00EE08FC"/>
    <w:rsid w:val="00EE2DE1"/>
    <w:rsid w:val="00EE5501"/>
    <w:rsid w:val="00EE65A7"/>
    <w:rsid w:val="00EF48EC"/>
    <w:rsid w:val="00EF6016"/>
    <w:rsid w:val="00F05E03"/>
    <w:rsid w:val="00F10C83"/>
    <w:rsid w:val="00F2061A"/>
    <w:rsid w:val="00F21307"/>
    <w:rsid w:val="00F30057"/>
    <w:rsid w:val="00F31A95"/>
    <w:rsid w:val="00F34750"/>
    <w:rsid w:val="00F450BD"/>
    <w:rsid w:val="00F46114"/>
    <w:rsid w:val="00F47554"/>
    <w:rsid w:val="00F47B3A"/>
    <w:rsid w:val="00F602C8"/>
    <w:rsid w:val="00F605EA"/>
    <w:rsid w:val="00F62595"/>
    <w:rsid w:val="00F709A6"/>
    <w:rsid w:val="00F7168A"/>
    <w:rsid w:val="00F71C13"/>
    <w:rsid w:val="00F77228"/>
    <w:rsid w:val="00F805CE"/>
    <w:rsid w:val="00F83C09"/>
    <w:rsid w:val="00F90081"/>
    <w:rsid w:val="00F90567"/>
    <w:rsid w:val="00F91352"/>
    <w:rsid w:val="00F922ED"/>
    <w:rsid w:val="00F9456E"/>
    <w:rsid w:val="00F94C77"/>
    <w:rsid w:val="00FA3A77"/>
    <w:rsid w:val="00FB0C06"/>
    <w:rsid w:val="00FB7ADE"/>
    <w:rsid w:val="00FC164F"/>
    <w:rsid w:val="00FC64B9"/>
    <w:rsid w:val="00FD1B19"/>
    <w:rsid w:val="00FD2036"/>
    <w:rsid w:val="00FD3404"/>
    <w:rsid w:val="00FD6AFA"/>
    <w:rsid w:val="00FE0932"/>
    <w:rsid w:val="00FE0A94"/>
    <w:rsid w:val="00FE18D9"/>
    <w:rsid w:val="00FE45B3"/>
    <w:rsid w:val="00FE64FA"/>
    <w:rsid w:val="00FE7E77"/>
    <w:rsid w:val="00FF36E7"/>
    <w:rsid w:val="00FF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73C972"/>
  <w15:docId w15:val="{83C44372-B3E3-41EF-BEA4-B2DA2B165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/>
    <w:lsdException w:name="table of authorities" w:semiHidden="1" w:unhideWhenUsed="1"/>
    <w:lsdException w:name="macro" w:semiHidden="1" w:unhideWhenUsed="1"/>
    <w:lsdException w:name="toa heading" w:semiHidden="1" w:uiPriority="10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4C73"/>
  </w:style>
  <w:style w:type="paragraph" w:styleId="Overskrift1">
    <w:name w:val="heading 1"/>
    <w:basedOn w:val="Normal"/>
    <w:next w:val="Normal"/>
    <w:uiPriority w:val="1"/>
    <w:qFormat/>
    <w:rsid w:val="00AB363A"/>
    <w:pPr>
      <w:keepNext/>
      <w:spacing w:before="260"/>
      <w:contextualSpacing/>
      <w:outlineLvl w:val="0"/>
    </w:pPr>
    <w:rPr>
      <w:rFonts w:cs="Arial"/>
      <w:b/>
      <w:bCs/>
      <w:sz w:val="22"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8164BD"/>
    <w:pPr>
      <w:keepNext/>
      <w:keepLines/>
      <w:spacing w:before="26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3B1D8D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Overskrift3"/>
    <w:next w:val="Normal"/>
    <w:link w:val="Overskrift4Tegn"/>
    <w:uiPriority w:val="1"/>
    <w:semiHidden/>
    <w:rsid w:val="00AB363A"/>
    <w:pPr>
      <w:outlineLvl w:val="3"/>
    </w:pPr>
  </w:style>
  <w:style w:type="paragraph" w:styleId="Overskrift5">
    <w:name w:val="heading 5"/>
    <w:basedOn w:val="Overskrift4"/>
    <w:next w:val="Normal"/>
    <w:link w:val="Overskrift5Tegn"/>
    <w:uiPriority w:val="1"/>
    <w:semiHidden/>
    <w:rsid w:val="00AB363A"/>
    <w:pPr>
      <w:outlineLvl w:val="4"/>
    </w:pPr>
  </w:style>
  <w:style w:type="paragraph" w:styleId="Overskrift6">
    <w:name w:val="heading 6"/>
    <w:basedOn w:val="Overskrift5"/>
    <w:next w:val="Normal"/>
    <w:link w:val="Overskrift6Tegn"/>
    <w:uiPriority w:val="1"/>
    <w:semiHidden/>
    <w:rsid w:val="00AB363A"/>
    <w:pPr>
      <w:outlineLvl w:val="5"/>
    </w:pPr>
  </w:style>
  <w:style w:type="paragraph" w:styleId="Overskrift7">
    <w:name w:val="heading 7"/>
    <w:basedOn w:val="Overskrift6"/>
    <w:next w:val="Normal"/>
    <w:link w:val="Overskrift7Tegn"/>
    <w:uiPriority w:val="1"/>
    <w:semiHidden/>
    <w:rsid w:val="00AB363A"/>
    <w:pPr>
      <w:outlineLvl w:val="6"/>
    </w:pPr>
  </w:style>
  <w:style w:type="paragraph" w:styleId="Overskrift8">
    <w:name w:val="heading 8"/>
    <w:basedOn w:val="Overskrift7"/>
    <w:next w:val="Normal"/>
    <w:link w:val="Overskrift8Tegn"/>
    <w:uiPriority w:val="1"/>
    <w:semiHidden/>
    <w:rsid w:val="00AB363A"/>
    <w:pPr>
      <w:outlineLvl w:val="7"/>
    </w:pPr>
  </w:style>
  <w:style w:type="paragraph" w:styleId="Overskrift9">
    <w:name w:val="heading 9"/>
    <w:basedOn w:val="Overskrift8"/>
    <w:next w:val="Normal"/>
    <w:link w:val="Overskrift9Tegn"/>
    <w:uiPriority w:val="1"/>
    <w:semiHidden/>
    <w:rsid w:val="00AB363A"/>
    <w:p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uiPriority w:val="99"/>
    <w:semiHidden/>
    <w:rsid w:val="002629A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semiHidden/>
    <w:rsid w:val="00362EAC"/>
    <w:pPr>
      <w:tabs>
        <w:tab w:val="center" w:pos="4819"/>
        <w:tab w:val="right" w:pos="9638"/>
      </w:tabs>
      <w:spacing w:line="168" w:lineRule="atLeast"/>
      <w:ind w:right="567"/>
    </w:pPr>
    <w:rPr>
      <w:sz w:val="14"/>
    </w:rPr>
  </w:style>
  <w:style w:type="character" w:styleId="Sidetal">
    <w:name w:val="page number"/>
    <w:basedOn w:val="Standardskrifttypeiafsnit"/>
    <w:uiPriority w:val="99"/>
    <w:semiHidden/>
    <w:rsid w:val="007717F3"/>
    <w:rPr>
      <w:rFonts w:ascii="Arial" w:hAnsi="Arial"/>
      <w:b w:val="0"/>
      <w:sz w:val="16"/>
    </w:rPr>
  </w:style>
  <w:style w:type="table" w:styleId="Tabel-Gitter">
    <w:name w:val="Table Grid"/>
    <w:basedOn w:val="Tabel-Normal"/>
    <w:uiPriority w:val="99"/>
    <w:rsid w:val="00844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dnotehenvisning">
    <w:name w:val="footnote reference"/>
    <w:basedOn w:val="Standardskrifttypeiafsnit"/>
    <w:uiPriority w:val="99"/>
    <w:semiHidden/>
    <w:rsid w:val="000A7219"/>
    <w:rPr>
      <w:rFonts w:ascii="Arial" w:hAnsi="Arial"/>
      <w:sz w:val="22"/>
      <w:vertAlign w:val="superscript"/>
      <w:lang w:val="da-DK"/>
    </w:rPr>
  </w:style>
  <w:style w:type="paragraph" w:styleId="Fodnotetekst">
    <w:name w:val="footnote text"/>
    <w:basedOn w:val="Normal"/>
    <w:uiPriority w:val="9"/>
    <w:semiHidden/>
    <w:rsid w:val="000A7219"/>
    <w:rPr>
      <w:sz w:val="18"/>
    </w:rPr>
  </w:style>
  <w:style w:type="character" w:customStyle="1" w:styleId="ForklarendeTekst">
    <w:name w:val="ForklarendeTekst"/>
    <w:basedOn w:val="Standardskrifttypeiafsnit"/>
    <w:uiPriority w:val="9"/>
    <w:semiHidden/>
    <w:rsid w:val="00DE7479"/>
    <w:rPr>
      <w:rFonts w:ascii="Georgia" w:hAnsi="Georgia"/>
      <w:i/>
      <w:color w:val="FF0000"/>
      <w:sz w:val="18"/>
      <w:u w:val="none"/>
    </w:rPr>
  </w:style>
  <w:style w:type="paragraph" w:customStyle="1" w:styleId="Forklaring">
    <w:name w:val="Forklaring"/>
    <w:basedOn w:val="Normal"/>
    <w:uiPriority w:val="9"/>
    <w:semiHidden/>
    <w:rsid w:val="00DE7479"/>
    <w:rPr>
      <w:i/>
      <w:color w:val="FF0000"/>
    </w:rPr>
  </w:style>
  <w:style w:type="paragraph" w:customStyle="1" w:styleId="Template">
    <w:name w:val="Template"/>
    <w:basedOn w:val="Sidefod"/>
    <w:uiPriority w:val="9"/>
    <w:semiHidden/>
    <w:rsid w:val="00B24C73"/>
    <w:pPr>
      <w:tabs>
        <w:tab w:val="clear" w:pos="4819"/>
        <w:tab w:val="clear" w:pos="9638"/>
        <w:tab w:val="left" w:pos="261"/>
      </w:tabs>
      <w:spacing w:line="192" w:lineRule="atLeast"/>
      <w:ind w:right="0"/>
    </w:pPr>
    <w:rPr>
      <w:rFonts w:cs="Arial"/>
      <w:noProof/>
      <w:sz w:val="16"/>
      <w:szCs w:val="1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0A1C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90081"/>
    <w:rPr>
      <w:rFonts w:ascii="Tahoma" w:hAnsi="Tahoma" w:cs="Tahoma"/>
      <w:sz w:val="16"/>
      <w:szCs w:val="16"/>
    </w:rPr>
  </w:style>
  <w:style w:type="paragraph" w:customStyle="1" w:styleId="Kolofontekst">
    <w:name w:val="Kolofontekst"/>
    <w:basedOn w:val="Normal"/>
    <w:uiPriority w:val="9"/>
    <w:semiHidden/>
    <w:rsid w:val="00D136BA"/>
    <w:pPr>
      <w:spacing w:line="192" w:lineRule="atLeast"/>
    </w:pPr>
    <w:rPr>
      <w:sz w:val="16"/>
      <w:szCs w:val="22"/>
    </w:rPr>
  </w:style>
  <w:style w:type="paragraph" w:customStyle="1" w:styleId="Template-Address">
    <w:name w:val="Template - Address"/>
    <w:basedOn w:val="Template"/>
    <w:uiPriority w:val="9"/>
    <w:semiHidden/>
    <w:rsid w:val="005630B4"/>
  </w:style>
  <w:style w:type="character" w:styleId="Svaghenvisning">
    <w:name w:val="Subtle Reference"/>
    <w:basedOn w:val="Standardskrifttypeiafsnit"/>
    <w:uiPriority w:val="99"/>
    <w:semiHidden/>
    <w:qFormat/>
    <w:rsid w:val="00225534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25534"/>
    <w:rPr>
      <w:b/>
      <w:bCs/>
      <w:smallCaps/>
      <w:color w:val="auto"/>
      <w:spacing w:val="5"/>
      <w:u w:val="single"/>
    </w:rPr>
  </w:style>
  <w:style w:type="numbering" w:styleId="111111">
    <w:name w:val="Outline List 2"/>
    <w:basedOn w:val="Ingenoversigt"/>
    <w:uiPriority w:val="99"/>
    <w:semiHidden/>
    <w:rsid w:val="00225534"/>
    <w:pPr>
      <w:numPr>
        <w:numId w:val="11"/>
      </w:numPr>
    </w:pPr>
  </w:style>
  <w:style w:type="numbering" w:styleId="1ai">
    <w:name w:val="Outline List 1"/>
    <w:basedOn w:val="Ingenoversigt"/>
    <w:uiPriority w:val="99"/>
    <w:semiHidden/>
    <w:rsid w:val="00225534"/>
    <w:pPr>
      <w:numPr>
        <w:numId w:val="12"/>
      </w:numPr>
    </w:pPr>
  </w:style>
  <w:style w:type="character" w:customStyle="1" w:styleId="Overskrift2Tegn">
    <w:name w:val="Overskrift 2 Tegn"/>
    <w:basedOn w:val="Standardskrifttypeiafsnit"/>
    <w:link w:val="Overskrift2"/>
    <w:uiPriority w:val="1"/>
    <w:rsid w:val="008164BD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3B1D8D"/>
    <w:rPr>
      <w:rFonts w:eastAsiaTheme="majorEastAsia" w:cstheme="majorBidi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9C37F8"/>
    <w:rPr>
      <w:rFonts w:ascii="Georgia" w:eastAsiaTheme="majorEastAsia" w:hAnsi="Georgia" w:cstheme="majorBidi"/>
      <w:b/>
      <w:bCs/>
      <w:color w:val="0097A7" w:themeColor="accent1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9C37F8"/>
    <w:rPr>
      <w:rFonts w:ascii="Georgia" w:eastAsiaTheme="majorEastAsia" w:hAnsi="Georgia" w:cstheme="majorBidi"/>
      <w:b/>
      <w:bCs/>
      <w:color w:val="0097A7" w:themeColor="accent1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9C37F8"/>
    <w:rPr>
      <w:rFonts w:ascii="Georgia" w:eastAsiaTheme="majorEastAsia" w:hAnsi="Georgia" w:cstheme="majorBidi"/>
      <w:b/>
      <w:bCs/>
      <w:color w:val="0097A7" w:themeColor="accent1"/>
      <w:szCs w:val="24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9C37F8"/>
    <w:rPr>
      <w:rFonts w:ascii="Georgia" w:eastAsiaTheme="majorEastAsia" w:hAnsi="Georgia" w:cstheme="majorBidi"/>
      <w:b/>
      <w:bCs/>
      <w:color w:val="0097A7" w:themeColor="accent1"/>
      <w:szCs w:val="24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9C37F8"/>
    <w:rPr>
      <w:rFonts w:ascii="Georgia" w:eastAsiaTheme="majorEastAsia" w:hAnsi="Georgia" w:cstheme="majorBidi"/>
      <w:b/>
      <w:bCs/>
      <w:color w:val="0097A7" w:themeColor="accent1"/>
      <w:szCs w:val="24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9C37F8"/>
    <w:rPr>
      <w:rFonts w:ascii="Georgia" w:eastAsiaTheme="majorEastAsia" w:hAnsi="Georgia" w:cstheme="majorBidi"/>
      <w:b/>
      <w:bCs/>
      <w:color w:val="0097A7" w:themeColor="accent1"/>
      <w:szCs w:val="24"/>
    </w:rPr>
  </w:style>
  <w:style w:type="numbering" w:styleId="ArtikelSektion">
    <w:name w:val="Outline List 3"/>
    <w:basedOn w:val="Ingenoversigt"/>
    <w:uiPriority w:val="99"/>
    <w:semiHidden/>
    <w:rsid w:val="00225534"/>
    <w:pPr>
      <w:numPr>
        <w:numId w:val="13"/>
      </w:numPr>
    </w:pPr>
  </w:style>
  <w:style w:type="paragraph" w:styleId="Bibliografi">
    <w:name w:val="Bibliography"/>
    <w:basedOn w:val="Normal"/>
    <w:next w:val="Normal"/>
    <w:uiPriority w:val="99"/>
    <w:semiHidden/>
    <w:rsid w:val="00225534"/>
  </w:style>
  <w:style w:type="paragraph" w:styleId="Bloktekst">
    <w:name w:val="Block Text"/>
    <w:basedOn w:val="Normal"/>
    <w:uiPriority w:val="99"/>
    <w:semiHidden/>
    <w:rsid w:val="00225534"/>
    <w:pPr>
      <w:pBdr>
        <w:top w:val="single" w:sz="2" w:space="10" w:color="0097A7" w:themeColor="accent1" w:shadow="1"/>
        <w:left w:val="single" w:sz="2" w:space="10" w:color="0097A7" w:themeColor="accent1" w:shadow="1"/>
        <w:bottom w:val="single" w:sz="2" w:space="10" w:color="0097A7" w:themeColor="accent1" w:shadow="1"/>
        <w:right w:val="single" w:sz="2" w:space="10" w:color="0097A7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0097A7" w:themeColor="accent1"/>
    </w:rPr>
  </w:style>
  <w:style w:type="paragraph" w:styleId="Brdtekst">
    <w:name w:val="Body Text"/>
    <w:basedOn w:val="Normal"/>
    <w:link w:val="BrdtekstTegn"/>
    <w:uiPriority w:val="99"/>
    <w:semiHidden/>
    <w:rsid w:val="00225534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F90081"/>
  </w:style>
  <w:style w:type="paragraph" w:styleId="Brdtekst2">
    <w:name w:val="Body Text 2"/>
    <w:basedOn w:val="Normal"/>
    <w:link w:val="Brdtekst2Tegn"/>
    <w:uiPriority w:val="99"/>
    <w:semiHidden/>
    <w:rsid w:val="00225534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F90081"/>
  </w:style>
  <w:style w:type="paragraph" w:styleId="Brdtekst3">
    <w:name w:val="Body Text 3"/>
    <w:basedOn w:val="Normal"/>
    <w:link w:val="Brdtekst3Tegn"/>
    <w:uiPriority w:val="99"/>
    <w:semiHidden/>
    <w:rsid w:val="00225534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F90081"/>
    <w:rPr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225534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F90081"/>
  </w:style>
  <w:style w:type="paragraph" w:styleId="Brdtekstindrykning">
    <w:name w:val="Body Text Indent"/>
    <w:basedOn w:val="Normal"/>
    <w:link w:val="BrdtekstindrykningTegn"/>
    <w:uiPriority w:val="99"/>
    <w:semiHidden/>
    <w:rsid w:val="00225534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F90081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225534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F90081"/>
  </w:style>
  <w:style w:type="paragraph" w:styleId="Brdtekstindrykning2">
    <w:name w:val="Body Text Indent 2"/>
    <w:basedOn w:val="Normal"/>
    <w:link w:val="Brdtekstindrykning2Tegn"/>
    <w:uiPriority w:val="99"/>
    <w:semiHidden/>
    <w:rsid w:val="00225534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F90081"/>
  </w:style>
  <w:style w:type="paragraph" w:styleId="Brdtekstindrykning3">
    <w:name w:val="Body Text Indent 3"/>
    <w:basedOn w:val="Normal"/>
    <w:link w:val="Brdtekstindrykning3Tegn"/>
    <w:uiPriority w:val="99"/>
    <w:semiHidden/>
    <w:rsid w:val="00225534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F90081"/>
    <w:rPr>
      <w:sz w:val="16"/>
      <w:szCs w:val="16"/>
    </w:rPr>
  </w:style>
  <w:style w:type="character" w:styleId="Bogenstitel">
    <w:name w:val="Book Title"/>
    <w:basedOn w:val="Standardskrifttypeiafsnit"/>
    <w:uiPriority w:val="99"/>
    <w:semiHidden/>
    <w:qFormat/>
    <w:rsid w:val="00225534"/>
    <w:rPr>
      <w:b/>
      <w:bCs/>
      <w:smallCaps/>
      <w:spacing w:val="5"/>
    </w:rPr>
  </w:style>
  <w:style w:type="paragraph" w:styleId="Billedtekst">
    <w:name w:val="caption"/>
    <w:basedOn w:val="Normal"/>
    <w:next w:val="Normal"/>
    <w:uiPriority w:val="3"/>
    <w:rsid w:val="003B1D8D"/>
    <w:pPr>
      <w:spacing w:after="200" w:line="240" w:lineRule="auto"/>
    </w:pPr>
    <w:rPr>
      <w:b/>
      <w:bCs/>
      <w:sz w:val="18"/>
      <w:szCs w:val="18"/>
    </w:rPr>
  </w:style>
  <w:style w:type="paragraph" w:styleId="Sluthilsen">
    <w:name w:val="Closing"/>
    <w:basedOn w:val="Normal"/>
    <w:link w:val="SluthilsenTegn"/>
    <w:uiPriority w:val="99"/>
    <w:semiHidden/>
    <w:rsid w:val="00225534"/>
    <w:pPr>
      <w:spacing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F90081"/>
  </w:style>
  <w:style w:type="table" w:styleId="Farvetgitter">
    <w:name w:val="Colorful Grid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8FF" w:themeFill="accent1" w:themeFillTint="33"/>
    </w:tcPr>
    <w:tblStylePr w:type="firstRow">
      <w:rPr>
        <w:b/>
        <w:bCs/>
      </w:rPr>
      <w:tblPr/>
      <w:tcPr>
        <w:shd w:val="clear" w:color="auto" w:fill="75F1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07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07D" w:themeFill="accent1" w:themeFillShade="BF"/>
      </w:tcPr>
    </w:tblStylePr>
    <w:tblStylePr w:type="band1Vert">
      <w:tblPr/>
      <w:tcPr>
        <w:shd w:val="clear" w:color="auto" w:fill="54EEFF" w:themeFill="accent1" w:themeFillTint="7F"/>
      </w:tcPr>
    </w:tblStylePr>
    <w:tblStylePr w:type="band1Horz">
      <w:tblPr/>
      <w:tcPr>
        <w:shd w:val="clear" w:color="auto" w:fill="54EEFF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F4FC" w:themeFill="accent2" w:themeFillTint="33"/>
    </w:tcPr>
    <w:tblStylePr w:type="firstRow">
      <w:rPr>
        <w:b/>
        <w:bCs/>
      </w:rPr>
      <w:tblPr/>
      <w:tcPr>
        <w:shd w:val="clear" w:color="auto" w:fill="63EAF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EAF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344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3444B" w:themeFill="accent2" w:themeFillShade="BF"/>
      </w:tcPr>
    </w:tblStylePr>
    <w:tblStylePr w:type="band1Vert">
      <w:tblPr/>
      <w:tcPr>
        <w:shd w:val="clear" w:color="auto" w:fill="3CE5F7" w:themeFill="accent2" w:themeFillTint="7F"/>
      </w:tcPr>
    </w:tblStylePr>
    <w:tblStylePr w:type="band1Horz">
      <w:tblPr/>
      <w:tcPr>
        <w:shd w:val="clear" w:color="auto" w:fill="3CE5F7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CDC" w:themeFill="accent3" w:themeFillTint="33"/>
    </w:tcPr>
    <w:tblStylePr w:type="firstRow">
      <w:rPr>
        <w:b/>
        <w:bCs/>
      </w:rPr>
      <w:tblPr/>
      <w:tcPr>
        <w:shd w:val="clear" w:color="auto" w:fill="FFB9B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9B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C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C0000" w:themeFill="accent3" w:themeFillShade="BF"/>
      </w:tcPr>
    </w:tblStylePr>
    <w:tblStylePr w:type="band1Vert">
      <w:tblPr/>
      <w:tcPr>
        <w:shd w:val="clear" w:color="auto" w:fill="FFA8A8" w:themeFill="accent3" w:themeFillTint="7F"/>
      </w:tcPr>
    </w:tblStylePr>
    <w:tblStylePr w:type="band1Horz">
      <w:tblPr/>
      <w:tcPr>
        <w:shd w:val="clear" w:color="auto" w:fill="FFA8A8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6F2" w:themeFill="accent4" w:themeFillTint="33"/>
    </w:tcPr>
    <w:tblStylePr w:type="firstRow">
      <w:rPr>
        <w:b/>
        <w:bCs/>
      </w:rPr>
      <w:tblPr/>
      <w:tcPr>
        <w:shd w:val="clear" w:color="auto" w:fill="C1ADE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ADE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2B8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2B88" w:themeFill="accent4" w:themeFillShade="BF"/>
      </w:tcPr>
    </w:tblStylePr>
    <w:tblStylePr w:type="band1Vert">
      <w:tblPr/>
      <w:tcPr>
        <w:shd w:val="clear" w:color="auto" w:fill="B299DE" w:themeFill="accent4" w:themeFillTint="7F"/>
      </w:tcPr>
    </w:tblStylePr>
    <w:tblStylePr w:type="band1Horz">
      <w:tblPr/>
      <w:tcPr>
        <w:shd w:val="clear" w:color="auto" w:fill="B299DE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BCCF8" w:themeFill="accent5" w:themeFillTint="33"/>
    </w:tcPr>
    <w:tblStylePr w:type="firstRow">
      <w:rPr>
        <w:b/>
        <w:bCs/>
      </w:rPr>
      <w:tblPr/>
      <w:tcPr>
        <w:shd w:val="clear" w:color="auto" w:fill="7899F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899F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9216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92162" w:themeFill="accent5" w:themeFillShade="BF"/>
      </w:tcPr>
    </w:tblStylePr>
    <w:tblStylePr w:type="band1Vert">
      <w:tblPr/>
      <w:tcPr>
        <w:shd w:val="clear" w:color="auto" w:fill="5781EF" w:themeFill="accent5" w:themeFillTint="7F"/>
      </w:tcPr>
    </w:tblStylePr>
    <w:tblStylePr w:type="band1Horz">
      <w:tblPr/>
      <w:tcPr>
        <w:shd w:val="clear" w:color="auto" w:fill="5781EF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FF" w:themeFill="accent6" w:themeFillTint="33"/>
    </w:tcPr>
    <w:tblStylePr w:type="firstRow">
      <w:rPr>
        <w:b/>
        <w:bCs/>
      </w:rPr>
      <w:tblPr/>
      <w:tcPr>
        <w:shd w:val="clear" w:color="auto" w:fill="90D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D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6CA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6CAF" w:themeFill="accent6" w:themeFillShade="BF"/>
      </w:tcPr>
    </w:tblStylePr>
    <w:tblStylePr w:type="band1Vert">
      <w:tblPr/>
      <w:tcPr>
        <w:shd w:val="clear" w:color="auto" w:fill="75CAFF" w:themeFill="accent6" w:themeFillTint="7F"/>
      </w:tcPr>
    </w:tblStylePr>
    <w:tblStylePr w:type="band1Horz">
      <w:tblPr/>
      <w:tcPr>
        <w:shd w:val="clear" w:color="auto" w:fill="75CAFF" w:themeFill="accent6" w:themeFillTint="7F"/>
      </w:tcPr>
    </w:tblStylePr>
  </w:style>
  <w:style w:type="table" w:styleId="Farvetliste">
    <w:name w:val="Colorful List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34950" w:themeFill="accent2" w:themeFillShade="CC"/>
      </w:tcPr>
    </w:tblStylePr>
    <w:tblStylePr w:type="lastRow">
      <w:rPr>
        <w:b/>
        <w:bCs/>
        <w:color w:val="0349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34950" w:themeFill="accent2" w:themeFillShade="CC"/>
      </w:tcPr>
    </w:tblStylePr>
    <w:tblStylePr w:type="lastRow">
      <w:rPr>
        <w:b/>
        <w:bCs/>
        <w:color w:val="0349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6FF" w:themeFill="accent1" w:themeFillTint="3F"/>
      </w:tcPr>
    </w:tblStylePr>
    <w:tblStylePr w:type="band1Horz">
      <w:tblPr/>
      <w:tcPr>
        <w:shd w:val="clear" w:color="auto" w:fill="BAF8FF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8FA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34950" w:themeFill="accent2" w:themeFillShade="CC"/>
      </w:tcPr>
    </w:tblStylePr>
    <w:tblStylePr w:type="lastRow">
      <w:rPr>
        <w:b/>
        <w:bCs/>
        <w:color w:val="0349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F2FB" w:themeFill="accent2" w:themeFillTint="3F"/>
      </w:tcPr>
    </w:tblStylePr>
    <w:tblStylePr w:type="band1Horz">
      <w:tblPr/>
      <w:tcPr>
        <w:shd w:val="clear" w:color="auto" w:fill="B1F4FC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2E92" w:themeFill="accent4" w:themeFillShade="CC"/>
      </w:tcPr>
    </w:tblStylePr>
    <w:tblStylePr w:type="lastRow">
      <w:rPr>
        <w:b/>
        <w:bCs/>
        <w:color w:val="522E9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4D4" w:themeFill="accent3" w:themeFillTint="3F"/>
      </w:tcPr>
    </w:tblStylePr>
    <w:tblStylePr w:type="band1Horz">
      <w:tblPr/>
      <w:tcPr>
        <w:shd w:val="clear" w:color="auto" w:fill="FFDCDC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A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0E0E" w:themeFill="accent3" w:themeFillShade="CC"/>
      </w:tcPr>
    </w:tblStylePr>
    <w:tblStylePr w:type="lastRow">
      <w:rPr>
        <w:b/>
        <w:bCs/>
        <w:color w:val="FF0E0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CEF" w:themeFill="accent4" w:themeFillTint="3F"/>
      </w:tcPr>
    </w:tblStylePr>
    <w:tblStylePr w:type="band1Horz">
      <w:tblPr/>
      <w:tcPr>
        <w:shd w:val="clear" w:color="auto" w:fill="DFD6F2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E6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3BB" w:themeFill="accent6" w:themeFillShade="CC"/>
      </w:tcPr>
    </w:tblStylePr>
    <w:tblStylePr w:type="lastRow">
      <w:rPr>
        <w:b/>
        <w:bCs/>
        <w:color w:val="0073B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C0F7" w:themeFill="accent5" w:themeFillTint="3F"/>
      </w:tcPr>
    </w:tblStylePr>
    <w:tblStylePr w:type="band1Horz">
      <w:tblPr/>
      <w:tcPr>
        <w:shd w:val="clear" w:color="auto" w:fill="BBCCF8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2368" w:themeFill="accent5" w:themeFillShade="CC"/>
      </w:tcPr>
    </w:tblStylePr>
    <w:tblStylePr w:type="lastRow">
      <w:rPr>
        <w:b/>
        <w:bCs/>
        <w:color w:val="09236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5FF" w:themeFill="accent6" w:themeFillTint="3F"/>
      </w:tcPr>
    </w:tblStylePr>
    <w:tblStylePr w:type="band1Horz">
      <w:tblPr/>
      <w:tcPr>
        <w:shd w:val="clear" w:color="auto" w:fill="C7E9FF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45C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45C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45C65" w:themeColor="accent2"/>
        <w:left w:val="single" w:sz="4" w:space="0" w:color="0097A7" w:themeColor="accent1"/>
        <w:bottom w:val="single" w:sz="4" w:space="0" w:color="0097A7" w:themeColor="accent1"/>
        <w:right w:val="single" w:sz="4" w:space="0" w:color="0097A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45C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A6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A64" w:themeColor="accent1" w:themeShade="99"/>
          <w:insideV w:val="nil"/>
        </w:tcBorders>
        <w:shd w:val="clear" w:color="auto" w:fill="005A6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A64" w:themeFill="accent1" w:themeFillShade="99"/>
      </w:tcPr>
    </w:tblStylePr>
    <w:tblStylePr w:type="band1Vert">
      <w:tblPr/>
      <w:tcPr>
        <w:shd w:val="clear" w:color="auto" w:fill="75F1FF" w:themeFill="accent1" w:themeFillTint="66"/>
      </w:tcPr>
    </w:tblStylePr>
    <w:tblStylePr w:type="band1Horz">
      <w:tblPr/>
      <w:tcPr>
        <w:shd w:val="clear" w:color="auto" w:fill="54EE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45C65" w:themeColor="accent2"/>
        <w:left w:val="single" w:sz="4" w:space="0" w:color="045C65" w:themeColor="accent2"/>
        <w:bottom w:val="single" w:sz="4" w:space="0" w:color="045C65" w:themeColor="accent2"/>
        <w:right w:val="single" w:sz="4" w:space="0" w:color="045C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A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45C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237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2373C" w:themeColor="accent2" w:themeShade="99"/>
          <w:insideV w:val="nil"/>
        </w:tcBorders>
        <w:shd w:val="clear" w:color="auto" w:fill="0237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373C" w:themeFill="accent2" w:themeFillShade="99"/>
      </w:tcPr>
    </w:tblStylePr>
    <w:tblStylePr w:type="band1Vert">
      <w:tblPr/>
      <w:tcPr>
        <w:shd w:val="clear" w:color="auto" w:fill="63EAF8" w:themeFill="accent2" w:themeFillTint="66"/>
      </w:tcPr>
    </w:tblStylePr>
    <w:tblStylePr w:type="band1Horz">
      <w:tblPr/>
      <w:tcPr>
        <w:shd w:val="clear" w:color="auto" w:fill="3CE5F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3AB7" w:themeColor="accent4"/>
        <w:left w:val="single" w:sz="4" w:space="0" w:color="FF5252" w:themeColor="accent3"/>
        <w:bottom w:val="single" w:sz="4" w:space="0" w:color="FF5252" w:themeColor="accent3"/>
        <w:right w:val="single" w:sz="4" w:space="0" w:color="FF525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3AB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A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A0000" w:themeColor="accent3" w:themeShade="99"/>
          <w:insideV w:val="nil"/>
        </w:tcBorders>
        <w:shd w:val="clear" w:color="auto" w:fill="CA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0000" w:themeFill="accent3" w:themeFillShade="99"/>
      </w:tcPr>
    </w:tblStylePr>
    <w:tblStylePr w:type="band1Vert">
      <w:tblPr/>
      <w:tcPr>
        <w:shd w:val="clear" w:color="auto" w:fill="FFB9B9" w:themeFill="accent3" w:themeFillTint="66"/>
      </w:tcPr>
    </w:tblStylePr>
    <w:tblStylePr w:type="band1Horz">
      <w:tblPr/>
      <w:tcPr>
        <w:shd w:val="clear" w:color="auto" w:fill="FFA8A8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5252" w:themeColor="accent3"/>
        <w:left w:val="single" w:sz="4" w:space="0" w:color="673AB7" w:themeColor="accent4"/>
        <w:bottom w:val="single" w:sz="4" w:space="0" w:color="673AB7" w:themeColor="accent4"/>
        <w:right w:val="single" w:sz="4" w:space="0" w:color="673AB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A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52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226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226D" w:themeColor="accent4" w:themeShade="99"/>
          <w:insideV w:val="nil"/>
        </w:tcBorders>
        <w:shd w:val="clear" w:color="auto" w:fill="3D226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26D" w:themeFill="accent4" w:themeFillShade="99"/>
      </w:tcPr>
    </w:tblStylePr>
    <w:tblStylePr w:type="band1Vert">
      <w:tblPr/>
      <w:tcPr>
        <w:shd w:val="clear" w:color="auto" w:fill="C1ADE5" w:themeFill="accent4" w:themeFillTint="66"/>
      </w:tcPr>
    </w:tblStylePr>
    <w:tblStylePr w:type="band1Horz">
      <w:tblPr/>
      <w:tcPr>
        <w:shd w:val="clear" w:color="auto" w:fill="B299D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1EA" w:themeColor="accent6"/>
        <w:left w:val="single" w:sz="4" w:space="0" w:color="0C2D83" w:themeColor="accent5"/>
        <w:bottom w:val="single" w:sz="4" w:space="0" w:color="0C2D83" w:themeColor="accent5"/>
        <w:right w:val="single" w:sz="4" w:space="0" w:color="0C2D8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6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1E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A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A4E" w:themeColor="accent5" w:themeShade="99"/>
          <w:insideV w:val="nil"/>
        </w:tcBorders>
        <w:shd w:val="clear" w:color="auto" w:fill="071A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A4E" w:themeFill="accent5" w:themeFillShade="99"/>
      </w:tcPr>
    </w:tblStylePr>
    <w:tblStylePr w:type="band1Vert">
      <w:tblPr/>
      <w:tcPr>
        <w:shd w:val="clear" w:color="auto" w:fill="7899F2" w:themeFill="accent5" w:themeFillTint="66"/>
      </w:tcPr>
    </w:tblStylePr>
    <w:tblStylePr w:type="band1Horz">
      <w:tblPr/>
      <w:tcPr>
        <w:shd w:val="clear" w:color="auto" w:fill="5781E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2D83" w:themeColor="accent5"/>
        <w:left w:val="single" w:sz="4" w:space="0" w:color="0091EA" w:themeColor="accent6"/>
        <w:bottom w:val="single" w:sz="4" w:space="0" w:color="0091EA" w:themeColor="accent6"/>
        <w:right w:val="single" w:sz="4" w:space="0" w:color="0091E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2D8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68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68C" w:themeColor="accent6" w:themeShade="99"/>
          <w:insideV w:val="nil"/>
        </w:tcBorders>
        <w:shd w:val="clear" w:color="auto" w:fill="00568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68C" w:themeFill="accent6" w:themeFillShade="99"/>
      </w:tcPr>
    </w:tblStylePr>
    <w:tblStylePr w:type="band1Vert">
      <w:tblPr/>
      <w:tcPr>
        <w:shd w:val="clear" w:color="auto" w:fill="90D4FF" w:themeFill="accent6" w:themeFillTint="66"/>
      </w:tcPr>
    </w:tblStylePr>
    <w:tblStylePr w:type="band1Horz">
      <w:tblPr/>
      <w:tcPr>
        <w:shd w:val="clear" w:color="auto" w:fill="75CA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22553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225534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90081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22553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90081"/>
    <w:rPr>
      <w:b/>
      <w:bCs/>
    </w:rPr>
  </w:style>
  <w:style w:type="table" w:styleId="Mrkliste">
    <w:name w:val="Dark List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7A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A5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07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07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7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7D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45C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22D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44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44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44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444B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525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7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C0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C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0000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3AB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1D5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2B8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2B8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B8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B88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2D8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16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216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216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16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162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1E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7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CA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CA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CA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CAF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225534"/>
  </w:style>
  <w:style w:type="character" w:customStyle="1" w:styleId="DatoTegn">
    <w:name w:val="Dato Tegn"/>
    <w:basedOn w:val="Standardskrifttypeiafsnit"/>
    <w:link w:val="Dato"/>
    <w:uiPriority w:val="99"/>
    <w:semiHidden/>
    <w:rsid w:val="00F90081"/>
  </w:style>
  <w:style w:type="paragraph" w:styleId="Dokumentoversigt">
    <w:name w:val="Document Map"/>
    <w:basedOn w:val="Normal"/>
    <w:link w:val="DokumentoversigtTegn"/>
    <w:uiPriority w:val="99"/>
    <w:semiHidden/>
    <w:rsid w:val="002255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F90081"/>
    <w:rPr>
      <w:rFonts w:ascii="Tahoma" w:hAnsi="Tahoma" w:cs="Tahoma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rsid w:val="00225534"/>
    <w:pPr>
      <w:spacing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F90081"/>
  </w:style>
  <w:style w:type="character" w:styleId="Fremhv">
    <w:name w:val="Emphasis"/>
    <w:basedOn w:val="Standardskrifttypeiafsnit"/>
    <w:uiPriority w:val="4"/>
    <w:semiHidden/>
    <w:rsid w:val="00225534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rsid w:val="00225534"/>
    <w:rPr>
      <w:vertAlign w:val="superscript"/>
    </w:rPr>
  </w:style>
  <w:style w:type="paragraph" w:styleId="Slutnotetekst">
    <w:name w:val="endnote text"/>
    <w:basedOn w:val="Normal"/>
    <w:link w:val="SlutnotetekstTegn"/>
    <w:uiPriority w:val="9"/>
    <w:semiHidden/>
    <w:rsid w:val="00225534"/>
    <w:pPr>
      <w:spacing w:line="240" w:lineRule="auto"/>
    </w:pPr>
  </w:style>
  <w:style w:type="character" w:customStyle="1" w:styleId="SlutnotetekstTegn">
    <w:name w:val="Slutnotetekst Tegn"/>
    <w:basedOn w:val="Standardskrifttypeiafsnit"/>
    <w:link w:val="Slutnotetekst"/>
    <w:uiPriority w:val="9"/>
    <w:semiHidden/>
    <w:rsid w:val="00350582"/>
    <w:rPr>
      <w:rFonts w:ascii="Georgia" w:hAnsi="Georgia"/>
    </w:rPr>
  </w:style>
  <w:style w:type="paragraph" w:styleId="Modtageradresse">
    <w:name w:val="envelope address"/>
    <w:basedOn w:val="Normal"/>
    <w:uiPriority w:val="99"/>
    <w:semiHidden/>
    <w:rsid w:val="00225534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Afsenderadresse">
    <w:name w:val="envelope return"/>
    <w:basedOn w:val="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BesgtLink">
    <w:name w:val="FollowedHyperlink"/>
    <w:basedOn w:val="Standardskrifttypeiafsnit"/>
    <w:uiPriority w:val="99"/>
    <w:semiHidden/>
    <w:rsid w:val="00225534"/>
    <w:rPr>
      <w:color w:val="800080" w:themeColor="followedHyperlink"/>
      <w:u w:val="single"/>
    </w:rPr>
  </w:style>
  <w:style w:type="character" w:styleId="HTML-akronym">
    <w:name w:val="HTML Acronym"/>
    <w:basedOn w:val="Standardskrifttypeiafsnit"/>
    <w:uiPriority w:val="99"/>
    <w:semiHidden/>
    <w:rsid w:val="00225534"/>
  </w:style>
  <w:style w:type="paragraph" w:styleId="HTML-adresse">
    <w:name w:val="HTML Address"/>
    <w:basedOn w:val="Normal"/>
    <w:link w:val="HTML-adresseTegn"/>
    <w:uiPriority w:val="99"/>
    <w:semiHidden/>
    <w:rsid w:val="00225534"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F90081"/>
    <w:rPr>
      <w:i/>
      <w:iCs/>
    </w:rPr>
  </w:style>
  <w:style w:type="character" w:styleId="HTML-citat">
    <w:name w:val="HTML Cite"/>
    <w:basedOn w:val="Standardskrifttypeiafsnit"/>
    <w:uiPriority w:val="99"/>
    <w:semiHidden/>
    <w:rsid w:val="00225534"/>
    <w:rPr>
      <w:i/>
      <w:iCs/>
    </w:rPr>
  </w:style>
  <w:style w:type="character" w:styleId="HTML-kode">
    <w:name w:val="HTML Code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225534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rsid w:val="00225534"/>
    <w:pPr>
      <w:spacing w:line="240" w:lineRule="auto"/>
    </w:pPr>
    <w:rPr>
      <w:rFonts w:ascii="Consolas" w:hAnsi="Consolas" w:cs="Consolas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F90081"/>
    <w:rPr>
      <w:rFonts w:ascii="Consolas" w:hAnsi="Consolas" w:cs="Consolas"/>
    </w:rPr>
  </w:style>
  <w:style w:type="character" w:styleId="HTML-eksempel">
    <w:name w:val="HTML Sample"/>
    <w:basedOn w:val="Standardskrifttypeiafsnit"/>
    <w:uiPriority w:val="99"/>
    <w:semiHidden/>
    <w:rsid w:val="00225534"/>
    <w:rPr>
      <w:rFonts w:ascii="Consolas" w:hAnsi="Consolas" w:cs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225534"/>
    <w:rPr>
      <w:i/>
      <w:iCs/>
    </w:rPr>
  </w:style>
  <w:style w:type="character" w:styleId="Hyperlink">
    <w:name w:val="Hyperlink"/>
    <w:basedOn w:val="Standardskrifttypeiafsnit"/>
    <w:uiPriority w:val="99"/>
    <w:rsid w:val="00225534"/>
    <w:rPr>
      <w:color w:val="0000FF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rsid w:val="00225534"/>
    <w:pPr>
      <w:spacing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225534"/>
    <w:pPr>
      <w:spacing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225534"/>
    <w:pPr>
      <w:spacing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225534"/>
    <w:pPr>
      <w:spacing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225534"/>
    <w:pPr>
      <w:spacing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225534"/>
    <w:pPr>
      <w:spacing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225534"/>
    <w:pPr>
      <w:spacing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225534"/>
    <w:pPr>
      <w:spacing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225534"/>
    <w:pPr>
      <w:spacing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rsid w:val="00225534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225534"/>
    <w:rPr>
      <w:b/>
      <w:bCs/>
      <w:i/>
      <w:iCs/>
      <w:color w:val="0097A7" w:themeColor="accent1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225534"/>
    <w:pPr>
      <w:pBdr>
        <w:bottom w:val="single" w:sz="4" w:space="4" w:color="0097A7" w:themeColor="accent1"/>
      </w:pBdr>
      <w:spacing w:before="200" w:after="280"/>
      <w:ind w:left="936" w:right="936"/>
    </w:pPr>
    <w:rPr>
      <w:b/>
      <w:bCs/>
      <w:i/>
      <w:iCs/>
      <w:color w:val="0097A7" w:themeColor="accent1"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F90081"/>
    <w:rPr>
      <w:b/>
      <w:bCs/>
      <w:i/>
      <w:iCs/>
      <w:color w:val="0097A7" w:themeColor="accent1"/>
    </w:rPr>
  </w:style>
  <w:style w:type="table" w:styleId="Lystgitter">
    <w:name w:val="Light Grid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97A7" w:themeColor="accent1"/>
        <w:left w:val="single" w:sz="8" w:space="0" w:color="0097A7" w:themeColor="accent1"/>
        <w:bottom w:val="single" w:sz="8" w:space="0" w:color="0097A7" w:themeColor="accent1"/>
        <w:right w:val="single" w:sz="8" w:space="0" w:color="0097A7" w:themeColor="accent1"/>
        <w:insideH w:val="single" w:sz="8" w:space="0" w:color="0097A7" w:themeColor="accent1"/>
        <w:insideV w:val="single" w:sz="8" w:space="0" w:color="0097A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7A7" w:themeColor="accent1"/>
          <w:left w:val="single" w:sz="8" w:space="0" w:color="0097A7" w:themeColor="accent1"/>
          <w:bottom w:val="single" w:sz="18" w:space="0" w:color="0097A7" w:themeColor="accent1"/>
          <w:right w:val="single" w:sz="8" w:space="0" w:color="0097A7" w:themeColor="accent1"/>
          <w:insideH w:val="nil"/>
          <w:insideV w:val="single" w:sz="8" w:space="0" w:color="0097A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7A7" w:themeColor="accent1"/>
          <w:left w:val="single" w:sz="8" w:space="0" w:color="0097A7" w:themeColor="accent1"/>
          <w:bottom w:val="single" w:sz="8" w:space="0" w:color="0097A7" w:themeColor="accent1"/>
          <w:right w:val="single" w:sz="8" w:space="0" w:color="0097A7" w:themeColor="accent1"/>
          <w:insideH w:val="nil"/>
          <w:insideV w:val="single" w:sz="8" w:space="0" w:color="0097A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7A7" w:themeColor="accent1"/>
          <w:left w:val="single" w:sz="8" w:space="0" w:color="0097A7" w:themeColor="accent1"/>
          <w:bottom w:val="single" w:sz="8" w:space="0" w:color="0097A7" w:themeColor="accent1"/>
          <w:right w:val="single" w:sz="8" w:space="0" w:color="0097A7" w:themeColor="accent1"/>
        </w:tcBorders>
      </w:tcPr>
    </w:tblStylePr>
    <w:tblStylePr w:type="band1Vert">
      <w:tblPr/>
      <w:tcPr>
        <w:tcBorders>
          <w:top w:val="single" w:sz="8" w:space="0" w:color="0097A7" w:themeColor="accent1"/>
          <w:left w:val="single" w:sz="8" w:space="0" w:color="0097A7" w:themeColor="accent1"/>
          <w:bottom w:val="single" w:sz="8" w:space="0" w:color="0097A7" w:themeColor="accent1"/>
          <w:right w:val="single" w:sz="8" w:space="0" w:color="0097A7" w:themeColor="accent1"/>
        </w:tcBorders>
        <w:shd w:val="clear" w:color="auto" w:fill="AAF6FF" w:themeFill="accent1" w:themeFillTint="3F"/>
      </w:tcPr>
    </w:tblStylePr>
    <w:tblStylePr w:type="band1Horz">
      <w:tblPr/>
      <w:tcPr>
        <w:tcBorders>
          <w:top w:val="single" w:sz="8" w:space="0" w:color="0097A7" w:themeColor="accent1"/>
          <w:left w:val="single" w:sz="8" w:space="0" w:color="0097A7" w:themeColor="accent1"/>
          <w:bottom w:val="single" w:sz="8" w:space="0" w:color="0097A7" w:themeColor="accent1"/>
          <w:right w:val="single" w:sz="8" w:space="0" w:color="0097A7" w:themeColor="accent1"/>
          <w:insideV w:val="single" w:sz="8" w:space="0" w:color="0097A7" w:themeColor="accent1"/>
        </w:tcBorders>
        <w:shd w:val="clear" w:color="auto" w:fill="AAF6FF" w:themeFill="accent1" w:themeFillTint="3F"/>
      </w:tcPr>
    </w:tblStylePr>
    <w:tblStylePr w:type="band2Horz">
      <w:tblPr/>
      <w:tcPr>
        <w:tcBorders>
          <w:top w:val="single" w:sz="8" w:space="0" w:color="0097A7" w:themeColor="accent1"/>
          <w:left w:val="single" w:sz="8" w:space="0" w:color="0097A7" w:themeColor="accent1"/>
          <w:bottom w:val="single" w:sz="8" w:space="0" w:color="0097A7" w:themeColor="accent1"/>
          <w:right w:val="single" w:sz="8" w:space="0" w:color="0097A7" w:themeColor="accent1"/>
          <w:insideV w:val="single" w:sz="8" w:space="0" w:color="0097A7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45C65" w:themeColor="accent2"/>
        <w:left w:val="single" w:sz="8" w:space="0" w:color="045C65" w:themeColor="accent2"/>
        <w:bottom w:val="single" w:sz="8" w:space="0" w:color="045C65" w:themeColor="accent2"/>
        <w:right w:val="single" w:sz="8" w:space="0" w:color="045C65" w:themeColor="accent2"/>
        <w:insideH w:val="single" w:sz="8" w:space="0" w:color="045C65" w:themeColor="accent2"/>
        <w:insideV w:val="single" w:sz="8" w:space="0" w:color="045C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5C65" w:themeColor="accent2"/>
          <w:left w:val="single" w:sz="8" w:space="0" w:color="045C65" w:themeColor="accent2"/>
          <w:bottom w:val="single" w:sz="18" w:space="0" w:color="045C65" w:themeColor="accent2"/>
          <w:right w:val="single" w:sz="8" w:space="0" w:color="045C65" w:themeColor="accent2"/>
          <w:insideH w:val="nil"/>
          <w:insideV w:val="single" w:sz="8" w:space="0" w:color="045C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45C65" w:themeColor="accent2"/>
          <w:left w:val="single" w:sz="8" w:space="0" w:color="045C65" w:themeColor="accent2"/>
          <w:bottom w:val="single" w:sz="8" w:space="0" w:color="045C65" w:themeColor="accent2"/>
          <w:right w:val="single" w:sz="8" w:space="0" w:color="045C65" w:themeColor="accent2"/>
          <w:insideH w:val="nil"/>
          <w:insideV w:val="single" w:sz="8" w:space="0" w:color="045C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5C65" w:themeColor="accent2"/>
          <w:left w:val="single" w:sz="8" w:space="0" w:color="045C65" w:themeColor="accent2"/>
          <w:bottom w:val="single" w:sz="8" w:space="0" w:color="045C65" w:themeColor="accent2"/>
          <w:right w:val="single" w:sz="8" w:space="0" w:color="045C65" w:themeColor="accent2"/>
        </w:tcBorders>
      </w:tcPr>
    </w:tblStylePr>
    <w:tblStylePr w:type="band1Vert">
      <w:tblPr/>
      <w:tcPr>
        <w:tcBorders>
          <w:top w:val="single" w:sz="8" w:space="0" w:color="045C65" w:themeColor="accent2"/>
          <w:left w:val="single" w:sz="8" w:space="0" w:color="045C65" w:themeColor="accent2"/>
          <w:bottom w:val="single" w:sz="8" w:space="0" w:color="045C65" w:themeColor="accent2"/>
          <w:right w:val="single" w:sz="8" w:space="0" w:color="045C65" w:themeColor="accent2"/>
        </w:tcBorders>
        <w:shd w:val="clear" w:color="auto" w:fill="9EF2FB" w:themeFill="accent2" w:themeFillTint="3F"/>
      </w:tcPr>
    </w:tblStylePr>
    <w:tblStylePr w:type="band1Horz">
      <w:tblPr/>
      <w:tcPr>
        <w:tcBorders>
          <w:top w:val="single" w:sz="8" w:space="0" w:color="045C65" w:themeColor="accent2"/>
          <w:left w:val="single" w:sz="8" w:space="0" w:color="045C65" w:themeColor="accent2"/>
          <w:bottom w:val="single" w:sz="8" w:space="0" w:color="045C65" w:themeColor="accent2"/>
          <w:right w:val="single" w:sz="8" w:space="0" w:color="045C65" w:themeColor="accent2"/>
          <w:insideV w:val="single" w:sz="8" w:space="0" w:color="045C65" w:themeColor="accent2"/>
        </w:tcBorders>
        <w:shd w:val="clear" w:color="auto" w:fill="9EF2FB" w:themeFill="accent2" w:themeFillTint="3F"/>
      </w:tcPr>
    </w:tblStylePr>
    <w:tblStylePr w:type="band2Horz">
      <w:tblPr/>
      <w:tcPr>
        <w:tcBorders>
          <w:top w:val="single" w:sz="8" w:space="0" w:color="045C65" w:themeColor="accent2"/>
          <w:left w:val="single" w:sz="8" w:space="0" w:color="045C65" w:themeColor="accent2"/>
          <w:bottom w:val="single" w:sz="8" w:space="0" w:color="045C65" w:themeColor="accent2"/>
          <w:right w:val="single" w:sz="8" w:space="0" w:color="045C65" w:themeColor="accent2"/>
          <w:insideV w:val="single" w:sz="8" w:space="0" w:color="045C65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5252" w:themeColor="accent3"/>
        <w:left w:val="single" w:sz="8" w:space="0" w:color="FF5252" w:themeColor="accent3"/>
        <w:bottom w:val="single" w:sz="8" w:space="0" w:color="FF5252" w:themeColor="accent3"/>
        <w:right w:val="single" w:sz="8" w:space="0" w:color="FF5252" w:themeColor="accent3"/>
        <w:insideH w:val="single" w:sz="8" w:space="0" w:color="FF5252" w:themeColor="accent3"/>
        <w:insideV w:val="single" w:sz="8" w:space="0" w:color="FF525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5252" w:themeColor="accent3"/>
          <w:left w:val="single" w:sz="8" w:space="0" w:color="FF5252" w:themeColor="accent3"/>
          <w:bottom w:val="single" w:sz="18" w:space="0" w:color="FF5252" w:themeColor="accent3"/>
          <w:right w:val="single" w:sz="8" w:space="0" w:color="FF5252" w:themeColor="accent3"/>
          <w:insideH w:val="nil"/>
          <w:insideV w:val="single" w:sz="8" w:space="0" w:color="FF525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5252" w:themeColor="accent3"/>
          <w:left w:val="single" w:sz="8" w:space="0" w:color="FF5252" w:themeColor="accent3"/>
          <w:bottom w:val="single" w:sz="8" w:space="0" w:color="FF5252" w:themeColor="accent3"/>
          <w:right w:val="single" w:sz="8" w:space="0" w:color="FF5252" w:themeColor="accent3"/>
          <w:insideH w:val="nil"/>
          <w:insideV w:val="single" w:sz="8" w:space="0" w:color="FF525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5252" w:themeColor="accent3"/>
          <w:left w:val="single" w:sz="8" w:space="0" w:color="FF5252" w:themeColor="accent3"/>
          <w:bottom w:val="single" w:sz="8" w:space="0" w:color="FF5252" w:themeColor="accent3"/>
          <w:right w:val="single" w:sz="8" w:space="0" w:color="FF5252" w:themeColor="accent3"/>
        </w:tcBorders>
      </w:tcPr>
    </w:tblStylePr>
    <w:tblStylePr w:type="band1Vert">
      <w:tblPr/>
      <w:tcPr>
        <w:tcBorders>
          <w:top w:val="single" w:sz="8" w:space="0" w:color="FF5252" w:themeColor="accent3"/>
          <w:left w:val="single" w:sz="8" w:space="0" w:color="FF5252" w:themeColor="accent3"/>
          <w:bottom w:val="single" w:sz="8" w:space="0" w:color="FF5252" w:themeColor="accent3"/>
          <w:right w:val="single" w:sz="8" w:space="0" w:color="FF5252" w:themeColor="accent3"/>
        </w:tcBorders>
        <w:shd w:val="clear" w:color="auto" w:fill="FFD4D4" w:themeFill="accent3" w:themeFillTint="3F"/>
      </w:tcPr>
    </w:tblStylePr>
    <w:tblStylePr w:type="band1Horz">
      <w:tblPr/>
      <w:tcPr>
        <w:tcBorders>
          <w:top w:val="single" w:sz="8" w:space="0" w:color="FF5252" w:themeColor="accent3"/>
          <w:left w:val="single" w:sz="8" w:space="0" w:color="FF5252" w:themeColor="accent3"/>
          <w:bottom w:val="single" w:sz="8" w:space="0" w:color="FF5252" w:themeColor="accent3"/>
          <w:right w:val="single" w:sz="8" w:space="0" w:color="FF5252" w:themeColor="accent3"/>
          <w:insideV w:val="single" w:sz="8" w:space="0" w:color="FF5252" w:themeColor="accent3"/>
        </w:tcBorders>
        <w:shd w:val="clear" w:color="auto" w:fill="FFD4D4" w:themeFill="accent3" w:themeFillTint="3F"/>
      </w:tcPr>
    </w:tblStylePr>
    <w:tblStylePr w:type="band2Horz">
      <w:tblPr/>
      <w:tcPr>
        <w:tcBorders>
          <w:top w:val="single" w:sz="8" w:space="0" w:color="FF5252" w:themeColor="accent3"/>
          <w:left w:val="single" w:sz="8" w:space="0" w:color="FF5252" w:themeColor="accent3"/>
          <w:bottom w:val="single" w:sz="8" w:space="0" w:color="FF5252" w:themeColor="accent3"/>
          <w:right w:val="single" w:sz="8" w:space="0" w:color="FF5252" w:themeColor="accent3"/>
          <w:insideV w:val="single" w:sz="8" w:space="0" w:color="FF5252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673AB7" w:themeColor="accent4"/>
        <w:left w:val="single" w:sz="8" w:space="0" w:color="673AB7" w:themeColor="accent4"/>
        <w:bottom w:val="single" w:sz="8" w:space="0" w:color="673AB7" w:themeColor="accent4"/>
        <w:right w:val="single" w:sz="8" w:space="0" w:color="673AB7" w:themeColor="accent4"/>
        <w:insideH w:val="single" w:sz="8" w:space="0" w:color="673AB7" w:themeColor="accent4"/>
        <w:insideV w:val="single" w:sz="8" w:space="0" w:color="673AB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3AB7" w:themeColor="accent4"/>
          <w:left w:val="single" w:sz="8" w:space="0" w:color="673AB7" w:themeColor="accent4"/>
          <w:bottom w:val="single" w:sz="18" w:space="0" w:color="673AB7" w:themeColor="accent4"/>
          <w:right w:val="single" w:sz="8" w:space="0" w:color="673AB7" w:themeColor="accent4"/>
          <w:insideH w:val="nil"/>
          <w:insideV w:val="single" w:sz="8" w:space="0" w:color="673AB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3AB7" w:themeColor="accent4"/>
          <w:left w:val="single" w:sz="8" w:space="0" w:color="673AB7" w:themeColor="accent4"/>
          <w:bottom w:val="single" w:sz="8" w:space="0" w:color="673AB7" w:themeColor="accent4"/>
          <w:right w:val="single" w:sz="8" w:space="0" w:color="673AB7" w:themeColor="accent4"/>
          <w:insideH w:val="nil"/>
          <w:insideV w:val="single" w:sz="8" w:space="0" w:color="673AB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3AB7" w:themeColor="accent4"/>
          <w:left w:val="single" w:sz="8" w:space="0" w:color="673AB7" w:themeColor="accent4"/>
          <w:bottom w:val="single" w:sz="8" w:space="0" w:color="673AB7" w:themeColor="accent4"/>
          <w:right w:val="single" w:sz="8" w:space="0" w:color="673AB7" w:themeColor="accent4"/>
        </w:tcBorders>
      </w:tcPr>
    </w:tblStylePr>
    <w:tblStylePr w:type="band1Vert">
      <w:tblPr/>
      <w:tcPr>
        <w:tcBorders>
          <w:top w:val="single" w:sz="8" w:space="0" w:color="673AB7" w:themeColor="accent4"/>
          <w:left w:val="single" w:sz="8" w:space="0" w:color="673AB7" w:themeColor="accent4"/>
          <w:bottom w:val="single" w:sz="8" w:space="0" w:color="673AB7" w:themeColor="accent4"/>
          <w:right w:val="single" w:sz="8" w:space="0" w:color="673AB7" w:themeColor="accent4"/>
        </w:tcBorders>
        <w:shd w:val="clear" w:color="auto" w:fill="D8CCEF" w:themeFill="accent4" w:themeFillTint="3F"/>
      </w:tcPr>
    </w:tblStylePr>
    <w:tblStylePr w:type="band1Horz">
      <w:tblPr/>
      <w:tcPr>
        <w:tcBorders>
          <w:top w:val="single" w:sz="8" w:space="0" w:color="673AB7" w:themeColor="accent4"/>
          <w:left w:val="single" w:sz="8" w:space="0" w:color="673AB7" w:themeColor="accent4"/>
          <w:bottom w:val="single" w:sz="8" w:space="0" w:color="673AB7" w:themeColor="accent4"/>
          <w:right w:val="single" w:sz="8" w:space="0" w:color="673AB7" w:themeColor="accent4"/>
          <w:insideV w:val="single" w:sz="8" w:space="0" w:color="673AB7" w:themeColor="accent4"/>
        </w:tcBorders>
        <w:shd w:val="clear" w:color="auto" w:fill="D8CCEF" w:themeFill="accent4" w:themeFillTint="3F"/>
      </w:tcPr>
    </w:tblStylePr>
    <w:tblStylePr w:type="band2Horz">
      <w:tblPr/>
      <w:tcPr>
        <w:tcBorders>
          <w:top w:val="single" w:sz="8" w:space="0" w:color="673AB7" w:themeColor="accent4"/>
          <w:left w:val="single" w:sz="8" w:space="0" w:color="673AB7" w:themeColor="accent4"/>
          <w:bottom w:val="single" w:sz="8" w:space="0" w:color="673AB7" w:themeColor="accent4"/>
          <w:right w:val="single" w:sz="8" w:space="0" w:color="673AB7" w:themeColor="accent4"/>
          <w:insideV w:val="single" w:sz="8" w:space="0" w:color="673AB7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C2D83" w:themeColor="accent5"/>
        <w:left w:val="single" w:sz="8" w:space="0" w:color="0C2D83" w:themeColor="accent5"/>
        <w:bottom w:val="single" w:sz="8" w:space="0" w:color="0C2D83" w:themeColor="accent5"/>
        <w:right w:val="single" w:sz="8" w:space="0" w:color="0C2D83" w:themeColor="accent5"/>
        <w:insideH w:val="single" w:sz="8" w:space="0" w:color="0C2D83" w:themeColor="accent5"/>
        <w:insideV w:val="single" w:sz="8" w:space="0" w:color="0C2D8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2D83" w:themeColor="accent5"/>
          <w:left w:val="single" w:sz="8" w:space="0" w:color="0C2D83" w:themeColor="accent5"/>
          <w:bottom w:val="single" w:sz="18" w:space="0" w:color="0C2D83" w:themeColor="accent5"/>
          <w:right w:val="single" w:sz="8" w:space="0" w:color="0C2D83" w:themeColor="accent5"/>
          <w:insideH w:val="nil"/>
          <w:insideV w:val="single" w:sz="8" w:space="0" w:color="0C2D8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2D83" w:themeColor="accent5"/>
          <w:left w:val="single" w:sz="8" w:space="0" w:color="0C2D83" w:themeColor="accent5"/>
          <w:bottom w:val="single" w:sz="8" w:space="0" w:color="0C2D83" w:themeColor="accent5"/>
          <w:right w:val="single" w:sz="8" w:space="0" w:color="0C2D83" w:themeColor="accent5"/>
          <w:insideH w:val="nil"/>
          <w:insideV w:val="single" w:sz="8" w:space="0" w:color="0C2D8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2D83" w:themeColor="accent5"/>
          <w:left w:val="single" w:sz="8" w:space="0" w:color="0C2D83" w:themeColor="accent5"/>
          <w:bottom w:val="single" w:sz="8" w:space="0" w:color="0C2D83" w:themeColor="accent5"/>
          <w:right w:val="single" w:sz="8" w:space="0" w:color="0C2D83" w:themeColor="accent5"/>
        </w:tcBorders>
      </w:tcPr>
    </w:tblStylePr>
    <w:tblStylePr w:type="band1Vert">
      <w:tblPr/>
      <w:tcPr>
        <w:tcBorders>
          <w:top w:val="single" w:sz="8" w:space="0" w:color="0C2D83" w:themeColor="accent5"/>
          <w:left w:val="single" w:sz="8" w:space="0" w:color="0C2D83" w:themeColor="accent5"/>
          <w:bottom w:val="single" w:sz="8" w:space="0" w:color="0C2D83" w:themeColor="accent5"/>
          <w:right w:val="single" w:sz="8" w:space="0" w:color="0C2D83" w:themeColor="accent5"/>
        </w:tcBorders>
        <w:shd w:val="clear" w:color="auto" w:fill="ABC0F7" w:themeFill="accent5" w:themeFillTint="3F"/>
      </w:tcPr>
    </w:tblStylePr>
    <w:tblStylePr w:type="band1Horz">
      <w:tblPr/>
      <w:tcPr>
        <w:tcBorders>
          <w:top w:val="single" w:sz="8" w:space="0" w:color="0C2D83" w:themeColor="accent5"/>
          <w:left w:val="single" w:sz="8" w:space="0" w:color="0C2D83" w:themeColor="accent5"/>
          <w:bottom w:val="single" w:sz="8" w:space="0" w:color="0C2D83" w:themeColor="accent5"/>
          <w:right w:val="single" w:sz="8" w:space="0" w:color="0C2D83" w:themeColor="accent5"/>
          <w:insideV w:val="single" w:sz="8" w:space="0" w:color="0C2D83" w:themeColor="accent5"/>
        </w:tcBorders>
        <w:shd w:val="clear" w:color="auto" w:fill="ABC0F7" w:themeFill="accent5" w:themeFillTint="3F"/>
      </w:tcPr>
    </w:tblStylePr>
    <w:tblStylePr w:type="band2Horz">
      <w:tblPr/>
      <w:tcPr>
        <w:tcBorders>
          <w:top w:val="single" w:sz="8" w:space="0" w:color="0C2D83" w:themeColor="accent5"/>
          <w:left w:val="single" w:sz="8" w:space="0" w:color="0C2D83" w:themeColor="accent5"/>
          <w:bottom w:val="single" w:sz="8" w:space="0" w:color="0C2D83" w:themeColor="accent5"/>
          <w:right w:val="single" w:sz="8" w:space="0" w:color="0C2D83" w:themeColor="accent5"/>
          <w:insideV w:val="single" w:sz="8" w:space="0" w:color="0C2D83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91EA" w:themeColor="accent6"/>
        <w:left w:val="single" w:sz="8" w:space="0" w:color="0091EA" w:themeColor="accent6"/>
        <w:bottom w:val="single" w:sz="8" w:space="0" w:color="0091EA" w:themeColor="accent6"/>
        <w:right w:val="single" w:sz="8" w:space="0" w:color="0091EA" w:themeColor="accent6"/>
        <w:insideH w:val="single" w:sz="8" w:space="0" w:color="0091EA" w:themeColor="accent6"/>
        <w:insideV w:val="single" w:sz="8" w:space="0" w:color="0091E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1EA" w:themeColor="accent6"/>
          <w:left w:val="single" w:sz="8" w:space="0" w:color="0091EA" w:themeColor="accent6"/>
          <w:bottom w:val="single" w:sz="18" w:space="0" w:color="0091EA" w:themeColor="accent6"/>
          <w:right w:val="single" w:sz="8" w:space="0" w:color="0091EA" w:themeColor="accent6"/>
          <w:insideH w:val="nil"/>
          <w:insideV w:val="single" w:sz="8" w:space="0" w:color="0091E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1EA" w:themeColor="accent6"/>
          <w:left w:val="single" w:sz="8" w:space="0" w:color="0091EA" w:themeColor="accent6"/>
          <w:bottom w:val="single" w:sz="8" w:space="0" w:color="0091EA" w:themeColor="accent6"/>
          <w:right w:val="single" w:sz="8" w:space="0" w:color="0091EA" w:themeColor="accent6"/>
          <w:insideH w:val="nil"/>
          <w:insideV w:val="single" w:sz="8" w:space="0" w:color="0091E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1EA" w:themeColor="accent6"/>
          <w:left w:val="single" w:sz="8" w:space="0" w:color="0091EA" w:themeColor="accent6"/>
          <w:bottom w:val="single" w:sz="8" w:space="0" w:color="0091EA" w:themeColor="accent6"/>
          <w:right w:val="single" w:sz="8" w:space="0" w:color="0091EA" w:themeColor="accent6"/>
        </w:tcBorders>
      </w:tcPr>
    </w:tblStylePr>
    <w:tblStylePr w:type="band1Vert">
      <w:tblPr/>
      <w:tcPr>
        <w:tcBorders>
          <w:top w:val="single" w:sz="8" w:space="0" w:color="0091EA" w:themeColor="accent6"/>
          <w:left w:val="single" w:sz="8" w:space="0" w:color="0091EA" w:themeColor="accent6"/>
          <w:bottom w:val="single" w:sz="8" w:space="0" w:color="0091EA" w:themeColor="accent6"/>
          <w:right w:val="single" w:sz="8" w:space="0" w:color="0091EA" w:themeColor="accent6"/>
        </w:tcBorders>
        <w:shd w:val="clear" w:color="auto" w:fill="BAE5FF" w:themeFill="accent6" w:themeFillTint="3F"/>
      </w:tcPr>
    </w:tblStylePr>
    <w:tblStylePr w:type="band1Horz">
      <w:tblPr/>
      <w:tcPr>
        <w:tcBorders>
          <w:top w:val="single" w:sz="8" w:space="0" w:color="0091EA" w:themeColor="accent6"/>
          <w:left w:val="single" w:sz="8" w:space="0" w:color="0091EA" w:themeColor="accent6"/>
          <w:bottom w:val="single" w:sz="8" w:space="0" w:color="0091EA" w:themeColor="accent6"/>
          <w:right w:val="single" w:sz="8" w:space="0" w:color="0091EA" w:themeColor="accent6"/>
          <w:insideV w:val="single" w:sz="8" w:space="0" w:color="0091EA" w:themeColor="accent6"/>
        </w:tcBorders>
        <w:shd w:val="clear" w:color="auto" w:fill="BAE5FF" w:themeFill="accent6" w:themeFillTint="3F"/>
      </w:tcPr>
    </w:tblStylePr>
    <w:tblStylePr w:type="band2Horz">
      <w:tblPr/>
      <w:tcPr>
        <w:tcBorders>
          <w:top w:val="single" w:sz="8" w:space="0" w:color="0091EA" w:themeColor="accent6"/>
          <w:left w:val="single" w:sz="8" w:space="0" w:color="0091EA" w:themeColor="accent6"/>
          <w:bottom w:val="single" w:sz="8" w:space="0" w:color="0091EA" w:themeColor="accent6"/>
          <w:right w:val="single" w:sz="8" w:space="0" w:color="0091EA" w:themeColor="accent6"/>
          <w:insideV w:val="single" w:sz="8" w:space="0" w:color="0091EA" w:themeColor="accent6"/>
        </w:tcBorders>
      </w:tcPr>
    </w:tblStylePr>
  </w:style>
  <w:style w:type="table" w:styleId="Lysliste">
    <w:name w:val="Light List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97A7" w:themeColor="accent1"/>
        <w:left w:val="single" w:sz="8" w:space="0" w:color="0097A7" w:themeColor="accent1"/>
        <w:bottom w:val="single" w:sz="8" w:space="0" w:color="0097A7" w:themeColor="accent1"/>
        <w:right w:val="single" w:sz="8" w:space="0" w:color="0097A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7A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7A7" w:themeColor="accent1"/>
          <w:left w:val="single" w:sz="8" w:space="0" w:color="0097A7" w:themeColor="accent1"/>
          <w:bottom w:val="single" w:sz="8" w:space="0" w:color="0097A7" w:themeColor="accent1"/>
          <w:right w:val="single" w:sz="8" w:space="0" w:color="0097A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7A7" w:themeColor="accent1"/>
          <w:left w:val="single" w:sz="8" w:space="0" w:color="0097A7" w:themeColor="accent1"/>
          <w:bottom w:val="single" w:sz="8" w:space="0" w:color="0097A7" w:themeColor="accent1"/>
          <w:right w:val="single" w:sz="8" w:space="0" w:color="0097A7" w:themeColor="accent1"/>
        </w:tcBorders>
      </w:tcPr>
    </w:tblStylePr>
    <w:tblStylePr w:type="band1Horz">
      <w:tblPr/>
      <w:tcPr>
        <w:tcBorders>
          <w:top w:val="single" w:sz="8" w:space="0" w:color="0097A7" w:themeColor="accent1"/>
          <w:left w:val="single" w:sz="8" w:space="0" w:color="0097A7" w:themeColor="accent1"/>
          <w:bottom w:val="single" w:sz="8" w:space="0" w:color="0097A7" w:themeColor="accent1"/>
          <w:right w:val="single" w:sz="8" w:space="0" w:color="0097A7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45C65" w:themeColor="accent2"/>
        <w:left w:val="single" w:sz="8" w:space="0" w:color="045C65" w:themeColor="accent2"/>
        <w:bottom w:val="single" w:sz="8" w:space="0" w:color="045C65" w:themeColor="accent2"/>
        <w:right w:val="single" w:sz="8" w:space="0" w:color="045C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45C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5C65" w:themeColor="accent2"/>
          <w:left w:val="single" w:sz="8" w:space="0" w:color="045C65" w:themeColor="accent2"/>
          <w:bottom w:val="single" w:sz="8" w:space="0" w:color="045C65" w:themeColor="accent2"/>
          <w:right w:val="single" w:sz="8" w:space="0" w:color="045C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45C65" w:themeColor="accent2"/>
          <w:left w:val="single" w:sz="8" w:space="0" w:color="045C65" w:themeColor="accent2"/>
          <w:bottom w:val="single" w:sz="8" w:space="0" w:color="045C65" w:themeColor="accent2"/>
          <w:right w:val="single" w:sz="8" w:space="0" w:color="045C65" w:themeColor="accent2"/>
        </w:tcBorders>
      </w:tcPr>
    </w:tblStylePr>
    <w:tblStylePr w:type="band1Horz">
      <w:tblPr/>
      <w:tcPr>
        <w:tcBorders>
          <w:top w:val="single" w:sz="8" w:space="0" w:color="045C65" w:themeColor="accent2"/>
          <w:left w:val="single" w:sz="8" w:space="0" w:color="045C65" w:themeColor="accent2"/>
          <w:bottom w:val="single" w:sz="8" w:space="0" w:color="045C65" w:themeColor="accent2"/>
          <w:right w:val="single" w:sz="8" w:space="0" w:color="045C65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5252" w:themeColor="accent3"/>
        <w:left w:val="single" w:sz="8" w:space="0" w:color="FF5252" w:themeColor="accent3"/>
        <w:bottom w:val="single" w:sz="8" w:space="0" w:color="FF5252" w:themeColor="accent3"/>
        <w:right w:val="single" w:sz="8" w:space="0" w:color="FF525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52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5252" w:themeColor="accent3"/>
          <w:left w:val="single" w:sz="8" w:space="0" w:color="FF5252" w:themeColor="accent3"/>
          <w:bottom w:val="single" w:sz="8" w:space="0" w:color="FF5252" w:themeColor="accent3"/>
          <w:right w:val="single" w:sz="8" w:space="0" w:color="FF52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5252" w:themeColor="accent3"/>
          <w:left w:val="single" w:sz="8" w:space="0" w:color="FF5252" w:themeColor="accent3"/>
          <w:bottom w:val="single" w:sz="8" w:space="0" w:color="FF5252" w:themeColor="accent3"/>
          <w:right w:val="single" w:sz="8" w:space="0" w:color="FF5252" w:themeColor="accent3"/>
        </w:tcBorders>
      </w:tcPr>
    </w:tblStylePr>
    <w:tblStylePr w:type="band1Horz">
      <w:tblPr/>
      <w:tcPr>
        <w:tcBorders>
          <w:top w:val="single" w:sz="8" w:space="0" w:color="FF5252" w:themeColor="accent3"/>
          <w:left w:val="single" w:sz="8" w:space="0" w:color="FF5252" w:themeColor="accent3"/>
          <w:bottom w:val="single" w:sz="8" w:space="0" w:color="FF5252" w:themeColor="accent3"/>
          <w:right w:val="single" w:sz="8" w:space="0" w:color="FF5252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673AB7" w:themeColor="accent4"/>
        <w:left w:val="single" w:sz="8" w:space="0" w:color="673AB7" w:themeColor="accent4"/>
        <w:bottom w:val="single" w:sz="8" w:space="0" w:color="673AB7" w:themeColor="accent4"/>
        <w:right w:val="single" w:sz="8" w:space="0" w:color="673AB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3AB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3AB7" w:themeColor="accent4"/>
          <w:left w:val="single" w:sz="8" w:space="0" w:color="673AB7" w:themeColor="accent4"/>
          <w:bottom w:val="single" w:sz="8" w:space="0" w:color="673AB7" w:themeColor="accent4"/>
          <w:right w:val="single" w:sz="8" w:space="0" w:color="673AB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3AB7" w:themeColor="accent4"/>
          <w:left w:val="single" w:sz="8" w:space="0" w:color="673AB7" w:themeColor="accent4"/>
          <w:bottom w:val="single" w:sz="8" w:space="0" w:color="673AB7" w:themeColor="accent4"/>
          <w:right w:val="single" w:sz="8" w:space="0" w:color="673AB7" w:themeColor="accent4"/>
        </w:tcBorders>
      </w:tcPr>
    </w:tblStylePr>
    <w:tblStylePr w:type="band1Horz">
      <w:tblPr/>
      <w:tcPr>
        <w:tcBorders>
          <w:top w:val="single" w:sz="8" w:space="0" w:color="673AB7" w:themeColor="accent4"/>
          <w:left w:val="single" w:sz="8" w:space="0" w:color="673AB7" w:themeColor="accent4"/>
          <w:bottom w:val="single" w:sz="8" w:space="0" w:color="673AB7" w:themeColor="accent4"/>
          <w:right w:val="single" w:sz="8" w:space="0" w:color="673AB7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C2D83" w:themeColor="accent5"/>
        <w:left w:val="single" w:sz="8" w:space="0" w:color="0C2D83" w:themeColor="accent5"/>
        <w:bottom w:val="single" w:sz="8" w:space="0" w:color="0C2D83" w:themeColor="accent5"/>
        <w:right w:val="single" w:sz="8" w:space="0" w:color="0C2D8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2D8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2D83" w:themeColor="accent5"/>
          <w:left w:val="single" w:sz="8" w:space="0" w:color="0C2D83" w:themeColor="accent5"/>
          <w:bottom w:val="single" w:sz="8" w:space="0" w:color="0C2D83" w:themeColor="accent5"/>
          <w:right w:val="single" w:sz="8" w:space="0" w:color="0C2D8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2D83" w:themeColor="accent5"/>
          <w:left w:val="single" w:sz="8" w:space="0" w:color="0C2D83" w:themeColor="accent5"/>
          <w:bottom w:val="single" w:sz="8" w:space="0" w:color="0C2D83" w:themeColor="accent5"/>
          <w:right w:val="single" w:sz="8" w:space="0" w:color="0C2D83" w:themeColor="accent5"/>
        </w:tcBorders>
      </w:tcPr>
    </w:tblStylePr>
    <w:tblStylePr w:type="band1Horz">
      <w:tblPr/>
      <w:tcPr>
        <w:tcBorders>
          <w:top w:val="single" w:sz="8" w:space="0" w:color="0C2D83" w:themeColor="accent5"/>
          <w:left w:val="single" w:sz="8" w:space="0" w:color="0C2D83" w:themeColor="accent5"/>
          <w:bottom w:val="single" w:sz="8" w:space="0" w:color="0C2D83" w:themeColor="accent5"/>
          <w:right w:val="single" w:sz="8" w:space="0" w:color="0C2D83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91EA" w:themeColor="accent6"/>
        <w:left w:val="single" w:sz="8" w:space="0" w:color="0091EA" w:themeColor="accent6"/>
        <w:bottom w:val="single" w:sz="8" w:space="0" w:color="0091EA" w:themeColor="accent6"/>
        <w:right w:val="single" w:sz="8" w:space="0" w:color="0091E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1E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1EA" w:themeColor="accent6"/>
          <w:left w:val="single" w:sz="8" w:space="0" w:color="0091EA" w:themeColor="accent6"/>
          <w:bottom w:val="single" w:sz="8" w:space="0" w:color="0091EA" w:themeColor="accent6"/>
          <w:right w:val="single" w:sz="8" w:space="0" w:color="0091E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1EA" w:themeColor="accent6"/>
          <w:left w:val="single" w:sz="8" w:space="0" w:color="0091EA" w:themeColor="accent6"/>
          <w:bottom w:val="single" w:sz="8" w:space="0" w:color="0091EA" w:themeColor="accent6"/>
          <w:right w:val="single" w:sz="8" w:space="0" w:color="0091EA" w:themeColor="accent6"/>
        </w:tcBorders>
      </w:tcPr>
    </w:tblStylePr>
    <w:tblStylePr w:type="band1Horz">
      <w:tblPr/>
      <w:tcPr>
        <w:tcBorders>
          <w:top w:val="single" w:sz="8" w:space="0" w:color="0091EA" w:themeColor="accent6"/>
          <w:left w:val="single" w:sz="8" w:space="0" w:color="0091EA" w:themeColor="accent6"/>
          <w:bottom w:val="single" w:sz="8" w:space="0" w:color="0091EA" w:themeColor="accent6"/>
          <w:right w:val="single" w:sz="8" w:space="0" w:color="0091EA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rsid w:val="00225534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rsid w:val="00225534"/>
    <w:pPr>
      <w:spacing w:line="240" w:lineRule="auto"/>
    </w:pPr>
    <w:rPr>
      <w:color w:val="00707D" w:themeColor="accent1" w:themeShade="BF"/>
    </w:rPr>
    <w:tblPr>
      <w:tblStyleRowBandSize w:val="1"/>
      <w:tblStyleColBandSize w:val="1"/>
      <w:tblBorders>
        <w:top w:val="single" w:sz="8" w:space="0" w:color="0097A7" w:themeColor="accent1"/>
        <w:bottom w:val="single" w:sz="8" w:space="0" w:color="0097A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7A7" w:themeColor="accent1"/>
          <w:left w:val="nil"/>
          <w:bottom w:val="single" w:sz="8" w:space="0" w:color="0097A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7A7" w:themeColor="accent1"/>
          <w:left w:val="nil"/>
          <w:bottom w:val="single" w:sz="8" w:space="0" w:color="0097A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6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6FF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rsid w:val="00225534"/>
    <w:pPr>
      <w:spacing w:line="240" w:lineRule="auto"/>
    </w:pPr>
    <w:rPr>
      <w:color w:val="03444B" w:themeColor="accent2" w:themeShade="BF"/>
    </w:rPr>
    <w:tblPr>
      <w:tblStyleRowBandSize w:val="1"/>
      <w:tblStyleColBandSize w:val="1"/>
      <w:tblBorders>
        <w:top w:val="single" w:sz="8" w:space="0" w:color="045C65" w:themeColor="accent2"/>
        <w:bottom w:val="single" w:sz="8" w:space="0" w:color="045C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45C65" w:themeColor="accent2"/>
          <w:left w:val="nil"/>
          <w:bottom w:val="single" w:sz="8" w:space="0" w:color="045C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45C65" w:themeColor="accent2"/>
          <w:left w:val="nil"/>
          <w:bottom w:val="single" w:sz="8" w:space="0" w:color="045C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F2F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EF2FB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rsid w:val="00225534"/>
    <w:pPr>
      <w:spacing w:line="240" w:lineRule="auto"/>
    </w:pPr>
    <w:rPr>
      <w:color w:val="FC0000" w:themeColor="accent3" w:themeShade="BF"/>
    </w:rPr>
    <w:tblPr>
      <w:tblStyleRowBandSize w:val="1"/>
      <w:tblStyleColBandSize w:val="1"/>
      <w:tblBorders>
        <w:top w:val="single" w:sz="8" w:space="0" w:color="FF5252" w:themeColor="accent3"/>
        <w:bottom w:val="single" w:sz="8" w:space="0" w:color="FF525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5252" w:themeColor="accent3"/>
          <w:left w:val="nil"/>
          <w:bottom w:val="single" w:sz="8" w:space="0" w:color="FF52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5252" w:themeColor="accent3"/>
          <w:left w:val="nil"/>
          <w:bottom w:val="single" w:sz="8" w:space="0" w:color="FF52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4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4D4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rsid w:val="00225534"/>
    <w:pPr>
      <w:spacing w:line="240" w:lineRule="auto"/>
    </w:pPr>
    <w:rPr>
      <w:color w:val="4C2B88" w:themeColor="accent4" w:themeShade="BF"/>
    </w:rPr>
    <w:tblPr>
      <w:tblStyleRowBandSize w:val="1"/>
      <w:tblStyleColBandSize w:val="1"/>
      <w:tblBorders>
        <w:top w:val="single" w:sz="8" w:space="0" w:color="673AB7" w:themeColor="accent4"/>
        <w:bottom w:val="single" w:sz="8" w:space="0" w:color="673AB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3AB7" w:themeColor="accent4"/>
          <w:left w:val="nil"/>
          <w:bottom w:val="single" w:sz="8" w:space="0" w:color="673AB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3AB7" w:themeColor="accent4"/>
          <w:left w:val="nil"/>
          <w:bottom w:val="single" w:sz="8" w:space="0" w:color="673AB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C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CEF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rsid w:val="00225534"/>
    <w:pPr>
      <w:spacing w:line="240" w:lineRule="auto"/>
    </w:pPr>
    <w:rPr>
      <w:color w:val="092162" w:themeColor="accent5" w:themeShade="BF"/>
    </w:rPr>
    <w:tblPr>
      <w:tblStyleRowBandSize w:val="1"/>
      <w:tblStyleColBandSize w:val="1"/>
      <w:tblBorders>
        <w:top w:val="single" w:sz="8" w:space="0" w:color="0C2D83" w:themeColor="accent5"/>
        <w:bottom w:val="single" w:sz="8" w:space="0" w:color="0C2D8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2D83" w:themeColor="accent5"/>
          <w:left w:val="nil"/>
          <w:bottom w:val="single" w:sz="8" w:space="0" w:color="0C2D8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2D83" w:themeColor="accent5"/>
          <w:left w:val="nil"/>
          <w:bottom w:val="single" w:sz="8" w:space="0" w:color="0C2D8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C0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BC0F7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rsid w:val="00225534"/>
    <w:pPr>
      <w:spacing w:line="240" w:lineRule="auto"/>
    </w:pPr>
    <w:rPr>
      <w:color w:val="006CAF" w:themeColor="accent6" w:themeShade="BF"/>
    </w:rPr>
    <w:tblPr>
      <w:tblStyleRowBandSize w:val="1"/>
      <w:tblStyleColBandSize w:val="1"/>
      <w:tblBorders>
        <w:top w:val="single" w:sz="8" w:space="0" w:color="0091EA" w:themeColor="accent6"/>
        <w:bottom w:val="single" w:sz="8" w:space="0" w:color="0091E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1EA" w:themeColor="accent6"/>
          <w:left w:val="nil"/>
          <w:bottom w:val="single" w:sz="8" w:space="0" w:color="0091E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1EA" w:themeColor="accent6"/>
          <w:left w:val="nil"/>
          <w:bottom w:val="single" w:sz="8" w:space="0" w:color="0091E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5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5FF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225534"/>
  </w:style>
  <w:style w:type="paragraph" w:styleId="Liste">
    <w:name w:val="List"/>
    <w:basedOn w:val="Normal"/>
    <w:uiPriority w:val="99"/>
    <w:semiHidden/>
    <w:rsid w:val="00225534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225534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225534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225534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25534"/>
    <w:pPr>
      <w:ind w:left="1415" w:hanging="283"/>
      <w:contextualSpacing/>
    </w:pPr>
  </w:style>
  <w:style w:type="paragraph" w:styleId="Opstilling-punkttegn">
    <w:name w:val="List Bullet"/>
    <w:basedOn w:val="Normal"/>
    <w:uiPriority w:val="2"/>
    <w:qFormat/>
    <w:rsid w:val="00225534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rsid w:val="00225534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rsid w:val="00225534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rsid w:val="00225534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rsid w:val="00225534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rsid w:val="00225534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225534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225534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225534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225534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2"/>
    <w:qFormat/>
    <w:rsid w:val="00225534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rsid w:val="00225534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rsid w:val="00225534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rsid w:val="00225534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rsid w:val="00225534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99"/>
    <w:semiHidden/>
    <w:qFormat/>
    <w:rsid w:val="00225534"/>
    <w:pPr>
      <w:ind w:left="720"/>
      <w:contextualSpacing/>
    </w:pPr>
  </w:style>
  <w:style w:type="paragraph" w:styleId="Makrotekst">
    <w:name w:val="macro"/>
    <w:link w:val="MakrotekstTegn"/>
    <w:uiPriority w:val="99"/>
    <w:semiHidden/>
    <w:rsid w:val="0022553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F90081"/>
    <w:rPr>
      <w:rFonts w:ascii="Consolas" w:hAnsi="Consolas" w:cs="Consolas"/>
    </w:rPr>
  </w:style>
  <w:style w:type="table" w:styleId="Mediumgitter1">
    <w:name w:val="Medium Grid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E4FD" w:themeColor="accent1" w:themeTint="BF"/>
        <w:left w:val="single" w:sz="8" w:space="0" w:color="00E4FD" w:themeColor="accent1" w:themeTint="BF"/>
        <w:bottom w:val="single" w:sz="8" w:space="0" w:color="00E4FD" w:themeColor="accent1" w:themeTint="BF"/>
        <w:right w:val="single" w:sz="8" w:space="0" w:color="00E4FD" w:themeColor="accent1" w:themeTint="BF"/>
        <w:insideH w:val="single" w:sz="8" w:space="0" w:color="00E4FD" w:themeColor="accent1" w:themeTint="BF"/>
        <w:insideV w:val="single" w:sz="8" w:space="0" w:color="00E4FD" w:themeColor="accent1" w:themeTint="BF"/>
      </w:tblBorders>
    </w:tblPr>
    <w:tcPr>
      <w:shd w:val="clear" w:color="auto" w:fill="AAF6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E4F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EEFF" w:themeFill="accent1" w:themeFillTint="7F"/>
      </w:tcPr>
    </w:tblStylePr>
    <w:tblStylePr w:type="band1Horz">
      <w:tblPr/>
      <w:tcPr>
        <w:shd w:val="clear" w:color="auto" w:fill="54EEFF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8B4C6" w:themeColor="accent2" w:themeTint="BF"/>
        <w:left w:val="single" w:sz="8" w:space="0" w:color="08B4C6" w:themeColor="accent2" w:themeTint="BF"/>
        <w:bottom w:val="single" w:sz="8" w:space="0" w:color="08B4C6" w:themeColor="accent2" w:themeTint="BF"/>
        <w:right w:val="single" w:sz="8" w:space="0" w:color="08B4C6" w:themeColor="accent2" w:themeTint="BF"/>
        <w:insideH w:val="single" w:sz="8" w:space="0" w:color="08B4C6" w:themeColor="accent2" w:themeTint="BF"/>
        <w:insideV w:val="single" w:sz="8" w:space="0" w:color="08B4C6" w:themeColor="accent2" w:themeTint="BF"/>
      </w:tblBorders>
    </w:tblPr>
    <w:tcPr>
      <w:shd w:val="clear" w:color="auto" w:fill="9EF2F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8B4C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CE5F7" w:themeFill="accent2" w:themeFillTint="7F"/>
      </w:tcPr>
    </w:tblStylePr>
    <w:tblStylePr w:type="band1Horz">
      <w:tblPr/>
      <w:tcPr>
        <w:shd w:val="clear" w:color="auto" w:fill="3CE5F7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7D7D" w:themeColor="accent3" w:themeTint="BF"/>
        <w:left w:val="single" w:sz="8" w:space="0" w:color="FF7D7D" w:themeColor="accent3" w:themeTint="BF"/>
        <w:bottom w:val="single" w:sz="8" w:space="0" w:color="FF7D7D" w:themeColor="accent3" w:themeTint="BF"/>
        <w:right w:val="single" w:sz="8" w:space="0" w:color="FF7D7D" w:themeColor="accent3" w:themeTint="BF"/>
        <w:insideH w:val="single" w:sz="8" w:space="0" w:color="FF7D7D" w:themeColor="accent3" w:themeTint="BF"/>
        <w:insideV w:val="single" w:sz="8" w:space="0" w:color="FF7D7D" w:themeColor="accent3" w:themeTint="BF"/>
      </w:tblBorders>
    </w:tblPr>
    <w:tcPr>
      <w:shd w:val="clear" w:color="auto" w:fill="FFD4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7D7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8A8" w:themeFill="accent3" w:themeFillTint="7F"/>
      </w:tcPr>
    </w:tblStylePr>
    <w:tblStylePr w:type="band1Horz">
      <w:tblPr/>
      <w:tcPr>
        <w:shd w:val="clear" w:color="auto" w:fill="FFA8A8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8B65CE" w:themeColor="accent4" w:themeTint="BF"/>
        <w:left w:val="single" w:sz="8" w:space="0" w:color="8B65CE" w:themeColor="accent4" w:themeTint="BF"/>
        <w:bottom w:val="single" w:sz="8" w:space="0" w:color="8B65CE" w:themeColor="accent4" w:themeTint="BF"/>
        <w:right w:val="single" w:sz="8" w:space="0" w:color="8B65CE" w:themeColor="accent4" w:themeTint="BF"/>
        <w:insideH w:val="single" w:sz="8" w:space="0" w:color="8B65CE" w:themeColor="accent4" w:themeTint="BF"/>
        <w:insideV w:val="single" w:sz="8" w:space="0" w:color="8B65CE" w:themeColor="accent4" w:themeTint="BF"/>
      </w:tblBorders>
    </w:tblPr>
    <w:tcPr>
      <w:shd w:val="clear" w:color="auto" w:fill="D8CC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65C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99DE" w:themeFill="accent4" w:themeFillTint="7F"/>
      </w:tcPr>
    </w:tblStylePr>
    <w:tblStylePr w:type="band1Horz">
      <w:tblPr/>
      <w:tcPr>
        <w:shd w:val="clear" w:color="auto" w:fill="B299DE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1349D7" w:themeColor="accent5" w:themeTint="BF"/>
        <w:left w:val="single" w:sz="8" w:space="0" w:color="1349D7" w:themeColor="accent5" w:themeTint="BF"/>
        <w:bottom w:val="single" w:sz="8" w:space="0" w:color="1349D7" w:themeColor="accent5" w:themeTint="BF"/>
        <w:right w:val="single" w:sz="8" w:space="0" w:color="1349D7" w:themeColor="accent5" w:themeTint="BF"/>
        <w:insideH w:val="single" w:sz="8" w:space="0" w:color="1349D7" w:themeColor="accent5" w:themeTint="BF"/>
        <w:insideV w:val="single" w:sz="8" w:space="0" w:color="1349D7" w:themeColor="accent5" w:themeTint="BF"/>
      </w:tblBorders>
    </w:tblPr>
    <w:tcPr>
      <w:shd w:val="clear" w:color="auto" w:fill="ABC0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349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781EF" w:themeFill="accent5" w:themeFillTint="7F"/>
      </w:tcPr>
    </w:tblStylePr>
    <w:tblStylePr w:type="band1Horz">
      <w:tblPr/>
      <w:tcPr>
        <w:shd w:val="clear" w:color="auto" w:fill="5781EF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30B0FF" w:themeColor="accent6" w:themeTint="BF"/>
        <w:left w:val="single" w:sz="8" w:space="0" w:color="30B0FF" w:themeColor="accent6" w:themeTint="BF"/>
        <w:bottom w:val="single" w:sz="8" w:space="0" w:color="30B0FF" w:themeColor="accent6" w:themeTint="BF"/>
        <w:right w:val="single" w:sz="8" w:space="0" w:color="30B0FF" w:themeColor="accent6" w:themeTint="BF"/>
        <w:insideH w:val="single" w:sz="8" w:space="0" w:color="30B0FF" w:themeColor="accent6" w:themeTint="BF"/>
        <w:insideV w:val="single" w:sz="8" w:space="0" w:color="30B0FF" w:themeColor="accent6" w:themeTint="BF"/>
      </w:tblBorders>
    </w:tblPr>
    <w:tcPr>
      <w:shd w:val="clear" w:color="auto" w:fill="BAE5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B0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CAFF" w:themeFill="accent6" w:themeFillTint="7F"/>
      </w:tcPr>
    </w:tblStylePr>
    <w:tblStylePr w:type="band1Horz">
      <w:tblPr/>
      <w:tcPr>
        <w:shd w:val="clear" w:color="auto" w:fill="75CAFF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7A7" w:themeColor="accent1"/>
        <w:left w:val="single" w:sz="8" w:space="0" w:color="0097A7" w:themeColor="accent1"/>
        <w:bottom w:val="single" w:sz="8" w:space="0" w:color="0097A7" w:themeColor="accent1"/>
        <w:right w:val="single" w:sz="8" w:space="0" w:color="0097A7" w:themeColor="accent1"/>
        <w:insideH w:val="single" w:sz="8" w:space="0" w:color="0097A7" w:themeColor="accent1"/>
        <w:insideV w:val="single" w:sz="8" w:space="0" w:color="0097A7" w:themeColor="accent1"/>
      </w:tblBorders>
    </w:tblPr>
    <w:tcPr>
      <w:shd w:val="clear" w:color="auto" w:fill="AAF6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B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8FF" w:themeFill="accent1" w:themeFillTint="33"/>
      </w:tcPr>
    </w:tblStylePr>
    <w:tblStylePr w:type="band1Vert">
      <w:tblPr/>
      <w:tcPr>
        <w:shd w:val="clear" w:color="auto" w:fill="54EEFF" w:themeFill="accent1" w:themeFillTint="7F"/>
      </w:tcPr>
    </w:tblStylePr>
    <w:tblStylePr w:type="band1Horz">
      <w:tblPr/>
      <w:tcPr>
        <w:tcBorders>
          <w:insideH w:val="single" w:sz="6" w:space="0" w:color="0097A7" w:themeColor="accent1"/>
          <w:insideV w:val="single" w:sz="6" w:space="0" w:color="0097A7" w:themeColor="accent1"/>
        </w:tcBorders>
        <w:shd w:val="clear" w:color="auto" w:fill="54EE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45C65" w:themeColor="accent2"/>
        <w:left w:val="single" w:sz="8" w:space="0" w:color="045C65" w:themeColor="accent2"/>
        <w:bottom w:val="single" w:sz="8" w:space="0" w:color="045C65" w:themeColor="accent2"/>
        <w:right w:val="single" w:sz="8" w:space="0" w:color="045C65" w:themeColor="accent2"/>
        <w:insideH w:val="single" w:sz="8" w:space="0" w:color="045C65" w:themeColor="accent2"/>
        <w:insideV w:val="single" w:sz="8" w:space="0" w:color="045C65" w:themeColor="accent2"/>
      </w:tblBorders>
    </w:tblPr>
    <w:tcPr>
      <w:shd w:val="clear" w:color="auto" w:fill="9EF2F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8FA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F4FC" w:themeFill="accent2" w:themeFillTint="33"/>
      </w:tcPr>
    </w:tblStylePr>
    <w:tblStylePr w:type="band1Vert">
      <w:tblPr/>
      <w:tcPr>
        <w:shd w:val="clear" w:color="auto" w:fill="3CE5F7" w:themeFill="accent2" w:themeFillTint="7F"/>
      </w:tcPr>
    </w:tblStylePr>
    <w:tblStylePr w:type="band1Horz">
      <w:tblPr/>
      <w:tcPr>
        <w:tcBorders>
          <w:insideH w:val="single" w:sz="6" w:space="0" w:color="045C65" w:themeColor="accent2"/>
          <w:insideV w:val="single" w:sz="6" w:space="0" w:color="045C65" w:themeColor="accent2"/>
        </w:tcBorders>
        <w:shd w:val="clear" w:color="auto" w:fill="3CE5F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5252" w:themeColor="accent3"/>
        <w:left w:val="single" w:sz="8" w:space="0" w:color="FF5252" w:themeColor="accent3"/>
        <w:bottom w:val="single" w:sz="8" w:space="0" w:color="FF5252" w:themeColor="accent3"/>
        <w:right w:val="single" w:sz="8" w:space="0" w:color="FF5252" w:themeColor="accent3"/>
        <w:insideH w:val="single" w:sz="8" w:space="0" w:color="FF5252" w:themeColor="accent3"/>
        <w:insideV w:val="single" w:sz="8" w:space="0" w:color="FF5252" w:themeColor="accent3"/>
      </w:tblBorders>
    </w:tblPr>
    <w:tcPr>
      <w:shd w:val="clear" w:color="auto" w:fill="FFD4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E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CDC" w:themeFill="accent3" w:themeFillTint="33"/>
      </w:tcPr>
    </w:tblStylePr>
    <w:tblStylePr w:type="band1Vert">
      <w:tblPr/>
      <w:tcPr>
        <w:shd w:val="clear" w:color="auto" w:fill="FFA8A8" w:themeFill="accent3" w:themeFillTint="7F"/>
      </w:tcPr>
    </w:tblStylePr>
    <w:tblStylePr w:type="band1Horz">
      <w:tblPr/>
      <w:tcPr>
        <w:tcBorders>
          <w:insideH w:val="single" w:sz="6" w:space="0" w:color="FF5252" w:themeColor="accent3"/>
          <w:insideV w:val="single" w:sz="6" w:space="0" w:color="FF5252" w:themeColor="accent3"/>
        </w:tcBorders>
        <w:shd w:val="clear" w:color="auto" w:fill="FFA8A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3AB7" w:themeColor="accent4"/>
        <w:left w:val="single" w:sz="8" w:space="0" w:color="673AB7" w:themeColor="accent4"/>
        <w:bottom w:val="single" w:sz="8" w:space="0" w:color="673AB7" w:themeColor="accent4"/>
        <w:right w:val="single" w:sz="8" w:space="0" w:color="673AB7" w:themeColor="accent4"/>
        <w:insideH w:val="single" w:sz="8" w:space="0" w:color="673AB7" w:themeColor="accent4"/>
        <w:insideV w:val="single" w:sz="8" w:space="0" w:color="673AB7" w:themeColor="accent4"/>
      </w:tblBorders>
    </w:tblPr>
    <w:tcPr>
      <w:shd w:val="clear" w:color="auto" w:fill="D8CC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EA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6F2" w:themeFill="accent4" w:themeFillTint="33"/>
      </w:tcPr>
    </w:tblStylePr>
    <w:tblStylePr w:type="band1Vert">
      <w:tblPr/>
      <w:tcPr>
        <w:shd w:val="clear" w:color="auto" w:fill="B299DE" w:themeFill="accent4" w:themeFillTint="7F"/>
      </w:tcPr>
    </w:tblStylePr>
    <w:tblStylePr w:type="band1Horz">
      <w:tblPr/>
      <w:tcPr>
        <w:tcBorders>
          <w:insideH w:val="single" w:sz="6" w:space="0" w:color="673AB7" w:themeColor="accent4"/>
          <w:insideV w:val="single" w:sz="6" w:space="0" w:color="673AB7" w:themeColor="accent4"/>
        </w:tcBorders>
        <w:shd w:val="clear" w:color="auto" w:fill="B299D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2D83" w:themeColor="accent5"/>
        <w:left w:val="single" w:sz="8" w:space="0" w:color="0C2D83" w:themeColor="accent5"/>
        <w:bottom w:val="single" w:sz="8" w:space="0" w:color="0C2D83" w:themeColor="accent5"/>
        <w:right w:val="single" w:sz="8" w:space="0" w:color="0C2D83" w:themeColor="accent5"/>
        <w:insideH w:val="single" w:sz="8" w:space="0" w:color="0C2D83" w:themeColor="accent5"/>
        <w:insideV w:val="single" w:sz="8" w:space="0" w:color="0C2D83" w:themeColor="accent5"/>
      </w:tblBorders>
    </w:tblPr>
    <w:tcPr>
      <w:shd w:val="clear" w:color="auto" w:fill="ABC0F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E6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CCF8" w:themeFill="accent5" w:themeFillTint="33"/>
      </w:tcPr>
    </w:tblStylePr>
    <w:tblStylePr w:type="band1Vert">
      <w:tblPr/>
      <w:tcPr>
        <w:shd w:val="clear" w:color="auto" w:fill="5781EF" w:themeFill="accent5" w:themeFillTint="7F"/>
      </w:tcPr>
    </w:tblStylePr>
    <w:tblStylePr w:type="band1Horz">
      <w:tblPr/>
      <w:tcPr>
        <w:tcBorders>
          <w:insideH w:val="single" w:sz="6" w:space="0" w:color="0C2D83" w:themeColor="accent5"/>
          <w:insideV w:val="single" w:sz="6" w:space="0" w:color="0C2D83" w:themeColor="accent5"/>
        </w:tcBorders>
        <w:shd w:val="clear" w:color="auto" w:fill="5781E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1EA" w:themeColor="accent6"/>
        <w:left w:val="single" w:sz="8" w:space="0" w:color="0091EA" w:themeColor="accent6"/>
        <w:bottom w:val="single" w:sz="8" w:space="0" w:color="0091EA" w:themeColor="accent6"/>
        <w:right w:val="single" w:sz="8" w:space="0" w:color="0091EA" w:themeColor="accent6"/>
        <w:insideH w:val="single" w:sz="8" w:space="0" w:color="0091EA" w:themeColor="accent6"/>
        <w:insideV w:val="single" w:sz="8" w:space="0" w:color="0091EA" w:themeColor="accent6"/>
      </w:tblBorders>
    </w:tblPr>
    <w:tcPr>
      <w:shd w:val="clear" w:color="auto" w:fill="BAE5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FF" w:themeFill="accent6" w:themeFillTint="33"/>
      </w:tcPr>
    </w:tblStylePr>
    <w:tblStylePr w:type="band1Vert">
      <w:tblPr/>
      <w:tcPr>
        <w:shd w:val="clear" w:color="auto" w:fill="75CAFF" w:themeFill="accent6" w:themeFillTint="7F"/>
      </w:tcPr>
    </w:tblStylePr>
    <w:tblStylePr w:type="band1Horz">
      <w:tblPr/>
      <w:tcPr>
        <w:tcBorders>
          <w:insideH w:val="single" w:sz="6" w:space="0" w:color="0091EA" w:themeColor="accent6"/>
          <w:insideV w:val="single" w:sz="6" w:space="0" w:color="0091EA" w:themeColor="accent6"/>
        </w:tcBorders>
        <w:shd w:val="clear" w:color="auto" w:fill="75CA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6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7A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7A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7A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7A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EE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EEFF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EF2F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45C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45C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45C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45C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CE5F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CE5F7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4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525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525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525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525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8A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8A8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C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3AB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3AB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3AB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3AB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99D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99DE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BC0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2D8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2D8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2D8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2D8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781E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781EF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5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1E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1E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1E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1E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CA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CAFF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7A7" w:themeColor="accent1"/>
        <w:bottom w:val="single" w:sz="8" w:space="0" w:color="0097A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7A7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97A7" w:themeColor="accent1"/>
          <w:bottom w:val="single" w:sz="8" w:space="0" w:color="0097A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7A7" w:themeColor="accent1"/>
          <w:bottom w:val="single" w:sz="8" w:space="0" w:color="0097A7" w:themeColor="accent1"/>
        </w:tcBorders>
      </w:tcPr>
    </w:tblStylePr>
    <w:tblStylePr w:type="band1Vert">
      <w:tblPr/>
      <w:tcPr>
        <w:shd w:val="clear" w:color="auto" w:fill="AAF6FF" w:themeFill="accent1" w:themeFillTint="3F"/>
      </w:tcPr>
    </w:tblStylePr>
    <w:tblStylePr w:type="band1Horz">
      <w:tblPr/>
      <w:tcPr>
        <w:shd w:val="clear" w:color="auto" w:fill="AAF6FF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45C65" w:themeColor="accent2"/>
        <w:bottom w:val="single" w:sz="8" w:space="0" w:color="045C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45C65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45C65" w:themeColor="accent2"/>
          <w:bottom w:val="single" w:sz="8" w:space="0" w:color="045C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45C65" w:themeColor="accent2"/>
          <w:bottom w:val="single" w:sz="8" w:space="0" w:color="045C65" w:themeColor="accent2"/>
        </w:tcBorders>
      </w:tcPr>
    </w:tblStylePr>
    <w:tblStylePr w:type="band1Vert">
      <w:tblPr/>
      <w:tcPr>
        <w:shd w:val="clear" w:color="auto" w:fill="9EF2FB" w:themeFill="accent2" w:themeFillTint="3F"/>
      </w:tcPr>
    </w:tblStylePr>
    <w:tblStylePr w:type="band1Horz">
      <w:tblPr/>
      <w:tcPr>
        <w:shd w:val="clear" w:color="auto" w:fill="9EF2FB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5252" w:themeColor="accent3"/>
        <w:bottom w:val="single" w:sz="8" w:space="0" w:color="FF525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5252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F5252" w:themeColor="accent3"/>
          <w:bottom w:val="single" w:sz="8" w:space="0" w:color="FF52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5252" w:themeColor="accent3"/>
          <w:bottom w:val="single" w:sz="8" w:space="0" w:color="FF5252" w:themeColor="accent3"/>
        </w:tcBorders>
      </w:tcPr>
    </w:tblStylePr>
    <w:tblStylePr w:type="band1Vert">
      <w:tblPr/>
      <w:tcPr>
        <w:shd w:val="clear" w:color="auto" w:fill="FFD4D4" w:themeFill="accent3" w:themeFillTint="3F"/>
      </w:tcPr>
    </w:tblStylePr>
    <w:tblStylePr w:type="band1Horz">
      <w:tblPr/>
      <w:tcPr>
        <w:shd w:val="clear" w:color="auto" w:fill="FFD4D4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3AB7" w:themeColor="accent4"/>
        <w:bottom w:val="single" w:sz="8" w:space="0" w:color="673AB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3AB7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673AB7" w:themeColor="accent4"/>
          <w:bottom w:val="single" w:sz="8" w:space="0" w:color="673AB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3AB7" w:themeColor="accent4"/>
          <w:bottom w:val="single" w:sz="8" w:space="0" w:color="673AB7" w:themeColor="accent4"/>
        </w:tcBorders>
      </w:tcPr>
    </w:tblStylePr>
    <w:tblStylePr w:type="band1Vert">
      <w:tblPr/>
      <w:tcPr>
        <w:shd w:val="clear" w:color="auto" w:fill="D8CCEF" w:themeFill="accent4" w:themeFillTint="3F"/>
      </w:tcPr>
    </w:tblStylePr>
    <w:tblStylePr w:type="band1Horz">
      <w:tblPr/>
      <w:tcPr>
        <w:shd w:val="clear" w:color="auto" w:fill="D8CCEF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2D83" w:themeColor="accent5"/>
        <w:bottom w:val="single" w:sz="8" w:space="0" w:color="0C2D8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2D83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C2D83" w:themeColor="accent5"/>
          <w:bottom w:val="single" w:sz="8" w:space="0" w:color="0C2D8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2D83" w:themeColor="accent5"/>
          <w:bottom w:val="single" w:sz="8" w:space="0" w:color="0C2D83" w:themeColor="accent5"/>
        </w:tcBorders>
      </w:tcPr>
    </w:tblStylePr>
    <w:tblStylePr w:type="band1Vert">
      <w:tblPr/>
      <w:tcPr>
        <w:shd w:val="clear" w:color="auto" w:fill="ABC0F7" w:themeFill="accent5" w:themeFillTint="3F"/>
      </w:tcPr>
    </w:tblStylePr>
    <w:tblStylePr w:type="band1Horz">
      <w:tblPr/>
      <w:tcPr>
        <w:shd w:val="clear" w:color="auto" w:fill="ABC0F7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1EA" w:themeColor="accent6"/>
        <w:bottom w:val="single" w:sz="8" w:space="0" w:color="0091E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1EA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91EA" w:themeColor="accent6"/>
          <w:bottom w:val="single" w:sz="8" w:space="0" w:color="0091E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1EA" w:themeColor="accent6"/>
          <w:bottom w:val="single" w:sz="8" w:space="0" w:color="0091EA" w:themeColor="accent6"/>
        </w:tcBorders>
      </w:tcPr>
    </w:tblStylePr>
    <w:tblStylePr w:type="band1Vert">
      <w:tblPr/>
      <w:tcPr>
        <w:shd w:val="clear" w:color="auto" w:fill="BAE5FF" w:themeFill="accent6" w:themeFillTint="3F"/>
      </w:tcPr>
    </w:tblStylePr>
    <w:tblStylePr w:type="band1Horz">
      <w:tblPr/>
      <w:tcPr>
        <w:shd w:val="clear" w:color="auto" w:fill="BAE5FF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7A7" w:themeColor="accent1"/>
        <w:left w:val="single" w:sz="8" w:space="0" w:color="0097A7" w:themeColor="accent1"/>
        <w:bottom w:val="single" w:sz="8" w:space="0" w:color="0097A7" w:themeColor="accent1"/>
        <w:right w:val="single" w:sz="8" w:space="0" w:color="0097A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7A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7A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7A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7A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6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6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45C65" w:themeColor="accent2"/>
        <w:left w:val="single" w:sz="8" w:space="0" w:color="045C65" w:themeColor="accent2"/>
        <w:bottom w:val="single" w:sz="8" w:space="0" w:color="045C65" w:themeColor="accent2"/>
        <w:right w:val="single" w:sz="8" w:space="0" w:color="045C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45C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45C65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45C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45C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F2F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F2F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5252" w:themeColor="accent3"/>
        <w:left w:val="single" w:sz="8" w:space="0" w:color="FF5252" w:themeColor="accent3"/>
        <w:bottom w:val="single" w:sz="8" w:space="0" w:color="FF5252" w:themeColor="accent3"/>
        <w:right w:val="single" w:sz="8" w:space="0" w:color="FF525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52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525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525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525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4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4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3AB7" w:themeColor="accent4"/>
        <w:left w:val="single" w:sz="8" w:space="0" w:color="673AB7" w:themeColor="accent4"/>
        <w:bottom w:val="single" w:sz="8" w:space="0" w:color="673AB7" w:themeColor="accent4"/>
        <w:right w:val="single" w:sz="8" w:space="0" w:color="673AB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3AB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3AB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3AB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3AB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C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C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2D83" w:themeColor="accent5"/>
        <w:left w:val="single" w:sz="8" w:space="0" w:color="0C2D83" w:themeColor="accent5"/>
        <w:bottom w:val="single" w:sz="8" w:space="0" w:color="0C2D83" w:themeColor="accent5"/>
        <w:right w:val="single" w:sz="8" w:space="0" w:color="0C2D8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2D8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C2D8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2D8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2D8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C0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C0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1EA" w:themeColor="accent6"/>
        <w:left w:val="single" w:sz="8" w:space="0" w:color="0091EA" w:themeColor="accent6"/>
        <w:bottom w:val="single" w:sz="8" w:space="0" w:color="0091EA" w:themeColor="accent6"/>
        <w:right w:val="single" w:sz="8" w:space="0" w:color="0091E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1E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1EA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1E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1E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5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5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E4FD" w:themeColor="accent1" w:themeTint="BF"/>
        <w:left w:val="single" w:sz="8" w:space="0" w:color="00E4FD" w:themeColor="accent1" w:themeTint="BF"/>
        <w:bottom w:val="single" w:sz="8" w:space="0" w:color="00E4FD" w:themeColor="accent1" w:themeTint="BF"/>
        <w:right w:val="single" w:sz="8" w:space="0" w:color="00E4FD" w:themeColor="accent1" w:themeTint="BF"/>
        <w:insideH w:val="single" w:sz="8" w:space="0" w:color="00E4F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E4FD" w:themeColor="accent1" w:themeTint="BF"/>
          <w:left w:val="single" w:sz="8" w:space="0" w:color="00E4FD" w:themeColor="accent1" w:themeTint="BF"/>
          <w:bottom w:val="single" w:sz="8" w:space="0" w:color="00E4FD" w:themeColor="accent1" w:themeTint="BF"/>
          <w:right w:val="single" w:sz="8" w:space="0" w:color="00E4FD" w:themeColor="accent1" w:themeTint="BF"/>
          <w:insideH w:val="nil"/>
          <w:insideV w:val="nil"/>
        </w:tcBorders>
        <w:shd w:val="clear" w:color="auto" w:fill="0097A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E4FD" w:themeColor="accent1" w:themeTint="BF"/>
          <w:left w:val="single" w:sz="8" w:space="0" w:color="00E4FD" w:themeColor="accent1" w:themeTint="BF"/>
          <w:bottom w:val="single" w:sz="8" w:space="0" w:color="00E4FD" w:themeColor="accent1" w:themeTint="BF"/>
          <w:right w:val="single" w:sz="8" w:space="0" w:color="00E4F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6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6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8B4C6" w:themeColor="accent2" w:themeTint="BF"/>
        <w:left w:val="single" w:sz="8" w:space="0" w:color="08B4C6" w:themeColor="accent2" w:themeTint="BF"/>
        <w:bottom w:val="single" w:sz="8" w:space="0" w:color="08B4C6" w:themeColor="accent2" w:themeTint="BF"/>
        <w:right w:val="single" w:sz="8" w:space="0" w:color="08B4C6" w:themeColor="accent2" w:themeTint="BF"/>
        <w:insideH w:val="single" w:sz="8" w:space="0" w:color="08B4C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8B4C6" w:themeColor="accent2" w:themeTint="BF"/>
          <w:left w:val="single" w:sz="8" w:space="0" w:color="08B4C6" w:themeColor="accent2" w:themeTint="BF"/>
          <w:bottom w:val="single" w:sz="8" w:space="0" w:color="08B4C6" w:themeColor="accent2" w:themeTint="BF"/>
          <w:right w:val="single" w:sz="8" w:space="0" w:color="08B4C6" w:themeColor="accent2" w:themeTint="BF"/>
          <w:insideH w:val="nil"/>
          <w:insideV w:val="nil"/>
        </w:tcBorders>
        <w:shd w:val="clear" w:color="auto" w:fill="045C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B4C6" w:themeColor="accent2" w:themeTint="BF"/>
          <w:left w:val="single" w:sz="8" w:space="0" w:color="08B4C6" w:themeColor="accent2" w:themeTint="BF"/>
          <w:bottom w:val="single" w:sz="8" w:space="0" w:color="08B4C6" w:themeColor="accent2" w:themeTint="BF"/>
          <w:right w:val="single" w:sz="8" w:space="0" w:color="08B4C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F2F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EF2F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7D7D" w:themeColor="accent3" w:themeTint="BF"/>
        <w:left w:val="single" w:sz="8" w:space="0" w:color="FF7D7D" w:themeColor="accent3" w:themeTint="BF"/>
        <w:bottom w:val="single" w:sz="8" w:space="0" w:color="FF7D7D" w:themeColor="accent3" w:themeTint="BF"/>
        <w:right w:val="single" w:sz="8" w:space="0" w:color="FF7D7D" w:themeColor="accent3" w:themeTint="BF"/>
        <w:insideH w:val="single" w:sz="8" w:space="0" w:color="FF7D7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7D7D" w:themeColor="accent3" w:themeTint="BF"/>
          <w:left w:val="single" w:sz="8" w:space="0" w:color="FF7D7D" w:themeColor="accent3" w:themeTint="BF"/>
          <w:bottom w:val="single" w:sz="8" w:space="0" w:color="FF7D7D" w:themeColor="accent3" w:themeTint="BF"/>
          <w:right w:val="single" w:sz="8" w:space="0" w:color="FF7D7D" w:themeColor="accent3" w:themeTint="BF"/>
          <w:insideH w:val="nil"/>
          <w:insideV w:val="nil"/>
        </w:tcBorders>
        <w:shd w:val="clear" w:color="auto" w:fill="FF52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7D7D" w:themeColor="accent3" w:themeTint="BF"/>
          <w:left w:val="single" w:sz="8" w:space="0" w:color="FF7D7D" w:themeColor="accent3" w:themeTint="BF"/>
          <w:bottom w:val="single" w:sz="8" w:space="0" w:color="FF7D7D" w:themeColor="accent3" w:themeTint="BF"/>
          <w:right w:val="single" w:sz="8" w:space="0" w:color="FF7D7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4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4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8B65CE" w:themeColor="accent4" w:themeTint="BF"/>
        <w:left w:val="single" w:sz="8" w:space="0" w:color="8B65CE" w:themeColor="accent4" w:themeTint="BF"/>
        <w:bottom w:val="single" w:sz="8" w:space="0" w:color="8B65CE" w:themeColor="accent4" w:themeTint="BF"/>
        <w:right w:val="single" w:sz="8" w:space="0" w:color="8B65CE" w:themeColor="accent4" w:themeTint="BF"/>
        <w:insideH w:val="single" w:sz="8" w:space="0" w:color="8B65C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65CE" w:themeColor="accent4" w:themeTint="BF"/>
          <w:left w:val="single" w:sz="8" w:space="0" w:color="8B65CE" w:themeColor="accent4" w:themeTint="BF"/>
          <w:bottom w:val="single" w:sz="8" w:space="0" w:color="8B65CE" w:themeColor="accent4" w:themeTint="BF"/>
          <w:right w:val="single" w:sz="8" w:space="0" w:color="8B65CE" w:themeColor="accent4" w:themeTint="BF"/>
          <w:insideH w:val="nil"/>
          <w:insideV w:val="nil"/>
        </w:tcBorders>
        <w:shd w:val="clear" w:color="auto" w:fill="673AB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65CE" w:themeColor="accent4" w:themeTint="BF"/>
          <w:left w:val="single" w:sz="8" w:space="0" w:color="8B65CE" w:themeColor="accent4" w:themeTint="BF"/>
          <w:bottom w:val="single" w:sz="8" w:space="0" w:color="8B65CE" w:themeColor="accent4" w:themeTint="BF"/>
          <w:right w:val="single" w:sz="8" w:space="0" w:color="8B65C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C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C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1349D7" w:themeColor="accent5" w:themeTint="BF"/>
        <w:left w:val="single" w:sz="8" w:space="0" w:color="1349D7" w:themeColor="accent5" w:themeTint="BF"/>
        <w:bottom w:val="single" w:sz="8" w:space="0" w:color="1349D7" w:themeColor="accent5" w:themeTint="BF"/>
        <w:right w:val="single" w:sz="8" w:space="0" w:color="1349D7" w:themeColor="accent5" w:themeTint="BF"/>
        <w:insideH w:val="single" w:sz="8" w:space="0" w:color="1349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349D7" w:themeColor="accent5" w:themeTint="BF"/>
          <w:left w:val="single" w:sz="8" w:space="0" w:color="1349D7" w:themeColor="accent5" w:themeTint="BF"/>
          <w:bottom w:val="single" w:sz="8" w:space="0" w:color="1349D7" w:themeColor="accent5" w:themeTint="BF"/>
          <w:right w:val="single" w:sz="8" w:space="0" w:color="1349D7" w:themeColor="accent5" w:themeTint="BF"/>
          <w:insideH w:val="nil"/>
          <w:insideV w:val="nil"/>
        </w:tcBorders>
        <w:shd w:val="clear" w:color="auto" w:fill="0C2D8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349D7" w:themeColor="accent5" w:themeTint="BF"/>
          <w:left w:val="single" w:sz="8" w:space="0" w:color="1349D7" w:themeColor="accent5" w:themeTint="BF"/>
          <w:bottom w:val="single" w:sz="8" w:space="0" w:color="1349D7" w:themeColor="accent5" w:themeTint="BF"/>
          <w:right w:val="single" w:sz="8" w:space="0" w:color="1349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C0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BC0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30B0FF" w:themeColor="accent6" w:themeTint="BF"/>
        <w:left w:val="single" w:sz="8" w:space="0" w:color="30B0FF" w:themeColor="accent6" w:themeTint="BF"/>
        <w:bottom w:val="single" w:sz="8" w:space="0" w:color="30B0FF" w:themeColor="accent6" w:themeTint="BF"/>
        <w:right w:val="single" w:sz="8" w:space="0" w:color="30B0FF" w:themeColor="accent6" w:themeTint="BF"/>
        <w:insideH w:val="single" w:sz="8" w:space="0" w:color="30B0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B0FF" w:themeColor="accent6" w:themeTint="BF"/>
          <w:left w:val="single" w:sz="8" w:space="0" w:color="30B0FF" w:themeColor="accent6" w:themeTint="BF"/>
          <w:bottom w:val="single" w:sz="8" w:space="0" w:color="30B0FF" w:themeColor="accent6" w:themeTint="BF"/>
          <w:right w:val="single" w:sz="8" w:space="0" w:color="30B0FF" w:themeColor="accent6" w:themeTint="BF"/>
          <w:insideH w:val="nil"/>
          <w:insideV w:val="nil"/>
        </w:tcBorders>
        <w:shd w:val="clear" w:color="auto" w:fill="0091E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B0FF" w:themeColor="accent6" w:themeTint="BF"/>
          <w:left w:val="single" w:sz="8" w:space="0" w:color="30B0FF" w:themeColor="accent6" w:themeTint="BF"/>
          <w:bottom w:val="single" w:sz="8" w:space="0" w:color="30B0FF" w:themeColor="accent6" w:themeTint="BF"/>
          <w:right w:val="single" w:sz="8" w:space="0" w:color="30B0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5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5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7A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7A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7A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45C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45C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45C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525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52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525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3AB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3AB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3AB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2D8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2D8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2D8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1E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1E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1E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rsid w:val="002255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F90081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Ingenafstand">
    <w:name w:val="No Spacing"/>
    <w:uiPriority w:val="99"/>
    <w:semiHidden/>
    <w:qFormat/>
    <w:rsid w:val="00225534"/>
    <w:pPr>
      <w:spacing w:line="240" w:lineRule="auto"/>
    </w:pPr>
    <w:rPr>
      <w:szCs w:val="24"/>
    </w:rPr>
  </w:style>
  <w:style w:type="paragraph" w:styleId="NormalWeb">
    <w:name w:val="Normal (Web)"/>
    <w:basedOn w:val="Normal"/>
    <w:uiPriority w:val="99"/>
    <w:semiHidden/>
    <w:rsid w:val="00225534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225534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225534"/>
    <w:pPr>
      <w:spacing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F90081"/>
  </w:style>
  <w:style w:type="character" w:styleId="Pladsholdertekst">
    <w:name w:val="Placeholder Text"/>
    <w:basedOn w:val="Standardskrifttypeiafsnit"/>
    <w:uiPriority w:val="99"/>
    <w:semiHidden/>
    <w:rsid w:val="00225534"/>
    <w:rPr>
      <w:color w:val="808080"/>
    </w:rPr>
  </w:style>
  <w:style w:type="paragraph" w:styleId="Almindeligtekst">
    <w:name w:val="Plain Text"/>
    <w:basedOn w:val="Normal"/>
    <w:link w:val="AlmindeligtekstTegn"/>
    <w:uiPriority w:val="99"/>
    <w:semiHidden/>
    <w:rsid w:val="00225534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F90081"/>
    <w:rPr>
      <w:rFonts w:ascii="Consolas" w:hAnsi="Consolas" w:cs="Consolas"/>
      <w:sz w:val="21"/>
      <w:szCs w:val="21"/>
    </w:rPr>
  </w:style>
  <w:style w:type="paragraph" w:styleId="Citat">
    <w:name w:val="Quote"/>
    <w:basedOn w:val="Normal"/>
    <w:next w:val="Normal"/>
    <w:link w:val="CitatTegn"/>
    <w:uiPriority w:val="99"/>
    <w:semiHidden/>
    <w:qFormat/>
    <w:rsid w:val="00225534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99"/>
    <w:semiHidden/>
    <w:rsid w:val="00F90081"/>
    <w:rPr>
      <w:i/>
      <w:iCs/>
      <w:color w:val="000000" w:themeColor="text1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225534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F90081"/>
  </w:style>
  <w:style w:type="paragraph" w:styleId="Underskrift">
    <w:name w:val="Signature"/>
    <w:basedOn w:val="Normal"/>
    <w:link w:val="UnderskriftTegn"/>
    <w:uiPriority w:val="99"/>
    <w:semiHidden/>
    <w:rsid w:val="00225534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F90081"/>
  </w:style>
  <w:style w:type="character" w:styleId="Strk">
    <w:name w:val="Strong"/>
    <w:basedOn w:val="Standardskrifttypeiafsnit"/>
    <w:uiPriority w:val="99"/>
    <w:semiHidden/>
    <w:qFormat/>
    <w:rsid w:val="00225534"/>
    <w:rPr>
      <w:b/>
      <w:bCs/>
    </w:rPr>
  </w:style>
  <w:style w:type="paragraph" w:styleId="Undertitel">
    <w:name w:val="Subtitle"/>
    <w:basedOn w:val="Normal"/>
    <w:next w:val="Normal"/>
    <w:link w:val="UndertitelTegn"/>
    <w:uiPriority w:val="99"/>
    <w:semiHidden/>
    <w:rsid w:val="007E0C49"/>
    <w:pPr>
      <w:numPr>
        <w:ilvl w:val="1"/>
      </w:numPr>
      <w:spacing w:after="520" w:line="440" w:lineRule="atLeast"/>
      <w:contextualSpacing/>
    </w:pPr>
    <w:rPr>
      <w:rFonts w:eastAsiaTheme="majorEastAsia" w:cstheme="majorBidi"/>
      <w:iCs/>
      <w:sz w:val="28"/>
    </w:rPr>
  </w:style>
  <w:style w:type="character" w:customStyle="1" w:styleId="UndertitelTegn">
    <w:name w:val="Undertitel Tegn"/>
    <w:basedOn w:val="Standardskrifttypeiafsnit"/>
    <w:link w:val="Undertitel"/>
    <w:uiPriority w:val="99"/>
    <w:semiHidden/>
    <w:rsid w:val="00F90081"/>
    <w:rPr>
      <w:rFonts w:eastAsiaTheme="majorEastAsia" w:cstheme="majorBidi"/>
      <w:iCs/>
      <w:sz w:val="28"/>
    </w:rPr>
  </w:style>
  <w:style w:type="character" w:styleId="Svagfremhvning">
    <w:name w:val="Subtle Emphasis"/>
    <w:basedOn w:val="Standardskrifttypeiafsnit"/>
    <w:uiPriority w:val="99"/>
    <w:semiHidden/>
    <w:qFormat/>
    <w:rsid w:val="00225534"/>
    <w:rPr>
      <w:i/>
      <w:iCs/>
      <w:color w:val="808080" w:themeColor="text1" w:themeTint="7F"/>
    </w:rPr>
  </w:style>
  <w:style w:type="table" w:styleId="Tabel-3D-effekter1">
    <w:name w:val="Table 3D effects 1"/>
    <w:basedOn w:val="Tabel-Normal"/>
    <w:uiPriority w:val="99"/>
    <w:semiHidden/>
    <w:rsid w:val="0022553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22553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2255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22553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22553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22553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22553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22553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22553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22553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22553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22553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22553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22553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22553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22553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22553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22553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22553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22553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22553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22553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22553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22553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22553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rsid w:val="00225534"/>
    <w:pPr>
      <w:ind w:left="200" w:hanging="200"/>
    </w:pPr>
  </w:style>
  <w:style w:type="paragraph" w:styleId="Listeoverfigurer">
    <w:name w:val="table of figures"/>
    <w:basedOn w:val="Normal"/>
    <w:next w:val="Normal"/>
    <w:uiPriority w:val="99"/>
    <w:semiHidden/>
    <w:rsid w:val="00225534"/>
  </w:style>
  <w:style w:type="table" w:styleId="Tabel-Professionel">
    <w:name w:val="Table Professional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22553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22553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22553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22553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225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22553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22553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22553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99"/>
    <w:semiHidden/>
    <w:rsid w:val="007E0C49"/>
    <w:pPr>
      <w:spacing w:line="440" w:lineRule="atLeast"/>
      <w:contextualSpacing/>
    </w:pPr>
    <w:rPr>
      <w:rFonts w:eastAsiaTheme="majorEastAsia" w:cstheme="majorBidi"/>
      <w:kern w:val="28"/>
      <w:sz w:val="36"/>
      <w:szCs w:val="52"/>
    </w:rPr>
  </w:style>
  <w:style w:type="character" w:customStyle="1" w:styleId="TitelTegn">
    <w:name w:val="Titel Tegn"/>
    <w:basedOn w:val="Standardskrifttypeiafsnit"/>
    <w:link w:val="Titel"/>
    <w:uiPriority w:val="99"/>
    <w:semiHidden/>
    <w:rsid w:val="00D136BA"/>
    <w:rPr>
      <w:rFonts w:eastAsiaTheme="majorEastAsia" w:cstheme="majorBidi"/>
      <w:kern w:val="28"/>
      <w:sz w:val="36"/>
      <w:szCs w:val="52"/>
    </w:rPr>
  </w:style>
  <w:style w:type="paragraph" w:styleId="Citatoverskrift">
    <w:name w:val="toa heading"/>
    <w:basedOn w:val="Normal"/>
    <w:next w:val="Normal"/>
    <w:uiPriority w:val="10"/>
    <w:semiHidden/>
    <w:rsid w:val="00C16955"/>
    <w:pPr>
      <w:spacing w:after="520" w:line="360" w:lineRule="atLeast"/>
    </w:pPr>
    <w:rPr>
      <w:rFonts w:ascii="Trebuchet MS" w:eastAsiaTheme="majorEastAsia" w:hAnsi="Trebuchet MS" w:cstheme="majorBidi"/>
      <w:b/>
      <w:bCs/>
      <w:sz w:val="28"/>
      <w:lang w:eastAsia="en-US"/>
    </w:rPr>
  </w:style>
  <w:style w:type="paragraph" w:styleId="Indholdsfortegnelse1">
    <w:name w:val="toc 1"/>
    <w:basedOn w:val="Normal"/>
    <w:next w:val="Normal"/>
    <w:uiPriority w:val="39"/>
    <w:rsid w:val="00C16955"/>
    <w:pPr>
      <w:tabs>
        <w:tab w:val="right" w:leader="dot" w:pos="6861"/>
      </w:tabs>
      <w:spacing w:before="120"/>
      <w:ind w:right="567"/>
    </w:pPr>
    <w:rPr>
      <w:rFonts w:eastAsiaTheme="minorHAnsi" w:cstheme="minorBidi"/>
      <w:b/>
      <w:szCs w:val="18"/>
      <w:lang w:eastAsia="en-US"/>
    </w:rPr>
  </w:style>
  <w:style w:type="paragraph" w:styleId="Indholdsfortegnelse2">
    <w:name w:val="toc 2"/>
    <w:basedOn w:val="Normal"/>
    <w:next w:val="Normal"/>
    <w:uiPriority w:val="39"/>
    <w:rsid w:val="00C16955"/>
    <w:pPr>
      <w:tabs>
        <w:tab w:val="right" w:leader="dot" w:pos="6861"/>
      </w:tabs>
      <w:ind w:right="567"/>
    </w:pPr>
    <w:rPr>
      <w:rFonts w:eastAsiaTheme="minorHAnsi" w:cstheme="minorBidi"/>
      <w:szCs w:val="18"/>
      <w:lang w:eastAsia="en-US"/>
    </w:rPr>
  </w:style>
  <w:style w:type="paragraph" w:styleId="Indholdsfortegnelse3">
    <w:name w:val="toc 3"/>
    <w:basedOn w:val="Normal"/>
    <w:next w:val="Normal"/>
    <w:uiPriority w:val="39"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4">
    <w:name w:val="toc 4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5">
    <w:name w:val="toc 5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6">
    <w:name w:val="toc 6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7">
    <w:name w:val="toc 7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8">
    <w:name w:val="toc 8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9">
    <w:name w:val="toc 9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Overskrift">
    <w:name w:val="TOC Heading"/>
    <w:basedOn w:val="Normal"/>
    <w:next w:val="Normal"/>
    <w:uiPriority w:val="39"/>
    <w:qFormat/>
    <w:rsid w:val="00C16955"/>
    <w:pPr>
      <w:spacing w:after="520" w:line="360" w:lineRule="atLeast"/>
    </w:pPr>
    <w:rPr>
      <w:rFonts w:eastAsiaTheme="minorHAnsi" w:cstheme="minorBidi"/>
      <w:sz w:val="28"/>
      <w:szCs w:val="18"/>
      <w:lang w:eastAsia="en-US"/>
    </w:rPr>
  </w:style>
  <w:style w:type="character" w:customStyle="1" w:styleId="ParadigmeKommentar">
    <w:name w:val="ParadigmeKommentar"/>
    <w:basedOn w:val="ForklarendeTekst"/>
    <w:uiPriority w:val="7"/>
    <w:rsid w:val="00B82D8F"/>
    <w:rPr>
      <w:rFonts w:ascii="Arial" w:hAnsi="Arial"/>
      <w:i w:val="0"/>
      <w:color w:val="FF0000"/>
      <w:sz w:val="18"/>
      <w:u w:val="none"/>
    </w:rPr>
  </w:style>
  <w:style w:type="paragraph" w:customStyle="1" w:styleId="PressTitle">
    <w:name w:val="PressTitle"/>
    <w:basedOn w:val="Normal"/>
    <w:next w:val="Normal"/>
    <w:uiPriority w:val="8"/>
    <w:semiHidden/>
    <w:rsid w:val="003B6C74"/>
    <w:pPr>
      <w:spacing w:after="260" w:line="700" w:lineRule="atLeast"/>
      <w:contextualSpacing/>
    </w:pPr>
    <w:rPr>
      <w:sz w:val="66"/>
      <w:szCs w:val="22"/>
    </w:rPr>
  </w:style>
  <w:style w:type="paragraph" w:customStyle="1" w:styleId="DocumentName">
    <w:name w:val="Document Name"/>
    <w:basedOn w:val="Sidehoved"/>
    <w:uiPriority w:val="8"/>
    <w:semiHidden/>
    <w:qFormat/>
    <w:rsid w:val="00CF1627"/>
    <w:rPr>
      <w:caps/>
    </w:rPr>
  </w:style>
  <w:style w:type="paragraph" w:customStyle="1" w:styleId="Tabel">
    <w:name w:val="Tabel"/>
    <w:uiPriority w:val="4"/>
    <w:rsid w:val="00EC76B0"/>
    <w:pPr>
      <w:spacing w:before="40" w:after="40" w:line="240" w:lineRule="atLeast"/>
      <w:ind w:left="113" w:right="113"/>
    </w:pPr>
    <w:rPr>
      <w:rFonts w:eastAsiaTheme="minorHAnsi" w:cstheme="minorBidi"/>
      <w:sz w:val="16"/>
      <w:szCs w:val="18"/>
      <w:lang w:eastAsia="en-US"/>
    </w:rPr>
  </w:style>
  <w:style w:type="paragraph" w:customStyle="1" w:styleId="Tabel-Tal">
    <w:name w:val="Tabel - Tal"/>
    <w:basedOn w:val="Tabel"/>
    <w:uiPriority w:val="4"/>
    <w:rsid w:val="009C37F8"/>
    <w:pPr>
      <w:jc w:val="right"/>
    </w:pPr>
  </w:style>
  <w:style w:type="paragraph" w:customStyle="1" w:styleId="Tabel-TalTotal">
    <w:name w:val="Tabel - Tal Total"/>
    <w:basedOn w:val="Tabel-Tal"/>
    <w:uiPriority w:val="4"/>
    <w:rsid w:val="009C37F8"/>
    <w:rPr>
      <w:b/>
    </w:rPr>
  </w:style>
  <w:style w:type="paragraph" w:customStyle="1" w:styleId="Tabel-Tekst">
    <w:name w:val="Tabel - Tekst"/>
    <w:basedOn w:val="Tabel"/>
    <w:uiPriority w:val="4"/>
    <w:rsid w:val="009C37F8"/>
  </w:style>
  <w:style w:type="paragraph" w:customStyle="1" w:styleId="Tabel-TekstTotal">
    <w:name w:val="Tabel - Tekst Total"/>
    <w:basedOn w:val="Tabel-Tekst"/>
    <w:uiPriority w:val="4"/>
    <w:rsid w:val="009C37F8"/>
    <w:rPr>
      <w:b/>
    </w:rPr>
  </w:style>
  <w:style w:type="paragraph" w:customStyle="1" w:styleId="DocumentHeading">
    <w:name w:val="Document Heading"/>
    <w:basedOn w:val="Overskrift1"/>
    <w:uiPriority w:val="2"/>
    <w:rsid w:val="00B82D8F"/>
    <w:pPr>
      <w:spacing w:before="0"/>
    </w:pPr>
    <w:rPr>
      <w:sz w:val="20"/>
    </w:rPr>
  </w:style>
  <w:style w:type="paragraph" w:customStyle="1" w:styleId="Template-Virksomhedsnavn">
    <w:name w:val="Template - Virksomhedsnavn"/>
    <w:basedOn w:val="Template"/>
    <w:next w:val="Template-Address"/>
    <w:uiPriority w:val="9"/>
    <w:semiHidden/>
    <w:rsid w:val="00D136BA"/>
    <w:pPr>
      <w:spacing w:after="192"/>
      <w:contextualSpacing/>
    </w:pPr>
    <w:rPr>
      <w:b/>
    </w:rPr>
  </w:style>
  <w:style w:type="paragraph" w:customStyle="1" w:styleId="Kolofonoverskrift">
    <w:name w:val="Kolofonoverskrift"/>
    <w:basedOn w:val="Kolofontekst"/>
    <w:uiPriority w:val="9"/>
    <w:semiHidden/>
    <w:rsid w:val="00D136BA"/>
    <w:rPr>
      <w:b/>
    </w:rPr>
  </w:style>
  <w:style w:type="character" w:customStyle="1" w:styleId="SidefodTegn">
    <w:name w:val="Sidefod Tegn"/>
    <w:basedOn w:val="Standardskrifttypeiafsnit"/>
    <w:link w:val="Sidefod"/>
    <w:uiPriority w:val="99"/>
    <w:semiHidden/>
    <w:rsid w:val="007F560D"/>
    <w:rPr>
      <w:sz w:val="14"/>
    </w:rPr>
  </w:style>
  <w:style w:type="character" w:styleId="Ulstomtale">
    <w:name w:val="Unresolved Mention"/>
    <w:basedOn w:val="Standardskrifttypeiafsnit"/>
    <w:uiPriority w:val="99"/>
    <w:semiHidden/>
    <w:unhideWhenUsed/>
    <w:rsid w:val="00477C88"/>
    <w:rPr>
      <w:color w:val="605E5C"/>
      <w:shd w:val="clear" w:color="auto" w:fill="E1DFDD"/>
    </w:rPr>
  </w:style>
  <w:style w:type="paragraph" w:styleId="Korrektur">
    <w:name w:val="Revision"/>
    <w:hidden/>
    <w:uiPriority w:val="99"/>
    <w:semiHidden/>
    <w:rsid w:val="000C2B7F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33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lifre@sdfi.dk" TargetMode="External"/><Relationship Id="rId17" Type="http://schemas.openxmlformats.org/officeDocument/2006/relationships/hyperlink" Target="https://www.youtube.com/watch?v=WJ-x0Nk-Y9c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ataforsyningen.dk/labs/2265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dfi.dk/vores-opgaver/nye-teknologier/sekretariat-for-anvendelse-af-nye-teknologier/stoettemuligheder" TargetMode="External"/><Relationship Id="rId14" Type="http://schemas.openxmlformats.org/officeDocument/2006/relationships/hyperlink" Target="https://sdfeesdhp2022.sdfe.dk/Explorer/eg-omega-wp-det-bedste-valg-for-okonomien-og-for-miljoet.pdf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DWE\Templates\SDFI\Notat.dotx" TargetMode="External"/></Relationships>
</file>

<file path=word/theme/theme1.xml><?xml version="1.0" encoding="utf-8"?>
<a:theme xmlns:a="http://schemas.openxmlformats.org/drawingml/2006/main" name="Kontortema">
  <a:themeElements>
    <a:clrScheme name="EFKM">
      <a:dk1>
        <a:srgbClr val="000000"/>
      </a:dk1>
      <a:lt1>
        <a:sysClr val="window" lastClr="FFFFFF"/>
      </a:lt1>
      <a:dk2>
        <a:srgbClr val="1F497D"/>
      </a:dk2>
      <a:lt2>
        <a:srgbClr val="1DE2CD"/>
      </a:lt2>
      <a:accent1>
        <a:srgbClr val="0097A7"/>
      </a:accent1>
      <a:accent2>
        <a:srgbClr val="045C65"/>
      </a:accent2>
      <a:accent3>
        <a:srgbClr val="FF5252"/>
      </a:accent3>
      <a:accent4>
        <a:srgbClr val="673AB7"/>
      </a:accent4>
      <a:accent5>
        <a:srgbClr val="0C2D83"/>
      </a:accent5>
      <a:accent6>
        <a:srgbClr val="0091EA"/>
      </a:accent6>
      <a:hlink>
        <a:srgbClr val="0000FF"/>
      </a:hlink>
      <a:folHlink>
        <a:srgbClr val="800080"/>
      </a:folHlink>
    </a:clrScheme>
    <a:fontScheme name="EFKM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F0D36-D271-4971-B620-653823663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Notat.dotx</Template>
  <TotalTime>2</TotalTime>
  <Pages>7</Pages>
  <Words>1649</Words>
  <Characters>9338</Characters>
  <Application>Microsoft Office Word</Application>
  <DocSecurity>0</DocSecurity>
  <Lines>222</Lines>
  <Paragraphs>82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Notat</vt:lpstr>
    </vt:vector>
  </TitlesOfParts>
  <Company>Miljøministeriet</Company>
  <LinksUpToDate>false</LinksUpToDate>
  <CharactersWithSpaces>10905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Kathrine Feldskov Andersen</dc:creator>
  <cp:lastModifiedBy>Laura Møller Nielsen</cp:lastModifiedBy>
  <cp:revision>3</cp:revision>
  <cp:lastPrinted>2023-11-22T13:34:00Z</cp:lastPrinted>
  <dcterms:created xsi:type="dcterms:W3CDTF">2024-12-17T09:14:00Z</dcterms:created>
  <dcterms:modified xsi:type="dcterms:W3CDTF">2024-12-17T09:16:00Z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C_ShowDialog">
    <vt:lpwstr>0</vt:lpwstr>
  </property>
  <property fmtid="{D5CDD505-2E9C-101B-9397-08002B2CF9AE}" pid="3" name="KC_OriginalTemplate">
    <vt:lpwstr>Almindeligt brev</vt:lpwstr>
  </property>
  <property fmtid="{D5CDD505-2E9C-101B-9397-08002B2CF9AE}" pid="4" name="KC_DocType">
    <vt:lpwstr>Almindeligt brev</vt:lpwstr>
  </property>
  <property fmtid="{D5CDD505-2E9C-101B-9397-08002B2CF9AE}" pid="5" name="SD_KeepOpenIfEmpty">
    <vt:lpwstr>False</vt:lpwstr>
  </property>
  <property fmtid="{D5CDD505-2E9C-101B-9397-08002B2CF9AE}" pid="6" name="SD_BrandingGraphicBehavior">
    <vt:lpwstr>Standard</vt:lpwstr>
  </property>
  <property fmtid="{D5CDD505-2E9C-101B-9397-08002B2CF9AE}" pid="7" name="ContentDefinition">
    <vt:lpwstr>Notat</vt:lpwstr>
  </property>
  <property fmtid="{D5CDD505-2E9C-101B-9397-08002B2CF9AE}" pid="8" name="SD_RunWordEngine">
    <vt:lpwstr>True</vt:lpwstr>
  </property>
  <property fmtid="{D5CDD505-2E9C-101B-9397-08002B2CF9AE}" pid="9" name="SD_ShowDocumentInfo">
    <vt:lpwstr>True</vt:lpwstr>
  </property>
  <property fmtid="{D5CDD505-2E9C-101B-9397-08002B2CF9AE}" pid="10" name="SD_ShowGeneralPanel">
    <vt:lpwstr>True</vt:lpwstr>
  </property>
  <property fmtid="{D5CDD505-2E9C-101B-9397-08002B2CF9AE}" pid="11" name="ContentRemapped">
    <vt:lpwstr>true</vt:lpwstr>
  </property>
  <property fmtid="{D5CDD505-2E9C-101B-9397-08002B2CF9AE}" pid="12" name="SD_DocumentLanguage">
    <vt:lpwstr>da-DK</vt:lpwstr>
  </property>
  <property fmtid="{D5CDD505-2E9C-101B-9397-08002B2CF9AE}" pid="13" name="sdDocumentDate">
    <vt:lpwstr>45197</vt:lpwstr>
  </property>
  <property fmtid="{D5CDD505-2E9C-101B-9397-08002B2CF9AE}" pid="14" name="sdDocumentDateFormat">
    <vt:lpwstr>da-DK:d. MMMM yyyy</vt:lpwstr>
  </property>
  <property fmtid="{D5CDD505-2E9C-101B-9397-08002B2CF9AE}" pid="15" name="SD_DocumentLanguageString">
    <vt:lpwstr>Dansk</vt:lpwstr>
  </property>
  <property fmtid="{D5CDD505-2E9C-101B-9397-08002B2CF9AE}" pid="16" name="SD_CtlText_Usersettings_Userprofile">
    <vt:lpwstr>Kathrine Feldskov</vt:lpwstr>
  </property>
  <property fmtid="{D5CDD505-2E9C-101B-9397-08002B2CF9AE}" pid="17" name="SD_CtlText_Generelt_EkstraInitialer">
    <vt:lpwstr/>
  </property>
  <property fmtid="{D5CDD505-2E9C-101B-9397-08002B2CF9AE}" pid="18" name="SD_UserprofileName">
    <vt:lpwstr>Kathrine Feldskov</vt:lpwstr>
  </property>
  <property fmtid="{D5CDD505-2E9C-101B-9397-08002B2CF9AE}" pid="19" name="SD_Office_OFF_ID">
    <vt:lpwstr>31</vt:lpwstr>
  </property>
  <property fmtid="{D5CDD505-2E9C-101B-9397-08002B2CF9AE}" pid="20" name="CurrentOfficeID">
    <vt:lpwstr>31</vt:lpwstr>
  </property>
  <property fmtid="{D5CDD505-2E9C-101B-9397-08002B2CF9AE}" pid="21" name="SD_Office_OFF_Organisation">
    <vt:lpwstr>SDFI</vt:lpwstr>
  </property>
  <property fmtid="{D5CDD505-2E9C-101B-9397-08002B2CF9AE}" pid="22" name="SD_Office_OFF_ArtworkDefinition">
    <vt:lpwstr>EFKM</vt:lpwstr>
  </property>
  <property fmtid="{D5CDD505-2E9C-101B-9397-08002B2CF9AE}" pid="23" name="SD_Office_OFF_LogoFileName">
    <vt:lpwstr>SDFI</vt:lpwstr>
  </property>
  <property fmtid="{D5CDD505-2E9C-101B-9397-08002B2CF9AE}" pid="24" name="SD_Office_OFF_Institution">
    <vt:lpwstr>Styrelsen for Dataforsyning og Infrastruktur</vt:lpwstr>
  </property>
  <property fmtid="{D5CDD505-2E9C-101B-9397-08002B2CF9AE}" pid="25" name="SD_Office_OFF_Institution_EN">
    <vt:lpwstr>Agency for Data Supply and Infrastructure</vt:lpwstr>
  </property>
  <property fmtid="{D5CDD505-2E9C-101B-9397-08002B2CF9AE}" pid="26" name="SD_Office_OFF_kontor">
    <vt:lpwstr>TIF</vt:lpwstr>
  </property>
  <property fmtid="{D5CDD505-2E9C-101B-9397-08002B2CF9AE}" pid="27" name="SD_Office_OFF_Department">
    <vt:lpwstr>Trådløs infrastruktur</vt:lpwstr>
  </property>
  <property fmtid="{D5CDD505-2E9C-101B-9397-08002B2CF9AE}" pid="28" name="SD_Office_OFF_Department_EN">
    <vt:lpwstr>Wireless Infrastructure</vt:lpwstr>
  </property>
  <property fmtid="{D5CDD505-2E9C-101B-9397-08002B2CF9AE}" pid="29" name="SD_Office_OFF_OfficeLeadtext">
    <vt:lpwstr>Kontor</vt:lpwstr>
  </property>
  <property fmtid="{D5CDD505-2E9C-101B-9397-08002B2CF9AE}" pid="30" name="SD_Office_OFF_OfficeLeadtext_EN">
    <vt:lpwstr>Division</vt:lpwstr>
  </property>
  <property fmtid="{D5CDD505-2E9C-101B-9397-08002B2CF9AE}" pid="31" name="SD_Office_OFF_Footertext">
    <vt:lpwstr/>
  </property>
  <property fmtid="{D5CDD505-2E9C-101B-9397-08002B2CF9AE}" pid="32" name="SD_Office_OFF_Address">
    <vt:lpwstr>Rentemestervej 8
2400 København NV</vt:lpwstr>
  </property>
  <property fmtid="{D5CDD505-2E9C-101B-9397-08002B2CF9AE}" pid="33" name="SD_Office_OFF_Address_EN">
    <vt:lpwstr>Rentemestervej 8
2400 Copenhagen NV
Denmark</vt:lpwstr>
  </property>
  <property fmtid="{D5CDD505-2E9C-101B-9397-08002B2CF9AE}" pid="34" name="SD_Office_OFF_AddressCollected">
    <vt:lpwstr>Rentemestervej 8</vt:lpwstr>
  </property>
  <property fmtid="{D5CDD505-2E9C-101B-9397-08002B2CF9AE}" pid="35" name="SD_Office_OFF_Phone">
    <vt:lpwstr>72 54 55 00</vt:lpwstr>
  </property>
  <property fmtid="{D5CDD505-2E9C-101B-9397-08002B2CF9AE}" pid="36" name="SD_Office_OFF_Phone_EN">
    <vt:lpwstr>+45 72 54 55 00</vt:lpwstr>
  </property>
  <property fmtid="{D5CDD505-2E9C-101B-9397-08002B2CF9AE}" pid="37" name="SD_Office_OFF_Fax">
    <vt:lpwstr/>
  </property>
  <property fmtid="{D5CDD505-2E9C-101B-9397-08002B2CF9AE}" pid="38" name="SD_Office_OFF_Email">
    <vt:lpwstr>sdfi@sdfi.dk</vt:lpwstr>
  </property>
  <property fmtid="{D5CDD505-2E9C-101B-9397-08002B2CF9AE}" pid="39" name="SD_Office_OFF_Web">
    <vt:lpwstr>www.sdfi.dk</vt:lpwstr>
  </property>
  <property fmtid="{D5CDD505-2E9C-101B-9397-08002B2CF9AE}" pid="40" name="SD_Office_OFF_CVR">
    <vt:lpwstr>37284114</vt:lpwstr>
  </property>
  <property fmtid="{D5CDD505-2E9C-101B-9397-08002B2CF9AE}" pid="41" name="SD_Office_OFF_EAN">
    <vt:lpwstr>5798000864009</vt:lpwstr>
  </property>
  <property fmtid="{D5CDD505-2E9C-101B-9397-08002B2CF9AE}" pid="42" name="LastCompletedArtworkDefinition">
    <vt:lpwstr>EFKM</vt:lpwstr>
  </property>
  <property fmtid="{D5CDD505-2E9C-101B-9397-08002B2CF9AE}" pid="43" name="USR_Name">
    <vt:lpwstr>Kathrine Feldskov Andersen</vt:lpwstr>
  </property>
  <property fmtid="{D5CDD505-2E9C-101B-9397-08002B2CF9AE}" pid="44" name="USR_Initials">
    <vt:lpwstr>KFSA</vt:lpwstr>
  </property>
  <property fmtid="{D5CDD505-2E9C-101B-9397-08002B2CF9AE}" pid="45" name="USR_Title">
    <vt:lpwstr>Fuldmægtig</vt:lpwstr>
  </property>
  <property fmtid="{D5CDD505-2E9C-101B-9397-08002B2CF9AE}" pid="46" name="USR_DirectPhone">
    <vt:lpwstr>+45 72 54 56 42</vt:lpwstr>
  </property>
  <property fmtid="{D5CDD505-2E9C-101B-9397-08002B2CF9AE}" pid="47" name="USR_Mobile">
    <vt:lpwstr>+45 40 49 23 55</vt:lpwstr>
  </property>
  <property fmtid="{D5CDD505-2E9C-101B-9397-08002B2CF9AE}" pid="48" name="USR_Email">
    <vt:lpwstr>kfsa@sdfi.dk</vt:lpwstr>
  </property>
  <property fmtid="{D5CDD505-2E9C-101B-9397-08002B2CF9AE}" pid="49" name="DocumentInfoFinished">
    <vt:lpwstr>True</vt:lpwstr>
  </property>
</Properties>
</file>