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e – Revision og kontrol"/>
      </w:tblPr>
      <w:tblGrid>
        <w:gridCol w:w="6521"/>
      </w:tblGrid>
      <w:tr w:rsidR="00CE1B7D" w14:paraId="39D48F7B" w14:textId="77777777" w:rsidTr="00197136">
        <w:trPr>
          <w:trHeight w:val="3147"/>
          <w:tblHeader/>
        </w:trPr>
        <w:tc>
          <w:tcPr>
            <w:tcW w:w="6521" w:type="dxa"/>
            <w:noWrap/>
            <w:vAlign w:val="bottom"/>
          </w:tcPr>
          <w:bookmarkStart w:id="0" w:name="_GoBack"/>
          <w:bookmarkEnd w:id="0"/>
          <w:p w14:paraId="5B186B6F" w14:textId="56A954AC" w:rsidR="00CE1B7D" w:rsidRDefault="00B01EAF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FF2896">
                  <w:t>Bilag 4.e – Revision og kontrol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1" w:name="StartHere"/>
      <w:bookmarkEnd w:id="1"/>
    </w:p>
    <w:p w14:paraId="1CF0C008" w14:textId="77777777" w:rsidR="00B54CBD" w:rsidRDefault="00B54CBD" w:rsidP="00B54CBD">
      <w:pPr>
        <w:pStyle w:val="PunktafsnitIndrykkettekst"/>
      </w:pPr>
      <w:bookmarkStart w:id="2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2"/>
    <w:p w14:paraId="3896B24E" w14:textId="4AB3B19F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C17AC4C" w14:textId="77777777" w:rsidR="003879EC" w:rsidRPr="00B54CBD" w:rsidRDefault="003879EC" w:rsidP="003879EC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53399389" w14:textId="77777777" w:rsidR="003879EC" w:rsidRDefault="003879EC" w:rsidP="003879EC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62DDC3E3" w14:textId="77777777" w:rsidR="003879EC" w:rsidRDefault="003879EC" w:rsidP="003879EC">
      <w:pPr>
        <w:rPr>
          <w:highlight w:val="yellow"/>
        </w:rPr>
      </w:pPr>
    </w:p>
    <w:p w14:paraId="70B0C27D" w14:textId="04A5B3AD" w:rsidR="003879EC" w:rsidRPr="009C3138" w:rsidRDefault="003879EC" w:rsidP="003879EC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</w:t>
      </w:r>
      <w:r w:rsidR="00F776E9">
        <w:rPr>
          <w:highlight w:val="yellow"/>
        </w:rPr>
        <w:t>4.e</w:t>
      </w:r>
      <w:r w:rsidRPr="009C3138">
        <w:rPr>
          <w:highlight w:val="yellow"/>
        </w:rPr>
        <w:t xml:space="preserve"> </w:t>
      </w:r>
      <w:r>
        <w:rPr>
          <w:highlight w:val="yellow"/>
        </w:rPr>
        <w:t>”</w:t>
      </w:r>
      <w:r w:rsidR="00F776E9">
        <w:rPr>
          <w:highlight w:val="yellow"/>
        </w:rPr>
        <w:t>Revision</w:t>
      </w:r>
      <w:r>
        <w:rPr>
          <w:highlight w:val="yellow"/>
        </w:rPr>
        <w:t>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>
        <w:rPr>
          <w:highlight w:val="yellow"/>
        </w:rPr>
        <w:t>Transition Ind</w:t>
      </w:r>
      <w:r w:rsidRPr="009C3138">
        <w:rPr>
          <w:highlight w:val="yellow"/>
        </w:rPr>
        <w:t>.</w:t>
      </w:r>
    </w:p>
    <w:p w14:paraId="48222C3F" w14:textId="77777777" w:rsidR="003879EC" w:rsidRDefault="003879EC" w:rsidP="003879EC">
      <w:pPr>
        <w:rPr>
          <w:highlight w:val="yellow"/>
        </w:rPr>
      </w:pPr>
    </w:p>
    <w:p w14:paraId="62084A05" w14:textId="778C8B7D" w:rsidR="003879EC" w:rsidRDefault="003879EC" w:rsidP="003879EC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65D01FA3" w14:textId="7765A9B5" w:rsidR="00DD4474" w:rsidRDefault="00DD4474" w:rsidP="003879EC">
      <w:pPr>
        <w:rPr>
          <w:highlight w:val="yellow"/>
        </w:rPr>
      </w:pPr>
    </w:p>
    <w:p w14:paraId="122C86FB" w14:textId="631B9312" w:rsidR="00DD4474" w:rsidRDefault="00DD4474" w:rsidP="003879EC">
      <w:pPr>
        <w:rPr>
          <w:highlight w:val="yellow"/>
        </w:rPr>
      </w:pPr>
      <w:r>
        <w:rPr>
          <w:highlight w:val="yellow"/>
        </w:rPr>
        <w:t xml:space="preserve">Dette bilag kan betragtes som et katalog af revisions- og kontrolerklæringer. I det konkrete udbud vil det for nogle Systemer være passende kun at </w:t>
      </w:r>
      <w:r w:rsidR="008046F5">
        <w:rPr>
          <w:highlight w:val="yellow"/>
        </w:rPr>
        <w:t>stille krav om</w:t>
      </w:r>
      <w:r>
        <w:rPr>
          <w:highlight w:val="yellow"/>
        </w:rPr>
        <w:t xml:space="preserve"> et udvalg af revisions- og kontrolerklæring</w:t>
      </w:r>
      <w:r w:rsidR="008046F5">
        <w:rPr>
          <w:highlight w:val="yellow"/>
        </w:rPr>
        <w:t>erne</w:t>
      </w:r>
      <w:r>
        <w:rPr>
          <w:highlight w:val="yellow"/>
        </w:rPr>
        <w:t>.</w:t>
      </w:r>
    </w:p>
    <w:p w14:paraId="730C998D" w14:textId="77777777" w:rsidR="003879EC" w:rsidRDefault="003879EC" w:rsidP="003879EC">
      <w:pPr>
        <w:rPr>
          <w:highlight w:val="yellow"/>
        </w:rPr>
      </w:pPr>
    </w:p>
    <w:p w14:paraId="456B9A1A" w14:textId="77777777" w:rsidR="003879EC" w:rsidRDefault="003879EC" w:rsidP="003879EC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>s konkrete forhold og den øvrige tilpasning af standardkontraktmaterialet.</w:t>
      </w:r>
    </w:p>
    <w:p w14:paraId="4C03B63B" w14:textId="77777777" w:rsidR="003879EC" w:rsidRDefault="003879EC" w:rsidP="003879EC">
      <w:pPr>
        <w:rPr>
          <w:highlight w:val="yellow"/>
        </w:rPr>
      </w:pPr>
    </w:p>
    <w:p w14:paraId="4572C6A8" w14:textId="77777777" w:rsidR="003879EC" w:rsidRDefault="003879EC" w:rsidP="003879EC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5F3BF0F9" w14:textId="77777777" w:rsidR="003879EC" w:rsidRPr="009C3138" w:rsidRDefault="003879EC" w:rsidP="003879EC">
      <w:pPr>
        <w:rPr>
          <w:highlight w:val="yellow"/>
        </w:rPr>
      </w:pPr>
    </w:p>
    <w:p w14:paraId="19986769" w14:textId="77777777" w:rsidR="003879EC" w:rsidRDefault="003879EC" w:rsidP="003879EC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06C3F0A7" w14:textId="77777777" w:rsidR="003879EC" w:rsidRDefault="003879EC" w:rsidP="003879EC"/>
    <w:p w14:paraId="1A813292" w14:textId="77777777" w:rsidR="003879EC" w:rsidRPr="001D5E33" w:rsidRDefault="003879EC" w:rsidP="003879EC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697DD451" w14:textId="77777777" w:rsidR="003879EC" w:rsidRPr="001D5E33" w:rsidRDefault="003879EC" w:rsidP="003879EC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1B4719FE" w14:textId="77777777" w:rsidR="003879EC" w:rsidRPr="001D5E33" w:rsidRDefault="003879EC" w:rsidP="003879EC">
      <w:pPr>
        <w:rPr>
          <w:i/>
        </w:rPr>
      </w:pPr>
    </w:p>
    <w:p w14:paraId="11BCF4B3" w14:textId="15CE15BE" w:rsidR="003879EC" w:rsidRPr="001D5E33" w:rsidRDefault="003879EC" w:rsidP="003879E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dette </w:t>
      </w:r>
      <w:r>
        <w:rPr>
          <w:i/>
        </w:rPr>
        <w:t>Bilag</w:t>
      </w:r>
      <w:r w:rsidRPr="001D5E33">
        <w:rPr>
          <w:i/>
        </w:rPr>
        <w:t xml:space="preserve"> </w:t>
      </w:r>
      <w:r w:rsidR="00F776E9">
        <w:rPr>
          <w:i/>
        </w:rPr>
        <w:t>4.e</w:t>
      </w:r>
      <w:r w:rsidRPr="001D5E33">
        <w:rPr>
          <w:i/>
        </w:rPr>
        <w:t xml:space="preserve"> i overensstemmelse med den specifikke vejledning herom. </w:t>
      </w:r>
    </w:p>
    <w:p w14:paraId="19043F30" w14:textId="77777777" w:rsidR="003879EC" w:rsidRPr="001D5E33" w:rsidRDefault="003879EC" w:rsidP="003879EC">
      <w:pPr>
        <w:rPr>
          <w:i/>
        </w:rPr>
      </w:pPr>
    </w:p>
    <w:p w14:paraId="52F8C4D7" w14:textId="77777777" w:rsidR="003879EC" w:rsidRPr="001D5E33" w:rsidRDefault="003879EC" w:rsidP="003879E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14:paraId="2CA452FC" w14:textId="77777777" w:rsidR="003879EC" w:rsidRPr="001D5E33" w:rsidRDefault="003879EC" w:rsidP="003879EC">
      <w:pPr>
        <w:rPr>
          <w:i/>
        </w:rPr>
      </w:pPr>
    </w:p>
    <w:p w14:paraId="37105016" w14:textId="7F896E58" w:rsidR="003879EC" w:rsidRDefault="003879EC" w:rsidP="003879EC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565B24AC" w14:textId="019ABA52" w:rsidR="00F22700" w:rsidRDefault="00F22700" w:rsidP="003879EC">
      <w:pPr>
        <w:rPr>
          <w:i/>
        </w:rPr>
      </w:pPr>
    </w:p>
    <w:p w14:paraId="6E5B804B" w14:textId="5A868FDC" w:rsidR="00F22700" w:rsidRPr="00012A90" w:rsidRDefault="00F22700" w:rsidP="00F22700">
      <w:pPr>
        <w:rPr>
          <w:i/>
        </w:rPr>
      </w:pPr>
      <w:bookmarkStart w:id="3" w:name="_Hlk512236782"/>
      <w:r w:rsidRPr="00012A90">
        <w:rPr>
          <w:i/>
        </w:rPr>
        <w:t xml:space="preserve">I Kontrakten er der henvist til Bilag </w:t>
      </w:r>
      <w:r>
        <w:rPr>
          <w:i/>
        </w:rPr>
        <w:t>4.e</w:t>
      </w:r>
      <w:r w:rsidRPr="00012A90">
        <w:rPr>
          <w:i/>
        </w:rPr>
        <w:t xml:space="preserve">, </w:t>
      </w:r>
      <w:r>
        <w:rPr>
          <w:i/>
        </w:rPr>
        <w:t>Revision og kontrol</w:t>
      </w:r>
      <w:r w:rsidRPr="00012A90">
        <w:rPr>
          <w:i/>
        </w:rPr>
        <w:t xml:space="preserve"> i følgende punkter: </w:t>
      </w:r>
    </w:p>
    <w:p w14:paraId="4755B4F2" w14:textId="77777777" w:rsidR="00F22700" w:rsidRPr="00012A90" w:rsidRDefault="00F22700" w:rsidP="00F22700">
      <w:pPr>
        <w:rPr>
          <w:i/>
        </w:rPr>
      </w:pPr>
    </w:p>
    <w:p w14:paraId="3E0B752A" w14:textId="451D97E8" w:rsidR="00F22700" w:rsidRDefault="00F22700" w:rsidP="00F22700">
      <w:pPr>
        <w:pStyle w:val="Listeafsnit"/>
        <w:numPr>
          <w:ilvl w:val="0"/>
          <w:numId w:val="29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15</w:t>
      </w:r>
      <w:r w:rsidRPr="00012A90">
        <w:rPr>
          <w:i/>
        </w:rPr>
        <w:t xml:space="preserve"> (</w:t>
      </w:r>
      <w:r>
        <w:rPr>
          <w:i/>
        </w:rPr>
        <w:t>Revision og kontrol</w:t>
      </w:r>
      <w:r w:rsidRPr="00012A90">
        <w:rPr>
          <w:i/>
        </w:rPr>
        <w:t>)</w:t>
      </w:r>
    </w:p>
    <w:bookmarkEnd w:id="3"/>
    <w:p w14:paraId="27EA9B7B" w14:textId="77777777" w:rsidR="00F22700" w:rsidRPr="001D5E33" w:rsidRDefault="00F22700" w:rsidP="003879EC">
      <w:pPr>
        <w:rPr>
          <w:i/>
        </w:rPr>
      </w:pPr>
    </w:p>
    <w:p w14:paraId="07DD1ADC" w14:textId="77777777" w:rsidR="003879EC" w:rsidRPr="001D5E33" w:rsidRDefault="003879EC" w:rsidP="003879EC">
      <w:pPr>
        <w:rPr>
          <w:i/>
        </w:rPr>
      </w:pPr>
    </w:p>
    <w:p w14:paraId="7AE82EFC" w14:textId="7DF9FAA0" w:rsidR="003879EC" w:rsidRDefault="003879EC" w:rsidP="003879E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14:paraId="7A10C9ED" w14:textId="77777777" w:rsidR="003879EC" w:rsidRDefault="003879EC" w:rsidP="003879EC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4CD0EDEC" w14:textId="6DF27E99" w:rsidR="003879EC" w:rsidRDefault="003879EC" w:rsidP="002978F7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  <w:r w:rsidRPr="009C3138">
        <w:lastRenderedPageBreak/>
        <w:t>Indholdsfortegnelse</w:t>
      </w:r>
    </w:p>
    <w:p w14:paraId="5A91C2B2" w14:textId="25FC985C" w:rsidR="00F61340" w:rsidRDefault="00F6134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63104" w:history="1">
        <w:r w:rsidRPr="000E7092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0E7092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_Toc517163104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78F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E71376" w14:textId="1B233D52" w:rsidR="00F61340" w:rsidRDefault="00B01EA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3105" w:history="1">
        <w:r w:rsidR="00F61340" w:rsidRPr="000E7092">
          <w:rPr>
            <w:rStyle w:val="Hyperlink"/>
            <w:noProof/>
          </w:rPr>
          <w:t>2.</w:t>
        </w:r>
        <w:r w:rsidR="00F6134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61340" w:rsidRPr="000E7092">
          <w:rPr>
            <w:rStyle w:val="Hyperlink"/>
            <w:noProof/>
          </w:rPr>
          <w:t>krav til revision og kontrol</w:t>
        </w:r>
        <w:r w:rsidR="00F61340">
          <w:rPr>
            <w:noProof/>
            <w:webHidden/>
          </w:rPr>
          <w:tab/>
        </w:r>
        <w:r w:rsidR="00F61340">
          <w:rPr>
            <w:noProof/>
            <w:webHidden/>
          </w:rPr>
          <w:fldChar w:fldCharType="begin"/>
        </w:r>
        <w:r w:rsidR="00F61340">
          <w:rPr>
            <w:noProof/>
            <w:webHidden/>
          </w:rPr>
          <w:instrText xml:space="preserve"> PAGEREF _Toc517163105 \h </w:instrText>
        </w:r>
        <w:r w:rsidR="00F61340">
          <w:rPr>
            <w:noProof/>
            <w:webHidden/>
          </w:rPr>
        </w:r>
        <w:r w:rsidR="00F61340">
          <w:rPr>
            <w:noProof/>
            <w:webHidden/>
          </w:rPr>
          <w:fldChar w:fldCharType="separate"/>
        </w:r>
        <w:r w:rsidR="002978F7">
          <w:rPr>
            <w:noProof/>
            <w:webHidden/>
          </w:rPr>
          <w:t>4</w:t>
        </w:r>
        <w:r w:rsidR="00F61340">
          <w:rPr>
            <w:noProof/>
            <w:webHidden/>
          </w:rPr>
          <w:fldChar w:fldCharType="end"/>
        </w:r>
      </w:hyperlink>
    </w:p>
    <w:p w14:paraId="4FE265D1" w14:textId="02E1FD09" w:rsidR="00F61340" w:rsidRDefault="00B01EAF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3106" w:history="1">
        <w:r w:rsidR="00F61340" w:rsidRPr="000E7092">
          <w:rPr>
            <w:rStyle w:val="Hyperlink"/>
          </w:rPr>
          <w:t>2.1</w:t>
        </w:r>
        <w:r w:rsidR="00F6134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61340" w:rsidRPr="000E7092">
          <w:rPr>
            <w:rStyle w:val="Hyperlink"/>
          </w:rPr>
          <w:t>Revision og kontrol med Leverandørens opfyldelse af kravene til sikkerhed</w:t>
        </w:r>
        <w:r w:rsidR="00F61340">
          <w:rPr>
            <w:webHidden/>
          </w:rPr>
          <w:tab/>
        </w:r>
        <w:r w:rsidR="00F61340">
          <w:rPr>
            <w:webHidden/>
          </w:rPr>
          <w:fldChar w:fldCharType="begin"/>
        </w:r>
        <w:r w:rsidR="00F61340">
          <w:rPr>
            <w:webHidden/>
          </w:rPr>
          <w:instrText xml:space="preserve"> PAGEREF _Toc517163106 \h </w:instrText>
        </w:r>
        <w:r w:rsidR="00F61340">
          <w:rPr>
            <w:webHidden/>
          </w:rPr>
        </w:r>
        <w:r w:rsidR="00F61340">
          <w:rPr>
            <w:webHidden/>
          </w:rPr>
          <w:fldChar w:fldCharType="separate"/>
        </w:r>
        <w:r w:rsidR="002978F7">
          <w:rPr>
            <w:webHidden/>
          </w:rPr>
          <w:t>4</w:t>
        </w:r>
        <w:r w:rsidR="00F61340">
          <w:rPr>
            <w:webHidden/>
          </w:rPr>
          <w:fldChar w:fldCharType="end"/>
        </w:r>
      </w:hyperlink>
    </w:p>
    <w:p w14:paraId="3B68D57F" w14:textId="653B7B6D" w:rsidR="00F61340" w:rsidRDefault="00B01EAF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3107" w:history="1">
        <w:r w:rsidR="00F61340" w:rsidRPr="000E7092">
          <w:rPr>
            <w:rStyle w:val="Hyperlink"/>
          </w:rPr>
          <w:t>2.2</w:t>
        </w:r>
        <w:r w:rsidR="00F6134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61340" w:rsidRPr="000E7092">
          <w:rPr>
            <w:rStyle w:val="Hyperlink"/>
          </w:rPr>
          <w:t>Revision og kontrol vedrørende efterlevelse af de persondataretlige regler</w:t>
        </w:r>
        <w:r w:rsidR="00F61340">
          <w:rPr>
            <w:webHidden/>
          </w:rPr>
          <w:tab/>
        </w:r>
        <w:r w:rsidR="00F61340">
          <w:rPr>
            <w:webHidden/>
          </w:rPr>
          <w:fldChar w:fldCharType="begin"/>
        </w:r>
        <w:r w:rsidR="00F61340">
          <w:rPr>
            <w:webHidden/>
          </w:rPr>
          <w:instrText xml:space="preserve"> PAGEREF _Toc517163107 \h </w:instrText>
        </w:r>
        <w:r w:rsidR="00F61340">
          <w:rPr>
            <w:webHidden/>
          </w:rPr>
        </w:r>
        <w:r w:rsidR="00F61340">
          <w:rPr>
            <w:webHidden/>
          </w:rPr>
          <w:fldChar w:fldCharType="separate"/>
        </w:r>
        <w:r w:rsidR="002978F7">
          <w:rPr>
            <w:webHidden/>
          </w:rPr>
          <w:t>4</w:t>
        </w:r>
        <w:r w:rsidR="00F61340">
          <w:rPr>
            <w:webHidden/>
          </w:rPr>
          <w:fldChar w:fldCharType="end"/>
        </w:r>
      </w:hyperlink>
    </w:p>
    <w:p w14:paraId="3FD3496B" w14:textId="78BD8C1C" w:rsidR="00F61340" w:rsidRDefault="00B01EAF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3108" w:history="1">
        <w:r w:rsidR="00F61340" w:rsidRPr="000E7092">
          <w:rPr>
            <w:rStyle w:val="Hyperlink"/>
          </w:rPr>
          <w:t>2.3</w:t>
        </w:r>
        <w:r w:rsidR="00F61340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61340" w:rsidRPr="000E7092">
          <w:rPr>
            <w:rStyle w:val="Hyperlink"/>
            <w:highlight w:val="yellow"/>
          </w:rPr>
          <w:t>[Kunden kan her indsætte øvrige krav til kontrol og revision]</w:t>
        </w:r>
        <w:r w:rsidR="00F61340">
          <w:rPr>
            <w:webHidden/>
          </w:rPr>
          <w:tab/>
        </w:r>
        <w:r w:rsidR="00F61340">
          <w:rPr>
            <w:webHidden/>
          </w:rPr>
          <w:fldChar w:fldCharType="begin"/>
        </w:r>
        <w:r w:rsidR="00F61340">
          <w:rPr>
            <w:webHidden/>
          </w:rPr>
          <w:instrText xml:space="preserve"> PAGEREF _Toc517163108 \h </w:instrText>
        </w:r>
        <w:r w:rsidR="00F61340">
          <w:rPr>
            <w:webHidden/>
          </w:rPr>
        </w:r>
        <w:r w:rsidR="00F61340">
          <w:rPr>
            <w:webHidden/>
          </w:rPr>
          <w:fldChar w:fldCharType="separate"/>
        </w:r>
        <w:r w:rsidR="002978F7">
          <w:rPr>
            <w:webHidden/>
          </w:rPr>
          <w:t>5</w:t>
        </w:r>
        <w:r w:rsidR="00F61340">
          <w:rPr>
            <w:webHidden/>
          </w:rPr>
          <w:fldChar w:fldCharType="end"/>
        </w:r>
      </w:hyperlink>
    </w:p>
    <w:p w14:paraId="27B4775F" w14:textId="2C99A5C8" w:rsidR="00F61340" w:rsidRDefault="00B01EA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3109" w:history="1">
        <w:r w:rsidR="00F61340" w:rsidRPr="000E7092">
          <w:rPr>
            <w:rStyle w:val="Hyperlink"/>
            <w:noProof/>
          </w:rPr>
          <w:t>3.</w:t>
        </w:r>
        <w:r w:rsidR="00F6134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61340" w:rsidRPr="000E7092">
          <w:rPr>
            <w:rStyle w:val="Hyperlink"/>
            <w:noProof/>
          </w:rPr>
          <w:t>KRAVMATRICE</w:t>
        </w:r>
        <w:r w:rsidR="00F61340">
          <w:rPr>
            <w:noProof/>
            <w:webHidden/>
          </w:rPr>
          <w:tab/>
        </w:r>
        <w:r w:rsidR="00F61340">
          <w:rPr>
            <w:noProof/>
            <w:webHidden/>
          </w:rPr>
          <w:fldChar w:fldCharType="begin"/>
        </w:r>
        <w:r w:rsidR="00F61340">
          <w:rPr>
            <w:noProof/>
            <w:webHidden/>
          </w:rPr>
          <w:instrText xml:space="preserve"> PAGEREF _Toc517163109 \h </w:instrText>
        </w:r>
        <w:r w:rsidR="00F61340">
          <w:rPr>
            <w:noProof/>
            <w:webHidden/>
          </w:rPr>
        </w:r>
        <w:r w:rsidR="00F61340">
          <w:rPr>
            <w:noProof/>
            <w:webHidden/>
          </w:rPr>
          <w:fldChar w:fldCharType="separate"/>
        </w:r>
        <w:r w:rsidR="002978F7">
          <w:rPr>
            <w:noProof/>
            <w:webHidden/>
          </w:rPr>
          <w:t>6</w:t>
        </w:r>
        <w:r w:rsidR="00F61340">
          <w:rPr>
            <w:noProof/>
            <w:webHidden/>
          </w:rPr>
          <w:fldChar w:fldCharType="end"/>
        </w:r>
      </w:hyperlink>
    </w:p>
    <w:p w14:paraId="531FC715" w14:textId="395771B3" w:rsidR="003879EC" w:rsidRDefault="00F61340" w:rsidP="00CF1FE6">
      <w:pPr>
        <w:ind w:right="-1"/>
      </w:pPr>
      <w:r>
        <w:rPr>
          <w:sz w:val="19"/>
        </w:rPr>
        <w:fldChar w:fldCharType="end"/>
      </w:r>
    </w:p>
    <w:p w14:paraId="463D789C" w14:textId="77777777" w:rsidR="003879EC" w:rsidRDefault="003879E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5268A414" w14:textId="00CF00A3" w:rsidR="003879EC" w:rsidRDefault="003879EC" w:rsidP="003879EC">
      <w:pPr>
        <w:pStyle w:val="Overskrift1"/>
      </w:pPr>
      <w:bookmarkStart w:id="4" w:name="_Toc517163104"/>
      <w:r>
        <w:lastRenderedPageBreak/>
        <w:t>Indledning</w:t>
      </w:r>
      <w:bookmarkEnd w:id="4"/>
    </w:p>
    <w:p w14:paraId="136B670A" w14:textId="3DB426C2" w:rsidR="003879EC" w:rsidRDefault="003879EC" w:rsidP="003879EC">
      <w:r w:rsidRPr="005446C1">
        <w:t xml:space="preserve">Dette bilag indeholder Kundens krav til den </w:t>
      </w:r>
      <w:r>
        <w:t>revision og kontrol af Leverandørens Ydelser</w:t>
      </w:r>
      <w:r w:rsidRPr="005446C1">
        <w:t>, som Leverandøren skal levere under Kontrakten</w:t>
      </w:r>
      <w:r w:rsidR="00FF2896">
        <w:t>.</w:t>
      </w:r>
    </w:p>
    <w:p w14:paraId="1A5CA0F5" w14:textId="77777777" w:rsidR="003879EC" w:rsidRDefault="003879EC" w:rsidP="003879EC"/>
    <w:p w14:paraId="4827ECA4" w14:textId="3F0D8D7E" w:rsidR="003879EC" w:rsidRDefault="003879EC" w:rsidP="003879EC">
      <w:pPr>
        <w:pStyle w:val="Overskrift1"/>
      </w:pPr>
      <w:bookmarkStart w:id="5" w:name="_Toc517163105"/>
      <w:r>
        <w:t>krav til revision og kontrol</w:t>
      </w:r>
      <w:bookmarkEnd w:id="5"/>
    </w:p>
    <w:p w14:paraId="5058C49C" w14:textId="54C05C1F" w:rsidR="00CA703A" w:rsidRDefault="00CA703A" w:rsidP="003879EC">
      <w:pPr>
        <w:pStyle w:val="Overskrift2"/>
      </w:pPr>
      <w:bookmarkStart w:id="6" w:name="_Toc504913275"/>
      <w:bookmarkStart w:id="7" w:name="_Toc517163106"/>
      <w:r>
        <w:t>R</w:t>
      </w:r>
      <w:r w:rsidR="003879EC">
        <w:t>e</w:t>
      </w:r>
      <w:r>
        <w:t xml:space="preserve">vision og </w:t>
      </w:r>
      <w:r w:rsidR="009D4AEC">
        <w:t>k</w:t>
      </w:r>
      <w:r>
        <w:t xml:space="preserve">ontrol med Leverandørens opfyldelse </w:t>
      </w:r>
      <w:r w:rsidR="00D67D48">
        <w:t xml:space="preserve">af </w:t>
      </w:r>
      <w:r>
        <w:t>kravene til sikkerhed</w:t>
      </w:r>
      <w:bookmarkEnd w:id="6"/>
      <w:bookmarkEnd w:id="7"/>
    </w:p>
    <w:p w14:paraId="787B6A50" w14:textId="0D7BB4E4" w:rsidR="00CA703A" w:rsidRPr="008F4F26" w:rsidRDefault="008046F5" w:rsidP="009D4AEC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>Informationssikkerhed</w:t>
      </w:r>
    </w:p>
    <w:p w14:paraId="48FB40E4" w14:textId="77777777" w:rsidR="00B464F5" w:rsidRDefault="00CA703A" w:rsidP="00CA703A">
      <w:pPr>
        <w:widowControl w:val="0"/>
        <w:rPr>
          <w:rFonts w:cs="Arial"/>
          <w:kern w:val="28"/>
          <w:szCs w:val="23"/>
        </w:rPr>
      </w:pPr>
      <w:r w:rsidRPr="008D765F">
        <w:rPr>
          <w:rFonts w:cs="Arial"/>
          <w:kern w:val="28"/>
          <w:szCs w:val="23"/>
        </w:rPr>
        <w:t xml:space="preserve">Leverandøren skal senest </w:t>
      </w:r>
      <w:r w:rsidR="00D67D48" w:rsidRPr="00D67D48">
        <w:rPr>
          <w:rFonts w:cs="Arial"/>
          <w:kern w:val="28"/>
          <w:szCs w:val="23"/>
          <w:highlight w:val="yellow"/>
        </w:rPr>
        <w:t>[</w:t>
      </w:r>
      <w:r w:rsidRPr="00D67D48">
        <w:rPr>
          <w:rFonts w:cs="Arial"/>
          <w:kern w:val="28"/>
          <w:szCs w:val="23"/>
          <w:highlight w:val="yellow"/>
        </w:rPr>
        <w:t>seks måneder</w:t>
      </w:r>
      <w:r w:rsidR="00D67D48" w:rsidRPr="00D67D48">
        <w:rPr>
          <w:rFonts w:cs="Arial"/>
          <w:kern w:val="28"/>
          <w:szCs w:val="23"/>
          <w:highlight w:val="yellow"/>
        </w:rPr>
        <w:t>]</w:t>
      </w:r>
      <w:r w:rsidRPr="008D765F">
        <w:rPr>
          <w:rFonts w:cs="Arial"/>
          <w:kern w:val="28"/>
          <w:szCs w:val="23"/>
        </w:rPr>
        <w:t xml:space="preserve"> efter </w:t>
      </w:r>
      <w:r>
        <w:rPr>
          <w:rFonts w:cs="Arial"/>
          <w:kern w:val="28"/>
          <w:szCs w:val="23"/>
        </w:rPr>
        <w:t>Transitionsdagen</w:t>
      </w:r>
      <w:r w:rsidRPr="008D765F">
        <w:rPr>
          <w:rFonts w:cs="Arial"/>
          <w:kern w:val="28"/>
          <w:szCs w:val="23"/>
        </w:rPr>
        <w:t xml:space="preserve"> og herefter hver 12. måned kunne fremvise en opdateret ledelseserklæring</w:t>
      </w:r>
      <w:r w:rsidR="00A968FE">
        <w:rPr>
          <w:rFonts w:cs="Arial"/>
          <w:kern w:val="28"/>
          <w:szCs w:val="23"/>
        </w:rPr>
        <w:t xml:space="preserve"> vedrørende Kontrakten</w:t>
      </w:r>
      <w:r w:rsidR="00E13E67">
        <w:rPr>
          <w:rFonts w:cs="Arial"/>
          <w:kern w:val="28"/>
          <w:szCs w:val="23"/>
        </w:rPr>
        <w:t>s krav til sikkerhed</w:t>
      </w:r>
      <w:r w:rsidR="00A968FE">
        <w:rPr>
          <w:rFonts w:cs="Arial"/>
          <w:kern w:val="28"/>
          <w:szCs w:val="23"/>
        </w:rPr>
        <w:t xml:space="preserve">. </w:t>
      </w:r>
    </w:p>
    <w:p w14:paraId="7EE861DA" w14:textId="77777777" w:rsidR="00B464F5" w:rsidRDefault="00B464F5" w:rsidP="00CA703A">
      <w:pPr>
        <w:widowControl w:val="0"/>
        <w:rPr>
          <w:rFonts w:cs="Arial"/>
          <w:kern w:val="28"/>
          <w:szCs w:val="23"/>
        </w:rPr>
      </w:pPr>
    </w:p>
    <w:p w14:paraId="31AA7081" w14:textId="69F53468" w:rsidR="00CA703A" w:rsidRDefault="00CA703A" w:rsidP="00CA703A">
      <w:pPr>
        <w:widowControl w:val="0"/>
        <w:rPr>
          <w:rFonts w:cs="Arial"/>
          <w:kern w:val="28"/>
          <w:szCs w:val="23"/>
        </w:rPr>
      </w:pPr>
      <w:r w:rsidRPr="008D765F">
        <w:rPr>
          <w:rFonts w:cs="Arial"/>
          <w:kern w:val="28"/>
          <w:szCs w:val="23"/>
        </w:rPr>
        <w:t xml:space="preserve">Denne ledelseserklæring </w:t>
      </w:r>
      <w:r w:rsidR="00D67D48">
        <w:rPr>
          <w:rFonts w:cs="Arial"/>
          <w:kern w:val="28"/>
          <w:szCs w:val="23"/>
        </w:rPr>
        <w:t xml:space="preserve">skal </w:t>
      </w:r>
      <w:r w:rsidRPr="008D765F">
        <w:rPr>
          <w:rFonts w:cs="Arial"/>
          <w:kern w:val="28"/>
          <w:szCs w:val="23"/>
        </w:rPr>
        <w:t>omfatte</w:t>
      </w:r>
      <w:r w:rsidR="00A968FE">
        <w:rPr>
          <w:rFonts w:cs="Arial"/>
          <w:kern w:val="28"/>
          <w:szCs w:val="23"/>
        </w:rPr>
        <w:t>:</w:t>
      </w:r>
    </w:p>
    <w:p w14:paraId="00AAFAC2" w14:textId="77777777" w:rsidR="00B464F5" w:rsidRPr="008D765F" w:rsidRDefault="00B464F5" w:rsidP="00CA703A">
      <w:pPr>
        <w:widowControl w:val="0"/>
        <w:rPr>
          <w:rFonts w:cs="Arial"/>
          <w:kern w:val="28"/>
          <w:szCs w:val="23"/>
        </w:rPr>
      </w:pPr>
    </w:p>
    <w:p w14:paraId="72AADF00" w14:textId="365849BC" w:rsidR="00CA703A" w:rsidRPr="00592BA3" w:rsidRDefault="00DD4474" w:rsidP="002743D5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709"/>
        <w:textAlignment w:val="auto"/>
        <w:rPr>
          <w:lang w:eastAsia="en-US"/>
        </w:rPr>
      </w:pPr>
      <w:r>
        <w:rPr>
          <w:lang w:eastAsia="en-US"/>
        </w:rPr>
        <w:t>En u</w:t>
      </w:r>
      <w:r w:rsidRPr="00592BA3">
        <w:rPr>
          <w:lang w:eastAsia="en-US"/>
        </w:rPr>
        <w:t>afhængig revisors</w:t>
      </w:r>
      <w:r w:rsidR="002743D5" w:rsidRPr="002743D5">
        <w:rPr>
          <w:lang w:eastAsia="en-US"/>
        </w:rPr>
        <w:t xml:space="preserve"> ISAE 3000</w:t>
      </w:r>
      <w:r w:rsidR="00810FCE">
        <w:rPr>
          <w:lang w:eastAsia="en-US"/>
        </w:rPr>
        <w:t>-</w:t>
      </w:r>
      <w:r w:rsidR="002743D5" w:rsidRPr="002743D5">
        <w:rPr>
          <w:lang w:eastAsia="en-US"/>
        </w:rPr>
        <w:t>erklæring</w:t>
      </w:r>
      <w:r w:rsidR="002743D5">
        <w:rPr>
          <w:lang w:eastAsia="en-US"/>
        </w:rPr>
        <w:t xml:space="preserve"> </w:t>
      </w:r>
      <w:r w:rsidR="002743D5" w:rsidRPr="00592BA3">
        <w:rPr>
          <w:lang w:eastAsia="en-US"/>
        </w:rPr>
        <w:t>(eller tilsvarende revisions</w:t>
      </w:r>
      <w:r>
        <w:rPr>
          <w:lang w:eastAsia="en-US"/>
        </w:rPr>
        <w:t>erklæring</w:t>
      </w:r>
      <w:r w:rsidR="002743D5" w:rsidRPr="00592BA3">
        <w:rPr>
          <w:lang w:eastAsia="en-US"/>
        </w:rPr>
        <w:t xml:space="preserve"> typegodkendt af Kunden)</w:t>
      </w:r>
      <w:r w:rsidR="00810FCE">
        <w:rPr>
          <w:lang w:eastAsia="en-US"/>
        </w:rPr>
        <w:t>, der afgives</w:t>
      </w:r>
      <w:r w:rsidR="00FF6E6F">
        <w:rPr>
          <w:lang w:eastAsia="en-US"/>
        </w:rPr>
        <w:t xml:space="preserve"> med en høj grad af sikkerhed</w:t>
      </w:r>
      <w:r w:rsidR="00810FCE">
        <w:rPr>
          <w:lang w:eastAsia="en-US"/>
        </w:rPr>
        <w:t xml:space="preserve"> for perioden siden seneste revisionserklæring,</w:t>
      </w:r>
      <w:r w:rsidR="002743D5" w:rsidRPr="002743D5">
        <w:rPr>
          <w:lang w:eastAsia="en-US"/>
        </w:rPr>
        <w:t xml:space="preserve"> </w:t>
      </w:r>
      <w:r w:rsidR="002743D5">
        <w:rPr>
          <w:lang w:eastAsia="en-US"/>
        </w:rPr>
        <w:t xml:space="preserve">om </w:t>
      </w:r>
      <w:r w:rsidR="002743D5" w:rsidRPr="002743D5">
        <w:rPr>
          <w:lang w:eastAsia="en-US"/>
        </w:rPr>
        <w:t xml:space="preserve">kontroller rettet mod </w:t>
      </w:r>
      <w:r w:rsidR="00D67D48">
        <w:rPr>
          <w:lang w:eastAsia="en-US"/>
        </w:rPr>
        <w:t xml:space="preserve">Leverandørens </w:t>
      </w:r>
      <w:r w:rsidR="002743D5" w:rsidRPr="002743D5">
        <w:rPr>
          <w:lang w:eastAsia="en-US"/>
        </w:rPr>
        <w:t xml:space="preserve">overholdelse af </w:t>
      </w:r>
      <w:r w:rsidR="002743D5">
        <w:rPr>
          <w:lang w:eastAsia="en-US"/>
        </w:rPr>
        <w:t>K</w:t>
      </w:r>
      <w:r w:rsidR="002743D5" w:rsidRPr="002743D5">
        <w:rPr>
          <w:lang w:eastAsia="en-US"/>
        </w:rPr>
        <w:t>ontrakten</w:t>
      </w:r>
      <w:r>
        <w:rPr>
          <w:lang w:eastAsia="en-US"/>
        </w:rPr>
        <w:t>s</w:t>
      </w:r>
      <w:r w:rsidR="002743D5" w:rsidRPr="002743D5">
        <w:rPr>
          <w:lang w:eastAsia="en-US"/>
        </w:rPr>
        <w:t xml:space="preserve"> krav</w:t>
      </w:r>
      <w:r w:rsidR="002743D5">
        <w:rPr>
          <w:lang w:eastAsia="en-US"/>
        </w:rPr>
        <w:t xml:space="preserve"> til sikkerhed, </w:t>
      </w:r>
      <w:r w:rsidR="00606E85">
        <w:rPr>
          <w:lang w:eastAsia="en-US"/>
        </w:rPr>
        <w:t xml:space="preserve">jf. </w:t>
      </w:r>
      <w:r w:rsidR="002743D5">
        <w:rPr>
          <w:lang w:eastAsia="en-US"/>
        </w:rPr>
        <w:t>Bilag 14 (Sikkerhed)</w:t>
      </w:r>
    </w:p>
    <w:p w14:paraId="2039F08C" w14:textId="5DE8C858" w:rsidR="00CA703A" w:rsidRPr="00592BA3" w:rsidRDefault="00DD4474" w:rsidP="00592BA3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720"/>
        <w:textAlignment w:val="auto"/>
        <w:rPr>
          <w:lang w:eastAsia="en-US"/>
        </w:rPr>
      </w:pPr>
      <w:r>
        <w:rPr>
          <w:lang w:eastAsia="en-US"/>
        </w:rPr>
        <w:t>En u</w:t>
      </w:r>
      <w:r w:rsidRPr="00592BA3">
        <w:rPr>
          <w:lang w:eastAsia="en-US"/>
        </w:rPr>
        <w:t xml:space="preserve">afhængig revisors </w:t>
      </w:r>
      <w:r w:rsidR="00CA703A" w:rsidRPr="00592BA3">
        <w:rPr>
          <w:lang w:eastAsia="en-US"/>
        </w:rPr>
        <w:t>ISAE 3402</w:t>
      </w:r>
      <w:r w:rsidR="00810FCE">
        <w:rPr>
          <w:lang w:eastAsia="en-US"/>
        </w:rPr>
        <w:t>,</w:t>
      </w:r>
      <w:r w:rsidR="00CA703A" w:rsidRPr="00592BA3">
        <w:rPr>
          <w:lang w:eastAsia="en-US"/>
        </w:rPr>
        <w:t xml:space="preserve"> type II</w:t>
      </w:r>
      <w:r w:rsidR="00810FCE">
        <w:rPr>
          <w:lang w:eastAsia="en-US"/>
        </w:rPr>
        <w:t>-erklæring</w:t>
      </w:r>
      <w:r w:rsidR="008E40AE">
        <w:rPr>
          <w:lang w:eastAsia="en-US"/>
        </w:rPr>
        <w:t xml:space="preserve"> </w:t>
      </w:r>
      <w:r w:rsidR="008E40AE" w:rsidRPr="00592BA3">
        <w:rPr>
          <w:lang w:eastAsia="en-US"/>
        </w:rPr>
        <w:t xml:space="preserve">(eller tilsvarende </w:t>
      </w:r>
      <w:r w:rsidRPr="00592BA3">
        <w:rPr>
          <w:lang w:eastAsia="en-US"/>
        </w:rPr>
        <w:t>revisions</w:t>
      </w:r>
      <w:r>
        <w:rPr>
          <w:lang w:eastAsia="en-US"/>
        </w:rPr>
        <w:t>erklæring</w:t>
      </w:r>
      <w:r w:rsidR="008E40AE" w:rsidRPr="00592BA3">
        <w:rPr>
          <w:lang w:eastAsia="en-US"/>
        </w:rPr>
        <w:t xml:space="preserve"> typegodkendt af Kunden)</w:t>
      </w:r>
      <w:r w:rsidR="008E40AE">
        <w:rPr>
          <w:lang w:eastAsia="en-US"/>
        </w:rPr>
        <w:t>,</w:t>
      </w:r>
      <w:r w:rsidR="008E40AE" w:rsidRPr="00592BA3">
        <w:rPr>
          <w:lang w:eastAsia="en-US"/>
        </w:rPr>
        <w:t xml:space="preserve"> </w:t>
      </w:r>
      <w:r w:rsidR="008E40AE">
        <w:rPr>
          <w:lang w:eastAsia="en-US"/>
        </w:rPr>
        <w:t>der afgives</w:t>
      </w:r>
      <w:r w:rsidR="00FF6E6F">
        <w:rPr>
          <w:lang w:eastAsia="en-US"/>
        </w:rPr>
        <w:t xml:space="preserve"> med en høj grad af sikkerhed</w:t>
      </w:r>
      <w:r w:rsidR="008E40AE">
        <w:rPr>
          <w:lang w:eastAsia="en-US"/>
        </w:rPr>
        <w:t xml:space="preserve"> </w:t>
      </w:r>
      <w:r w:rsidR="00810FCE">
        <w:rPr>
          <w:lang w:eastAsia="en-US"/>
        </w:rPr>
        <w:t>for perioden siden seneste revisionserklæring</w:t>
      </w:r>
      <w:r>
        <w:rPr>
          <w:lang w:eastAsia="en-US"/>
        </w:rPr>
        <w:t>,</w:t>
      </w:r>
      <w:r w:rsidR="00CA703A" w:rsidRPr="00592BA3">
        <w:rPr>
          <w:lang w:eastAsia="en-US"/>
        </w:rPr>
        <w:t xml:space="preserve"> </w:t>
      </w:r>
      <w:r w:rsidR="00606E85">
        <w:rPr>
          <w:lang w:eastAsia="en-US"/>
        </w:rPr>
        <w:t>for forhold og faciliteter hos Leverandøren, der deles med Leverandørens øvrige Kunder</w:t>
      </w:r>
      <w:r w:rsidR="00810FCE">
        <w:rPr>
          <w:lang w:eastAsia="en-US"/>
        </w:rPr>
        <w:t xml:space="preserve">, og som har betydning for </w:t>
      </w:r>
      <w:r w:rsidR="008E40AE">
        <w:rPr>
          <w:lang w:eastAsia="en-US"/>
        </w:rPr>
        <w:t xml:space="preserve">informationssikkerheden i relation til </w:t>
      </w:r>
      <w:r w:rsidR="00810FCE">
        <w:rPr>
          <w:lang w:eastAsia="en-US"/>
        </w:rPr>
        <w:t>Kontraktens opfyldelse</w:t>
      </w:r>
    </w:p>
    <w:p w14:paraId="69CDF3EA" w14:textId="76DB47B8" w:rsidR="00CA703A" w:rsidRPr="00592BA3" w:rsidRDefault="00CA703A" w:rsidP="00592BA3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720"/>
        <w:textAlignment w:val="auto"/>
        <w:rPr>
          <w:lang w:eastAsia="en-US"/>
        </w:rPr>
      </w:pPr>
      <w:r w:rsidRPr="00592BA3">
        <w:rPr>
          <w:lang w:eastAsia="en-US"/>
        </w:rPr>
        <w:t>Dokumentation for Leverandørens efterlevelse af kravene i relation til Leverandørens ledelsessystem for informationssikkerhedsstyring</w:t>
      </w:r>
      <w:r w:rsidR="009D4AEC" w:rsidRPr="00592BA3">
        <w:rPr>
          <w:lang w:eastAsia="en-US"/>
        </w:rPr>
        <w:t>, jf. Bilag 14 (Sikkerhed), K-1.</w:t>
      </w:r>
      <w:r w:rsidRPr="00592BA3">
        <w:rPr>
          <w:lang w:eastAsia="en-US"/>
        </w:rPr>
        <w:t xml:space="preserve"> Leverandøren kan opfylde sin dokumentationsforpligtelse ved levering af et gyldigt ISO27001-certifikat eller tilsvarende</w:t>
      </w:r>
      <w:r w:rsidR="00D67D48">
        <w:rPr>
          <w:lang w:eastAsia="en-US"/>
        </w:rPr>
        <w:t xml:space="preserve"> certifikat</w:t>
      </w:r>
      <w:r w:rsidRPr="00592BA3">
        <w:rPr>
          <w:lang w:eastAsia="en-US"/>
        </w:rPr>
        <w:t>, i det omfang Leverandøren kan påvise, at pågældende certificering dokumenterer opfyldelsen af Kundens krav i relation til Leverandørens ledelsessystem for informationssikkerhedsstyring</w:t>
      </w:r>
      <w:r w:rsidR="009D4AEC" w:rsidRPr="00592BA3">
        <w:rPr>
          <w:lang w:eastAsia="en-US"/>
        </w:rPr>
        <w:t>, jf. Bilag 14 (Sikkerhed), K-1</w:t>
      </w:r>
    </w:p>
    <w:p w14:paraId="214E1AEC" w14:textId="51329143" w:rsidR="00CA703A" w:rsidRDefault="00CA703A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6F932A47" w14:textId="4E8B0578" w:rsidR="009D4AEC" w:rsidRDefault="009D4AEC" w:rsidP="009D4AEC">
      <w:pPr>
        <w:pStyle w:val="Overskrift2"/>
      </w:pPr>
      <w:bookmarkStart w:id="8" w:name="_Toc517163107"/>
      <w:r>
        <w:t>Revision og kontrol vedrørende efterlevelse af de persondataretlige regler</w:t>
      </w:r>
      <w:bookmarkEnd w:id="8"/>
    </w:p>
    <w:p w14:paraId="30ADF40A" w14:textId="2DED40B2" w:rsidR="00381F4C" w:rsidRDefault="00381F4C" w:rsidP="00381F4C">
      <w:r w:rsidRPr="00381F4C">
        <w:rPr>
          <w:highlight w:val="yellow"/>
        </w:rPr>
        <w:t xml:space="preserve">[Denne revision og kontrol er kun relevant, hvis Leverandøren er Databehandler i relation til </w:t>
      </w:r>
      <w:r>
        <w:rPr>
          <w:highlight w:val="yellow"/>
        </w:rPr>
        <w:t>personoplysninger</w:t>
      </w:r>
      <w:r w:rsidRPr="00381F4C">
        <w:rPr>
          <w:highlight w:val="yellow"/>
        </w:rPr>
        <w:t>, som Kunden er Dataansvarlig for.</w:t>
      </w:r>
      <w:r>
        <w:t>]</w:t>
      </w:r>
    </w:p>
    <w:p w14:paraId="26B60A18" w14:textId="77777777" w:rsidR="00381F4C" w:rsidRPr="00381F4C" w:rsidRDefault="00381F4C" w:rsidP="00381F4C"/>
    <w:p w14:paraId="7BC9D73B" w14:textId="2AE52C14" w:rsidR="009D4AEC" w:rsidRDefault="00592BA3" w:rsidP="009D4AEC">
      <w:pPr>
        <w:pStyle w:val="Punktafsnita"/>
        <w:numPr>
          <w:ilvl w:val="5"/>
          <w:numId w:val="20"/>
        </w:numPr>
        <w:tabs>
          <w:tab w:val="clear" w:pos="1701"/>
        </w:tabs>
        <w:ind w:left="709" w:hanging="709"/>
      </w:pPr>
      <w:r>
        <w:t>Efterlevelse af de persondataretlige regler</w:t>
      </w:r>
    </w:p>
    <w:p w14:paraId="03DB7AC0" w14:textId="294F70AA" w:rsidR="00592BA3" w:rsidRDefault="00592BA3" w:rsidP="00D67D48">
      <w:pPr>
        <w:widowControl w:val="0"/>
        <w:rPr>
          <w:rFonts w:cs="Arial"/>
          <w:kern w:val="28"/>
          <w:szCs w:val="23"/>
        </w:rPr>
      </w:pPr>
      <w:r>
        <w:rPr>
          <w:rFonts w:cs="Arial"/>
          <w:kern w:val="28"/>
          <w:szCs w:val="23"/>
        </w:rPr>
        <w:t xml:space="preserve">Leverandøren </w:t>
      </w:r>
      <w:r w:rsidRPr="008D765F">
        <w:rPr>
          <w:rFonts w:cs="Arial"/>
          <w:kern w:val="28"/>
          <w:szCs w:val="23"/>
        </w:rPr>
        <w:t xml:space="preserve">skal senest </w:t>
      </w:r>
      <w:r w:rsidR="00C84CE3" w:rsidRPr="00C84CE3">
        <w:rPr>
          <w:rFonts w:cs="Arial"/>
          <w:kern w:val="28"/>
          <w:szCs w:val="23"/>
          <w:highlight w:val="yellow"/>
        </w:rPr>
        <w:t>[</w:t>
      </w:r>
      <w:r w:rsidRPr="00C84CE3">
        <w:rPr>
          <w:rFonts w:cs="Arial"/>
          <w:kern w:val="28"/>
          <w:szCs w:val="23"/>
          <w:highlight w:val="yellow"/>
        </w:rPr>
        <w:t>seks måneder</w:t>
      </w:r>
      <w:r w:rsidR="00C84CE3" w:rsidRPr="00C84CE3">
        <w:rPr>
          <w:rFonts w:cs="Arial"/>
          <w:kern w:val="28"/>
          <w:szCs w:val="23"/>
          <w:highlight w:val="yellow"/>
        </w:rPr>
        <w:t>]</w:t>
      </w:r>
      <w:r w:rsidRPr="008D765F">
        <w:rPr>
          <w:rFonts w:cs="Arial"/>
          <w:kern w:val="28"/>
          <w:szCs w:val="23"/>
        </w:rPr>
        <w:t xml:space="preserve"> efter </w:t>
      </w:r>
      <w:r>
        <w:rPr>
          <w:rFonts w:cs="Arial"/>
          <w:kern w:val="28"/>
          <w:szCs w:val="23"/>
        </w:rPr>
        <w:t>Transitionsdagen</w:t>
      </w:r>
      <w:r w:rsidRPr="008D765F">
        <w:rPr>
          <w:rFonts w:cs="Arial"/>
          <w:kern w:val="28"/>
          <w:szCs w:val="23"/>
        </w:rPr>
        <w:t xml:space="preserve"> og herefter hver 12. måned kunne fremvise en</w:t>
      </w:r>
      <w:r w:rsidR="00D67D48" w:rsidRPr="00D67D48">
        <w:rPr>
          <w:rFonts w:cs="Arial"/>
          <w:kern w:val="28"/>
          <w:szCs w:val="23"/>
        </w:rPr>
        <w:t xml:space="preserve"> </w:t>
      </w:r>
      <w:r w:rsidR="00DD4474" w:rsidRPr="00D67D48">
        <w:rPr>
          <w:rFonts w:cs="Arial"/>
          <w:kern w:val="28"/>
          <w:szCs w:val="23"/>
        </w:rPr>
        <w:t>uafhængig revisors ISAE 3000-erklæring (eller tilsvarende revisionserklæring typegodkendt af Kunden), der afgives</w:t>
      </w:r>
      <w:r w:rsidR="00FF6E6F">
        <w:rPr>
          <w:lang w:eastAsia="en-US"/>
        </w:rPr>
        <w:t xml:space="preserve"> med en høj grad af sikkerhed</w:t>
      </w:r>
      <w:r w:rsidR="00DD4474" w:rsidRPr="00D67D48">
        <w:rPr>
          <w:rFonts w:cs="Arial"/>
          <w:kern w:val="28"/>
          <w:szCs w:val="23"/>
        </w:rPr>
        <w:t xml:space="preserve"> for perioden siden seneste revisionserklæring, </w:t>
      </w:r>
      <w:r w:rsidRPr="00D67D48">
        <w:rPr>
          <w:rFonts w:cs="Arial"/>
          <w:kern w:val="28"/>
          <w:szCs w:val="23"/>
        </w:rPr>
        <w:t>rettet mod databeskyttelse og behandling af personoplysninger.</w:t>
      </w:r>
    </w:p>
    <w:p w14:paraId="359CDF9E" w14:textId="77777777" w:rsidR="00D67D48" w:rsidRPr="00D67D48" w:rsidRDefault="00D67D48" w:rsidP="00D67D48">
      <w:pPr>
        <w:widowControl w:val="0"/>
        <w:rPr>
          <w:rFonts w:cs="Arial"/>
          <w:kern w:val="28"/>
          <w:szCs w:val="23"/>
        </w:rPr>
      </w:pPr>
    </w:p>
    <w:p w14:paraId="538D065A" w14:textId="10D7F14D" w:rsidR="00E87DD6" w:rsidRDefault="00E87DD6" w:rsidP="00E87DD6">
      <w:pPr>
        <w:pStyle w:val="Overskrift2"/>
      </w:pPr>
      <w:bookmarkStart w:id="9" w:name="_Toc517163108"/>
      <w:r w:rsidRPr="00E87DD6">
        <w:rPr>
          <w:highlight w:val="yellow"/>
        </w:rPr>
        <w:t>[Kunden kan her indsætte øvrige krav</w:t>
      </w:r>
      <w:r w:rsidR="00D3035D">
        <w:rPr>
          <w:highlight w:val="yellow"/>
        </w:rPr>
        <w:t xml:space="preserve"> til</w:t>
      </w:r>
      <w:r>
        <w:rPr>
          <w:highlight w:val="yellow"/>
        </w:rPr>
        <w:t xml:space="preserve"> kontrol og revision</w:t>
      </w:r>
      <w:r w:rsidRPr="00E87DD6">
        <w:rPr>
          <w:highlight w:val="yellow"/>
        </w:rPr>
        <w:t>]</w:t>
      </w:r>
      <w:bookmarkEnd w:id="9"/>
    </w:p>
    <w:p w14:paraId="311895D9" w14:textId="5E201303" w:rsidR="00EF4C62" w:rsidRDefault="00E87DD6" w:rsidP="00E87DD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t>[</w:t>
      </w:r>
      <w:r w:rsidRPr="007F04C9">
        <w:rPr>
          <w:highlight w:val="yellow"/>
        </w:rPr>
        <w:t>…</w:t>
      </w:r>
      <w:r>
        <w:t>]</w:t>
      </w:r>
    </w:p>
    <w:p w14:paraId="101664E4" w14:textId="1F8C1A5D" w:rsidR="00592BA3" w:rsidRDefault="00592BA3" w:rsidP="00592BA3">
      <w:pPr>
        <w:pStyle w:val="Overskrift1"/>
      </w:pPr>
      <w:bookmarkStart w:id="10" w:name="_Toc504913276"/>
      <w:bookmarkStart w:id="11" w:name="_Toc517163109"/>
      <w:r>
        <w:lastRenderedPageBreak/>
        <w:t>KRAVMATRICE</w:t>
      </w:r>
      <w:bookmarkEnd w:id="10"/>
      <w:bookmarkEnd w:id="11"/>
    </w:p>
    <w:p w14:paraId="46292CD6" w14:textId="574FB94C" w:rsidR="00592BA3" w:rsidRDefault="00592BA3" w:rsidP="00592BA3">
      <w:r w:rsidRPr="008B69A2">
        <w:rPr>
          <w:highlight w:val="yellow"/>
        </w:rPr>
        <w:t>[Kravmatricen skal færdiggøres konkret. Såfremt Kontrakten er omfattet af udbudsreglerne</w:t>
      </w:r>
      <w:r w:rsidR="00EF4C62"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34A9D573" w14:textId="77777777" w:rsidR="00592BA3" w:rsidRDefault="00592BA3" w:rsidP="00592BA3"/>
    <w:p w14:paraId="726E7018" w14:textId="77777777" w:rsidR="00592BA3" w:rsidRPr="008B69A2" w:rsidRDefault="00592BA3" w:rsidP="00592BA3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11CF4853" w14:textId="77777777" w:rsidR="00592BA3" w:rsidRDefault="00592BA3" w:rsidP="00592BA3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58165884" w14:textId="77777777" w:rsidR="00592BA3" w:rsidRDefault="00592BA3" w:rsidP="00592BA3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 "/>
        <w:tblDescription w:val="Leverandøren skal udfylde kravmatricen med angivelse af graden, hvormed kravene i dette bilag er opfyldt."/>
      </w:tblPr>
      <w:tblGrid>
        <w:gridCol w:w="988"/>
        <w:gridCol w:w="1701"/>
        <w:gridCol w:w="1984"/>
        <w:gridCol w:w="3821"/>
      </w:tblGrid>
      <w:tr w:rsidR="00592BA3" w:rsidRPr="00A42502" w14:paraId="14A9D4D0" w14:textId="77777777" w:rsidTr="00EF1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C4E9AEA" w14:textId="77777777" w:rsidR="00592BA3" w:rsidRPr="00A42502" w:rsidRDefault="00592BA3" w:rsidP="00EF1809">
            <w:pPr>
              <w:ind w:right="11"/>
              <w:rPr>
                <w:color w:val="000000" w:themeColor="text1"/>
                <w:sz w:val="20"/>
              </w:rPr>
            </w:pPr>
            <w:bookmarkStart w:id="12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1E99F07B" w14:textId="77777777" w:rsidR="00592BA3" w:rsidRPr="00A42502" w:rsidRDefault="00592BA3" w:rsidP="00EF1809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2AB60B3" w14:textId="77777777" w:rsidR="00592BA3" w:rsidRPr="00A42502" w:rsidRDefault="00592BA3" w:rsidP="00EF1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Opfyldelsesgrad </w:t>
            </w:r>
          </w:p>
          <w:p w14:paraId="53A9677A" w14:textId="77777777" w:rsidR="00592BA3" w:rsidRPr="00A42502" w:rsidRDefault="00592BA3" w:rsidP="00EF1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(Helt / </w:t>
            </w:r>
          </w:p>
          <w:p w14:paraId="24F392DB" w14:textId="77777777" w:rsidR="00592BA3" w:rsidRPr="00A42502" w:rsidRDefault="00592BA3" w:rsidP="00EF1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Opfyldes delvist / </w:t>
            </w:r>
          </w:p>
          <w:p w14:paraId="2F55A5BD" w14:textId="77777777" w:rsidR="00592BA3" w:rsidRPr="00A42502" w:rsidRDefault="00592BA3" w:rsidP="00EF1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03C416C2" w14:textId="77777777" w:rsidR="00592BA3" w:rsidRPr="00A42502" w:rsidRDefault="00592BA3" w:rsidP="00EF1809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592BA3" w14:paraId="70265BD8" w14:textId="77777777" w:rsidTr="00EF1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55FC37" w14:textId="77777777" w:rsidR="00592BA3" w:rsidRPr="00A42502" w:rsidRDefault="00592BA3" w:rsidP="00EF1809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47B99CDA" w14:textId="77777777" w:rsidR="00592BA3" w:rsidRPr="00A42502" w:rsidRDefault="00592BA3" w:rsidP="00EF1809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6C32CFD" w14:textId="77777777" w:rsidR="00592BA3" w:rsidRPr="00A42502" w:rsidRDefault="00592BA3" w:rsidP="00EF1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8A1BEEC" w14:textId="77777777" w:rsidR="00592BA3" w:rsidRPr="00A42502" w:rsidRDefault="00592BA3" w:rsidP="00EF1809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92BA3" w14:paraId="3E39679C" w14:textId="77777777" w:rsidTr="00EF1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A9E4DE8" w14:textId="77777777" w:rsidR="00592BA3" w:rsidRPr="00A42502" w:rsidRDefault="00592BA3" w:rsidP="00EF1809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761F6810" w14:textId="77777777" w:rsidR="00592BA3" w:rsidRPr="00A42502" w:rsidRDefault="00592BA3" w:rsidP="00EF1809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E82327" w14:textId="77777777" w:rsidR="00592BA3" w:rsidRPr="00A42502" w:rsidRDefault="00592BA3" w:rsidP="00EF1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D995407" w14:textId="77777777" w:rsidR="00592BA3" w:rsidRPr="00A42502" w:rsidRDefault="00592BA3" w:rsidP="00EF1809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2"/>
    </w:tbl>
    <w:p w14:paraId="54C591BF" w14:textId="77777777" w:rsidR="00592BA3" w:rsidRDefault="00592BA3" w:rsidP="00592BA3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7CC81B45" w14:textId="77777777" w:rsidR="00592BA3" w:rsidRDefault="00592BA3" w:rsidP="00592BA3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sectPr w:rsidR="00592BA3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687B" w14:textId="77777777" w:rsidR="00B01EAF" w:rsidRDefault="00B01EAF" w:rsidP="007D35C5">
      <w:pPr>
        <w:spacing w:line="240" w:lineRule="auto"/>
      </w:pPr>
      <w:r>
        <w:separator/>
      </w:r>
    </w:p>
  </w:endnote>
  <w:endnote w:type="continuationSeparator" w:id="0">
    <w:p w14:paraId="038F7619" w14:textId="77777777" w:rsidR="00B01EAF" w:rsidRDefault="00B01EAF" w:rsidP="007D3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0E1E" w14:textId="4D28F0B9" w:rsidR="00EF1809" w:rsidRDefault="00EF1809" w:rsidP="00197136">
    <w:pPr>
      <w:pStyle w:val="Sidefod"/>
      <w:spacing w:line="240" w:lineRule="auto"/>
      <w:jc w:val="both"/>
    </w:pPr>
  </w:p>
  <w:p w14:paraId="7B28660B" w14:textId="77777777" w:rsidR="00EF1809" w:rsidRDefault="00EF1809" w:rsidP="00B23C97">
    <w:pPr>
      <w:pStyle w:val="Sidefod"/>
      <w:spacing w:line="240" w:lineRule="auto"/>
      <w:jc w:val="right"/>
    </w:pPr>
  </w:p>
  <w:p w14:paraId="57DFA955" w14:textId="6822D6B2" w:rsidR="00EF1809" w:rsidRDefault="00B01EAF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EF1809">
          <w:t>Side</w:t>
        </w:r>
      </w:sdtContent>
    </w:sdt>
    <w:r w:rsidR="00EF1809">
      <w:t xml:space="preserve"> </w:t>
    </w:r>
    <w:r w:rsidR="00EF1809">
      <w:fldChar w:fldCharType="begin"/>
    </w:r>
    <w:r w:rsidR="00EF1809">
      <w:instrText xml:space="preserve"> PAGE   \* MERGEFORMAT </w:instrText>
    </w:r>
    <w:r w:rsidR="00EF1809">
      <w:fldChar w:fldCharType="separate"/>
    </w:r>
    <w:r w:rsidR="00D91DA3">
      <w:rPr>
        <w:noProof/>
      </w:rPr>
      <w:t>5</w:t>
    </w:r>
    <w:r w:rsidR="00EF1809">
      <w:rPr>
        <w:noProof/>
      </w:rPr>
      <w:fldChar w:fldCharType="end"/>
    </w:r>
    <w:r w:rsidR="00EF1809">
      <w:rPr>
        <w:noProof/>
      </w:rPr>
      <w:t>/</w:t>
    </w:r>
    <w:r w:rsidR="00EF1809">
      <w:rPr>
        <w:noProof/>
      </w:rPr>
      <w:fldChar w:fldCharType="begin"/>
    </w:r>
    <w:r w:rsidR="00EF1809">
      <w:rPr>
        <w:noProof/>
      </w:rPr>
      <w:instrText xml:space="preserve"> NUMPAGES  \* Arabic  \* MERGEFORMAT </w:instrText>
    </w:r>
    <w:r w:rsidR="00EF1809">
      <w:rPr>
        <w:noProof/>
      </w:rPr>
      <w:fldChar w:fldCharType="separate"/>
    </w:r>
    <w:r w:rsidR="00D91DA3">
      <w:rPr>
        <w:noProof/>
      </w:rPr>
      <w:t>5</w:t>
    </w:r>
    <w:r w:rsidR="00EF180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207B0176" w:rsidR="00EF1809" w:rsidRDefault="00EF1809" w:rsidP="00197136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ED6F" w14:textId="77777777" w:rsidR="00B01EAF" w:rsidRDefault="00B01EAF" w:rsidP="007D35C5">
      <w:pPr>
        <w:spacing w:line="240" w:lineRule="auto"/>
      </w:pPr>
      <w:r>
        <w:separator/>
      </w:r>
    </w:p>
  </w:footnote>
  <w:footnote w:type="continuationSeparator" w:id="0">
    <w:p w14:paraId="4F9B71C6" w14:textId="77777777" w:rsidR="00B01EAF" w:rsidRDefault="00B01EAF" w:rsidP="007D3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4728A20F" w:rsidR="00EF1809" w:rsidRPr="003B448E" w:rsidRDefault="009457A3" w:rsidP="003B448E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031D70" wp14:editId="0ACF49D3">
          <wp:simplePos x="0" y="0"/>
          <wp:positionH relativeFrom="page">
            <wp:align>center</wp:align>
          </wp:positionH>
          <wp:positionV relativeFrom="paragraph">
            <wp:posOffset>132405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172D7D32" w:rsidR="00EF1809" w:rsidRDefault="009457A3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878BBF" wp14:editId="22432C29">
          <wp:simplePos x="0" y="0"/>
          <wp:positionH relativeFrom="page">
            <wp:align>center</wp:align>
          </wp:positionH>
          <wp:positionV relativeFrom="paragraph">
            <wp:posOffset>96963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88136C3"/>
    <w:multiLevelType w:val="hybridMultilevel"/>
    <w:tmpl w:val="E7E6DE44"/>
    <w:lvl w:ilvl="0" w:tplc="04060019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263E8"/>
    <w:multiLevelType w:val="hybridMultilevel"/>
    <w:tmpl w:val="D10C3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D1842"/>
    <w:multiLevelType w:val="hybridMultilevel"/>
    <w:tmpl w:val="A766947C"/>
    <w:lvl w:ilvl="0" w:tplc="1E0ADB82">
      <w:start w:val="1"/>
      <w:numFmt w:val="decimal"/>
      <w:lvlText w:val="Bilag 12.d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84553"/>
    <w:multiLevelType w:val="hybridMultilevel"/>
    <w:tmpl w:val="E7E6DE44"/>
    <w:lvl w:ilvl="0" w:tplc="04060019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3" w15:restartNumberingAfterBreak="0">
    <w:nsid w:val="6D5077DE"/>
    <w:multiLevelType w:val="hybridMultilevel"/>
    <w:tmpl w:val="E7E6DE44"/>
    <w:lvl w:ilvl="0" w:tplc="04060019">
      <w:start w:val="1"/>
      <w:numFmt w:val="lowerLetter"/>
      <w:lvlText w:val="%1."/>
      <w:lvlJc w:val="left"/>
      <w:pPr>
        <w:ind w:left="103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22"/>
  </w:num>
  <w:num w:numId="15">
    <w:abstractNumId w:val="20"/>
  </w:num>
  <w:num w:numId="16">
    <w:abstractNumId w:val="17"/>
  </w:num>
  <w:num w:numId="17">
    <w:abstractNumId w:val="13"/>
  </w:num>
  <w:num w:numId="18">
    <w:abstractNumId w:val="16"/>
  </w:num>
  <w:num w:numId="19">
    <w:abstractNumId w:val="18"/>
  </w:num>
  <w:num w:numId="20">
    <w:abstractNumId w:val="12"/>
  </w:num>
  <w:num w:numId="21">
    <w:abstractNumId w:val="20"/>
  </w:num>
  <w:num w:numId="22">
    <w:abstractNumId w:val="19"/>
  </w:num>
  <w:num w:numId="23">
    <w:abstractNumId w:val="20"/>
  </w:num>
  <w:num w:numId="24">
    <w:abstractNumId w:val="21"/>
  </w:num>
  <w:num w:numId="25">
    <w:abstractNumId w:val="23"/>
  </w:num>
  <w:num w:numId="26">
    <w:abstractNumId w:val="20"/>
  </w:num>
  <w:num w:numId="27">
    <w:abstractNumId w:val="11"/>
  </w:num>
  <w:num w:numId="28">
    <w:abstractNumId w:val="20"/>
  </w:num>
  <w:num w:numId="2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3318"/>
    <w:rsid w:val="00005E8C"/>
    <w:rsid w:val="00007E3C"/>
    <w:rsid w:val="00010534"/>
    <w:rsid w:val="000132D0"/>
    <w:rsid w:val="00033560"/>
    <w:rsid w:val="00062816"/>
    <w:rsid w:val="000632BB"/>
    <w:rsid w:val="000644E5"/>
    <w:rsid w:val="00074FBD"/>
    <w:rsid w:val="000A5BD0"/>
    <w:rsid w:val="000B42D2"/>
    <w:rsid w:val="000B5A64"/>
    <w:rsid w:val="000C1044"/>
    <w:rsid w:val="000D5C3D"/>
    <w:rsid w:val="000E0465"/>
    <w:rsid w:val="000E3950"/>
    <w:rsid w:val="000F0B68"/>
    <w:rsid w:val="0011074B"/>
    <w:rsid w:val="001224E6"/>
    <w:rsid w:val="0012701F"/>
    <w:rsid w:val="0013564F"/>
    <w:rsid w:val="001358D5"/>
    <w:rsid w:val="00137361"/>
    <w:rsid w:val="0014063F"/>
    <w:rsid w:val="00142474"/>
    <w:rsid w:val="00156825"/>
    <w:rsid w:val="00157418"/>
    <w:rsid w:val="00171731"/>
    <w:rsid w:val="0017193F"/>
    <w:rsid w:val="00174A33"/>
    <w:rsid w:val="00175C74"/>
    <w:rsid w:val="0017614A"/>
    <w:rsid w:val="00182C8D"/>
    <w:rsid w:val="00191216"/>
    <w:rsid w:val="00197136"/>
    <w:rsid w:val="001B08C2"/>
    <w:rsid w:val="001B25FC"/>
    <w:rsid w:val="001D5E33"/>
    <w:rsid w:val="001D7F70"/>
    <w:rsid w:val="001E2EC6"/>
    <w:rsid w:val="001F3DD9"/>
    <w:rsid w:val="001F58EA"/>
    <w:rsid w:val="00203F23"/>
    <w:rsid w:val="00220252"/>
    <w:rsid w:val="00231BA1"/>
    <w:rsid w:val="00236700"/>
    <w:rsid w:val="00240845"/>
    <w:rsid w:val="00240E0D"/>
    <w:rsid w:val="00242F99"/>
    <w:rsid w:val="002460A4"/>
    <w:rsid w:val="00257FF8"/>
    <w:rsid w:val="0027168A"/>
    <w:rsid w:val="002743D5"/>
    <w:rsid w:val="00274803"/>
    <w:rsid w:val="00280ACD"/>
    <w:rsid w:val="00294841"/>
    <w:rsid w:val="002978F7"/>
    <w:rsid w:val="002B3496"/>
    <w:rsid w:val="002B48F3"/>
    <w:rsid w:val="002C25A2"/>
    <w:rsid w:val="002C380B"/>
    <w:rsid w:val="002E474B"/>
    <w:rsid w:val="002F2190"/>
    <w:rsid w:val="002F6B8D"/>
    <w:rsid w:val="0031154C"/>
    <w:rsid w:val="003604FF"/>
    <w:rsid w:val="00372D65"/>
    <w:rsid w:val="00381F4C"/>
    <w:rsid w:val="003825D5"/>
    <w:rsid w:val="00384DEA"/>
    <w:rsid w:val="00385D81"/>
    <w:rsid w:val="003879EC"/>
    <w:rsid w:val="00392997"/>
    <w:rsid w:val="003957DB"/>
    <w:rsid w:val="00397057"/>
    <w:rsid w:val="003B448E"/>
    <w:rsid w:val="003C0A88"/>
    <w:rsid w:val="003C0D40"/>
    <w:rsid w:val="003C3386"/>
    <w:rsid w:val="003D3E38"/>
    <w:rsid w:val="003F3757"/>
    <w:rsid w:val="00403BB9"/>
    <w:rsid w:val="00406235"/>
    <w:rsid w:val="00415F2B"/>
    <w:rsid w:val="004160A8"/>
    <w:rsid w:val="004329F4"/>
    <w:rsid w:val="00434940"/>
    <w:rsid w:val="00445286"/>
    <w:rsid w:val="00452A54"/>
    <w:rsid w:val="0046480C"/>
    <w:rsid w:val="00466E2D"/>
    <w:rsid w:val="00472457"/>
    <w:rsid w:val="00474926"/>
    <w:rsid w:val="00487024"/>
    <w:rsid w:val="004A5962"/>
    <w:rsid w:val="004B159C"/>
    <w:rsid w:val="004B53B5"/>
    <w:rsid w:val="004E2318"/>
    <w:rsid w:val="004E3D76"/>
    <w:rsid w:val="004F7CBA"/>
    <w:rsid w:val="005007FB"/>
    <w:rsid w:val="0051039D"/>
    <w:rsid w:val="00517F5B"/>
    <w:rsid w:val="00524B22"/>
    <w:rsid w:val="005370FC"/>
    <w:rsid w:val="00537AB9"/>
    <w:rsid w:val="00541C67"/>
    <w:rsid w:val="00553F6A"/>
    <w:rsid w:val="005857F5"/>
    <w:rsid w:val="00592BA3"/>
    <w:rsid w:val="00597625"/>
    <w:rsid w:val="005A5D08"/>
    <w:rsid w:val="005A6427"/>
    <w:rsid w:val="005B5773"/>
    <w:rsid w:val="005C36E5"/>
    <w:rsid w:val="005E2D08"/>
    <w:rsid w:val="005F0E3E"/>
    <w:rsid w:val="005F137E"/>
    <w:rsid w:val="005F6D57"/>
    <w:rsid w:val="00606E85"/>
    <w:rsid w:val="00621D24"/>
    <w:rsid w:val="00626D91"/>
    <w:rsid w:val="00643498"/>
    <w:rsid w:val="006528B4"/>
    <w:rsid w:val="00664602"/>
    <w:rsid w:val="00665ECD"/>
    <w:rsid w:val="006863A6"/>
    <w:rsid w:val="00686C2E"/>
    <w:rsid w:val="0069066E"/>
    <w:rsid w:val="00692A12"/>
    <w:rsid w:val="006955AD"/>
    <w:rsid w:val="006A2F6F"/>
    <w:rsid w:val="006C7D1A"/>
    <w:rsid w:val="006D1319"/>
    <w:rsid w:val="006D17CC"/>
    <w:rsid w:val="006F5055"/>
    <w:rsid w:val="006F5889"/>
    <w:rsid w:val="006F6E6A"/>
    <w:rsid w:val="007258ED"/>
    <w:rsid w:val="00731C37"/>
    <w:rsid w:val="0074204C"/>
    <w:rsid w:val="00751635"/>
    <w:rsid w:val="00763451"/>
    <w:rsid w:val="00764412"/>
    <w:rsid w:val="007B4B3B"/>
    <w:rsid w:val="007C25D5"/>
    <w:rsid w:val="007C4585"/>
    <w:rsid w:val="007C5C55"/>
    <w:rsid w:val="007C6447"/>
    <w:rsid w:val="007C661D"/>
    <w:rsid w:val="007D35C5"/>
    <w:rsid w:val="007F04C9"/>
    <w:rsid w:val="007F29BD"/>
    <w:rsid w:val="00800D8A"/>
    <w:rsid w:val="008046F5"/>
    <w:rsid w:val="008058C4"/>
    <w:rsid w:val="00810FCE"/>
    <w:rsid w:val="00821E7D"/>
    <w:rsid w:val="00827339"/>
    <w:rsid w:val="0083570A"/>
    <w:rsid w:val="00835E1F"/>
    <w:rsid w:val="00845CD0"/>
    <w:rsid w:val="00850B70"/>
    <w:rsid w:val="008610B5"/>
    <w:rsid w:val="008658E0"/>
    <w:rsid w:val="008725FE"/>
    <w:rsid w:val="00885375"/>
    <w:rsid w:val="008A6132"/>
    <w:rsid w:val="008B69A2"/>
    <w:rsid w:val="008C48BA"/>
    <w:rsid w:val="008D0263"/>
    <w:rsid w:val="008D6749"/>
    <w:rsid w:val="008D765F"/>
    <w:rsid w:val="008D7ACE"/>
    <w:rsid w:val="008E15E7"/>
    <w:rsid w:val="008E40AE"/>
    <w:rsid w:val="008E6C2B"/>
    <w:rsid w:val="008F3AAC"/>
    <w:rsid w:val="008F3EED"/>
    <w:rsid w:val="008F4F26"/>
    <w:rsid w:val="0090741B"/>
    <w:rsid w:val="00910771"/>
    <w:rsid w:val="0091111F"/>
    <w:rsid w:val="00914A8B"/>
    <w:rsid w:val="0092492E"/>
    <w:rsid w:val="00930204"/>
    <w:rsid w:val="00937017"/>
    <w:rsid w:val="00942560"/>
    <w:rsid w:val="009457A3"/>
    <w:rsid w:val="00960CF7"/>
    <w:rsid w:val="00961DA0"/>
    <w:rsid w:val="00976171"/>
    <w:rsid w:val="009B3E05"/>
    <w:rsid w:val="009B7E19"/>
    <w:rsid w:val="009D4AEC"/>
    <w:rsid w:val="009D79E8"/>
    <w:rsid w:val="009F39E1"/>
    <w:rsid w:val="00A12C82"/>
    <w:rsid w:val="00A32516"/>
    <w:rsid w:val="00A32DC7"/>
    <w:rsid w:val="00A3722B"/>
    <w:rsid w:val="00A42502"/>
    <w:rsid w:val="00A56886"/>
    <w:rsid w:val="00A80180"/>
    <w:rsid w:val="00A968FE"/>
    <w:rsid w:val="00AA1E0E"/>
    <w:rsid w:val="00AA6475"/>
    <w:rsid w:val="00AC359D"/>
    <w:rsid w:val="00AC48CF"/>
    <w:rsid w:val="00AD0C5C"/>
    <w:rsid w:val="00AE07B4"/>
    <w:rsid w:val="00AF2A17"/>
    <w:rsid w:val="00AF6B24"/>
    <w:rsid w:val="00AF7D70"/>
    <w:rsid w:val="00B01EAF"/>
    <w:rsid w:val="00B23C97"/>
    <w:rsid w:val="00B464F5"/>
    <w:rsid w:val="00B54CBD"/>
    <w:rsid w:val="00B70CD5"/>
    <w:rsid w:val="00B828F5"/>
    <w:rsid w:val="00B8319B"/>
    <w:rsid w:val="00B86956"/>
    <w:rsid w:val="00B92D94"/>
    <w:rsid w:val="00B97934"/>
    <w:rsid w:val="00BA152E"/>
    <w:rsid w:val="00BA1633"/>
    <w:rsid w:val="00BA4C10"/>
    <w:rsid w:val="00BB6A2A"/>
    <w:rsid w:val="00BC367D"/>
    <w:rsid w:val="00BC4AF6"/>
    <w:rsid w:val="00BC663C"/>
    <w:rsid w:val="00BE1237"/>
    <w:rsid w:val="00BE73F8"/>
    <w:rsid w:val="00BF4B0C"/>
    <w:rsid w:val="00BF54AF"/>
    <w:rsid w:val="00C03D45"/>
    <w:rsid w:val="00C04E2F"/>
    <w:rsid w:val="00C069D5"/>
    <w:rsid w:val="00C10135"/>
    <w:rsid w:val="00C13C9A"/>
    <w:rsid w:val="00C212BD"/>
    <w:rsid w:val="00C347D8"/>
    <w:rsid w:val="00C44EDB"/>
    <w:rsid w:val="00C56F4F"/>
    <w:rsid w:val="00C816BC"/>
    <w:rsid w:val="00C81DD7"/>
    <w:rsid w:val="00C84CE3"/>
    <w:rsid w:val="00C8503B"/>
    <w:rsid w:val="00C942CF"/>
    <w:rsid w:val="00CA2508"/>
    <w:rsid w:val="00CA703A"/>
    <w:rsid w:val="00CA7EA7"/>
    <w:rsid w:val="00CD5BF4"/>
    <w:rsid w:val="00CD6ACA"/>
    <w:rsid w:val="00CE1B7D"/>
    <w:rsid w:val="00CE6B77"/>
    <w:rsid w:val="00CF1488"/>
    <w:rsid w:val="00CF1FE6"/>
    <w:rsid w:val="00CF2536"/>
    <w:rsid w:val="00D3035D"/>
    <w:rsid w:val="00D3485F"/>
    <w:rsid w:val="00D36A2F"/>
    <w:rsid w:val="00D45DD3"/>
    <w:rsid w:val="00D51118"/>
    <w:rsid w:val="00D5362C"/>
    <w:rsid w:val="00D5439D"/>
    <w:rsid w:val="00D56D45"/>
    <w:rsid w:val="00D64E92"/>
    <w:rsid w:val="00D67D48"/>
    <w:rsid w:val="00D72ADF"/>
    <w:rsid w:val="00D90A74"/>
    <w:rsid w:val="00D91DA3"/>
    <w:rsid w:val="00D945BE"/>
    <w:rsid w:val="00DB3BE4"/>
    <w:rsid w:val="00DB4028"/>
    <w:rsid w:val="00DB6455"/>
    <w:rsid w:val="00DC4671"/>
    <w:rsid w:val="00DC55B3"/>
    <w:rsid w:val="00DD0E6F"/>
    <w:rsid w:val="00DD4474"/>
    <w:rsid w:val="00DD49A4"/>
    <w:rsid w:val="00DD4F83"/>
    <w:rsid w:val="00DE0514"/>
    <w:rsid w:val="00DE2826"/>
    <w:rsid w:val="00DF42CA"/>
    <w:rsid w:val="00E07CE9"/>
    <w:rsid w:val="00E13E67"/>
    <w:rsid w:val="00E16465"/>
    <w:rsid w:val="00E279B8"/>
    <w:rsid w:val="00E42F2D"/>
    <w:rsid w:val="00E50092"/>
    <w:rsid w:val="00E878CF"/>
    <w:rsid w:val="00E87DD6"/>
    <w:rsid w:val="00E911B6"/>
    <w:rsid w:val="00EA26A3"/>
    <w:rsid w:val="00EB1DE7"/>
    <w:rsid w:val="00EE1F57"/>
    <w:rsid w:val="00EF1809"/>
    <w:rsid w:val="00EF4C62"/>
    <w:rsid w:val="00F11F8D"/>
    <w:rsid w:val="00F15F49"/>
    <w:rsid w:val="00F22700"/>
    <w:rsid w:val="00F31DC5"/>
    <w:rsid w:val="00F34DA1"/>
    <w:rsid w:val="00F35119"/>
    <w:rsid w:val="00F367A3"/>
    <w:rsid w:val="00F56C41"/>
    <w:rsid w:val="00F61340"/>
    <w:rsid w:val="00F65DD3"/>
    <w:rsid w:val="00F776E9"/>
    <w:rsid w:val="00F838F1"/>
    <w:rsid w:val="00F854A3"/>
    <w:rsid w:val="00F92E6C"/>
    <w:rsid w:val="00FA0DE4"/>
    <w:rsid w:val="00FB543E"/>
    <w:rsid w:val="00FC6BD4"/>
    <w:rsid w:val="00FE26FF"/>
    <w:rsid w:val="00FE3A2E"/>
    <w:rsid w:val="00FF2896"/>
    <w:rsid w:val="00FF6D92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7A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F6134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F6134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F61340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A3722B"/>
    <w:pPr>
      <w:tabs>
        <w:tab w:val="left" w:pos="567"/>
        <w:tab w:val="right" w:leader="dot" w:pos="8505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6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F7CBA"/>
    <w:rPr>
      <w:color w:val="808080"/>
      <w:shd w:val="clear" w:color="auto" w:fill="E6E6E6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3879EC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757EAF"/>
    <w:rsid w:val="00886F4A"/>
    <w:rsid w:val="00B11F7B"/>
    <w:rsid w:val="00E1683C"/>
    <w:rsid w:val="00E245B1"/>
    <w:rsid w:val="00E33383"/>
    <w:rsid w:val="00E76792"/>
    <w:rsid w:val="00F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2363-FB9F-4753-AFB6-12D06CCA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5</Pages>
  <Words>761</Words>
  <Characters>4967</Characters>
  <Application>Microsoft Office Word</Application>
  <DocSecurity>0</DocSecurity>
  <Lines>134</Lines>
  <Paragraphs>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4e Revision og kontrol K04</dc:title>
  <dc:creator>Marianne Wulff</dc:creator>
  <cp:lastModifiedBy>Britt Rosenstand Hansen</cp:lastModifiedBy>
  <cp:revision>2</cp:revision>
  <dcterms:created xsi:type="dcterms:W3CDTF">2025-04-10T11:04:00Z</dcterms:created>
  <dcterms:modified xsi:type="dcterms:W3CDTF">2025-04-10T11:04:00Z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