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a - Samarbejdsorganisation"/>
      </w:tblPr>
      <w:tblGrid>
        <w:gridCol w:w="7101"/>
      </w:tblGrid>
      <w:tr w:rsidR="00CE1B7D" w14:paraId="39D48F7B" w14:textId="77777777" w:rsidTr="008C33FA">
        <w:trPr>
          <w:trHeight w:val="3168"/>
          <w:tblHeader/>
        </w:trPr>
        <w:tc>
          <w:tcPr>
            <w:tcW w:w="7101" w:type="dxa"/>
            <w:noWrap/>
            <w:vAlign w:val="bottom"/>
          </w:tcPr>
          <w:p w14:paraId="5B186B6F" w14:textId="39FA2C6D" w:rsidR="00CE1B7D" w:rsidRDefault="0009011C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9577B9">
                  <w:t>4.a</w:t>
                </w:r>
                <w:r w:rsidR="00EF3B26">
                  <w:t xml:space="preserve"> - </w:t>
                </w:r>
                <w:r w:rsidR="009577B9">
                  <w:t>Samarbejdsorganisation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12AD966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950BF0B" w14:textId="77777777" w:rsidR="009577B9" w:rsidRPr="009C3138" w:rsidRDefault="009577B9" w:rsidP="009577B9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69BDD9B1" w14:textId="77777777" w:rsidR="009577B9" w:rsidRDefault="009577B9" w:rsidP="009577B9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33554D31" w14:textId="77777777" w:rsidR="009577B9" w:rsidRPr="009C3138" w:rsidRDefault="009577B9" w:rsidP="009577B9">
      <w:pPr>
        <w:rPr>
          <w:highlight w:val="yellow"/>
        </w:rPr>
      </w:pPr>
    </w:p>
    <w:p w14:paraId="6A7F2E3C" w14:textId="77777777" w:rsidR="009577B9" w:rsidRDefault="009577B9" w:rsidP="009577B9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2C1DA10B" w14:textId="77777777" w:rsidR="009577B9" w:rsidRDefault="009577B9" w:rsidP="009577B9">
      <w:pPr>
        <w:rPr>
          <w:highlight w:val="yellow"/>
        </w:rPr>
      </w:pPr>
    </w:p>
    <w:p w14:paraId="07B7F665" w14:textId="77777777" w:rsidR="009577B9" w:rsidRPr="009C3138" w:rsidRDefault="009577B9" w:rsidP="009577B9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>
        <w:rPr>
          <w:highlight w:val="yellow"/>
        </w:rPr>
        <w:t>4.a ”Samarbejdsorganisation”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>
        <w:rPr>
          <w:highlight w:val="yellow"/>
        </w:rPr>
        <w:t>Kundens og Leverandørens Samarbejdsorganisation.</w:t>
      </w:r>
      <w:r w:rsidRPr="009C3138">
        <w:rPr>
          <w:highlight w:val="yellow"/>
        </w:rPr>
        <w:t xml:space="preserve">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eksempler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37743A89" w14:textId="77777777" w:rsidR="009577B9" w:rsidRDefault="009577B9" w:rsidP="009577B9">
      <w:pPr>
        <w:rPr>
          <w:highlight w:val="yellow"/>
        </w:rPr>
      </w:pPr>
    </w:p>
    <w:p w14:paraId="00F67C4E" w14:textId="77777777" w:rsidR="009577B9" w:rsidRDefault="009577B9" w:rsidP="009577B9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0B0B6A58" w14:textId="77777777" w:rsidR="009577B9" w:rsidRPr="009C3138" w:rsidRDefault="009577B9" w:rsidP="009577B9">
      <w:pPr>
        <w:rPr>
          <w:highlight w:val="yellow"/>
        </w:rPr>
      </w:pPr>
    </w:p>
    <w:p w14:paraId="4FFB79AD" w14:textId="77777777" w:rsidR="009577B9" w:rsidRDefault="009577B9" w:rsidP="009577B9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62747F8" w14:textId="77777777" w:rsidR="009577B9" w:rsidRDefault="009577B9" w:rsidP="009577B9"/>
    <w:p w14:paraId="5C00EC01" w14:textId="77777777" w:rsidR="009577B9" w:rsidRPr="009C3138" w:rsidRDefault="009577B9" w:rsidP="009577B9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2A6AC665" w14:textId="77777777" w:rsidR="009577B9" w:rsidRPr="009C3138" w:rsidRDefault="009577B9" w:rsidP="009577B9">
      <w:pPr>
        <w:rPr>
          <w:i/>
        </w:rPr>
      </w:pPr>
      <w:bookmarkStart w:id="4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4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5D49D6F9" w14:textId="77777777" w:rsidR="009577B9" w:rsidRPr="009C3138" w:rsidRDefault="009577B9" w:rsidP="009577B9">
      <w:pPr>
        <w:rPr>
          <w:i/>
        </w:rPr>
      </w:pPr>
    </w:p>
    <w:p w14:paraId="74C8F6D4" w14:textId="77777777" w:rsidR="009577B9" w:rsidRDefault="009577B9" w:rsidP="009577B9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5CB22431" w14:textId="77777777" w:rsidR="009577B9" w:rsidRPr="009C3138" w:rsidRDefault="009577B9" w:rsidP="009577B9">
      <w:pPr>
        <w:rPr>
          <w:i/>
        </w:rPr>
      </w:pPr>
    </w:p>
    <w:p w14:paraId="39234B56" w14:textId="544D5C64" w:rsidR="009577B9" w:rsidRDefault="009577B9" w:rsidP="009577B9">
      <w:pPr>
        <w:rPr>
          <w:i/>
        </w:rPr>
      </w:pPr>
      <w:bookmarkStart w:id="5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36DE56C6" w14:textId="5A0EFB47" w:rsidR="002E4FB2" w:rsidRDefault="002E4FB2" w:rsidP="009577B9">
      <w:pPr>
        <w:rPr>
          <w:i/>
        </w:rPr>
      </w:pPr>
    </w:p>
    <w:p w14:paraId="71964F04" w14:textId="592B7560" w:rsidR="002E4FB2" w:rsidRPr="00012A90" w:rsidRDefault="002E4FB2" w:rsidP="002E4FB2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4.a</w:t>
      </w:r>
      <w:r w:rsidRPr="00012A90">
        <w:rPr>
          <w:i/>
        </w:rPr>
        <w:t xml:space="preserve">, </w:t>
      </w:r>
      <w:r>
        <w:rPr>
          <w:i/>
        </w:rPr>
        <w:t>Samarbejdsorganisation</w:t>
      </w:r>
      <w:r w:rsidRPr="00012A90">
        <w:rPr>
          <w:i/>
        </w:rPr>
        <w:t xml:space="preserve"> i følgende punkter: </w:t>
      </w:r>
    </w:p>
    <w:p w14:paraId="2E624311" w14:textId="77777777" w:rsidR="002E4FB2" w:rsidRPr="00012A90" w:rsidRDefault="002E4FB2" w:rsidP="002E4FB2">
      <w:pPr>
        <w:rPr>
          <w:i/>
        </w:rPr>
      </w:pPr>
    </w:p>
    <w:p w14:paraId="0AB3AB56" w14:textId="24BDAE65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</w:t>
      </w:r>
      <w:r w:rsidRPr="00012A90">
        <w:rPr>
          <w:i/>
        </w:rPr>
        <w:t xml:space="preserve"> (</w:t>
      </w:r>
      <w:r>
        <w:rPr>
          <w:i/>
        </w:rPr>
        <w:t>Opstartsmøde</w:t>
      </w:r>
      <w:r w:rsidRPr="00012A90">
        <w:rPr>
          <w:i/>
        </w:rPr>
        <w:t>)</w:t>
      </w:r>
    </w:p>
    <w:p w14:paraId="1BD8153C" w14:textId="14C1C8B7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5 (Samarbejdsorganisation)</w:t>
      </w:r>
    </w:p>
    <w:p w14:paraId="693DC435" w14:textId="2E004522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6 (Kundens medvirken)</w:t>
      </w:r>
    </w:p>
    <w:p w14:paraId="5B68F687" w14:textId="7C06F0B1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41.1 (Garantier)</w:t>
      </w:r>
    </w:p>
    <w:p w14:paraId="314CB262" w14:textId="22E8A404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43.1 (Underretningspligt og afhjælpning)</w:t>
      </w:r>
    </w:p>
    <w:p w14:paraId="51E8F29C" w14:textId="06A71101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56.5.3 (Leverandørens pligt til at levere Ydelser uanset tvist</w:t>
      </w:r>
    </w:p>
    <w:p w14:paraId="5243FAB3" w14:textId="1834507C" w:rsidR="002E4FB2" w:rsidRDefault="002E4FB2" w:rsidP="002E4FB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 xml:space="preserve">Punkt 56.5.4 (Sideløbende konflikthåndtering) </w:t>
      </w:r>
    </w:p>
    <w:bookmarkEnd w:id="6"/>
    <w:p w14:paraId="0BCAAA17" w14:textId="77777777" w:rsidR="002E4FB2" w:rsidRDefault="002E4FB2" w:rsidP="009577B9">
      <w:pPr>
        <w:rPr>
          <w:i/>
        </w:rPr>
      </w:pPr>
    </w:p>
    <w:bookmarkEnd w:id="5"/>
    <w:p w14:paraId="5A3C9A84" w14:textId="2333BE55" w:rsidR="001D5E33" w:rsidRDefault="009577B9" w:rsidP="009577B9"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31ED0567" w14:textId="16DBA801" w:rsidR="001D5E33" w:rsidRDefault="001D5E33" w:rsidP="001D5E33">
      <w:pPr>
        <w:pStyle w:val="Overskrift9"/>
      </w:pPr>
      <w:r>
        <w:t>Indholdsfortegnelse</w:t>
      </w:r>
    </w:p>
    <w:p w14:paraId="03C8E37E" w14:textId="4CCC124D" w:rsidR="00E25FF8" w:rsidRDefault="00E25FF8" w:rsidP="00E25FF8"/>
    <w:p w14:paraId="5C4DA590" w14:textId="51F97786" w:rsidR="00671534" w:rsidRDefault="0067153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72048" w:history="1">
        <w:r w:rsidRPr="001E3DA0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1E3DA0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D574A8" w14:textId="2FBC7B9B" w:rsidR="00671534" w:rsidRDefault="0009011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49" w:history="1">
        <w:r w:rsidR="00671534" w:rsidRPr="001E3DA0">
          <w:rPr>
            <w:rStyle w:val="Hyperlink"/>
            <w:noProof/>
          </w:rPr>
          <w:t>2.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Generelle krav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_Toc517172049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4</w:t>
        </w:r>
        <w:r w:rsidR="00671534">
          <w:rPr>
            <w:noProof/>
            <w:webHidden/>
          </w:rPr>
          <w:fldChar w:fldCharType="end"/>
        </w:r>
      </w:hyperlink>
    </w:p>
    <w:p w14:paraId="7CE927B8" w14:textId="36B83415" w:rsidR="00671534" w:rsidRDefault="0009011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50" w:history="1">
        <w:r w:rsidR="00671534" w:rsidRPr="001E3DA0">
          <w:rPr>
            <w:rStyle w:val="Hyperlink"/>
            <w:noProof/>
          </w:rPr>
          <w:t>3.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Roller og bemanding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_Toc517172050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4</w:t>
        </w:r>
        <w:r w:rsidR="00671534">
          <w:rPr>
            <w:noProof/>
            <w:webHidden/>
          </w:rPr>
          <w:fldChar w:fldCharType="end"/>
        </w:r>
      </w:hyperlink>
    </w:p>
    <w:p w14:paraId="17A5C41E" w14:textId="1248B333" w:rsidR="00671534" w:rsidRDefault="0009011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1" w:history="1">
        <w:r w:rsidR="00671534" w:rsidRPr="001E3DA0">
          <w:rPr>
            <w:rStyle w:val="Hyperlink"/>
          </w:rPr>
          <w:t>3.1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Kundens interne roller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_Toc517172051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4</w:t>
        </w:r>
        <w:r w:rsidR="00671534">
          <w:rPr>
            <w:webHidden/>
          </w:rPr>
          <w:fldChar w:fldCharType="end"/>
        </w:r>
      </w:hyperlink>
    </w:p>
    <w:p w14:paraId="4D61798E" w14:textId="09A2C7B6" w:rsidR="00671534" w:rsidRDefault="0009011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52" w:history="1">
        <w:r w:rsidR="00671534" w:rsidRPr="001E3DA0">
          <w:rPr>
            <w:rStyle w:val="Hyperlink"/>
            <w:noProof/>
          </w:rPr>
          <w:t>4.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Samarbejdsorganisationens struktur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_Toc517172052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6</w:t>
        </w:r>
        <w:r w:rsidR="00671534">
          <w:rPr>
            <w:noProof/>
            <w:webHidden/>
          </w:rPr>
          <w:fldChar w:fldCharType="end"/>
        </w:r>
      </w:hyperlink>
    </w:p>
    <w:p w14:paraId="2F812171" w14:textId="214F2AC0" w:rsidR="00671534" w:rsidRDefault="0009011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3" w:history="1">
        <w:r w:rsidR="00671534" w:rsidRPr="001E3DA0">
          <w:rPr>
            <w:rStyle w:val="Hyperlink"/>
          </w:rPr>
          <w:t>4.1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Styregruppe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_Toc517172053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6</w:t>
        </w:r>
        <w:r w:rsidR="00671534">
          <w:rPr>
            <w:webHidden/>
          </w:rPr>
          <w:fldChar w:fldCharType="end"/>
        </w:r>
      </w:hyperlink>
    </w:p>
    <w:p w14:paraId="07ECB243" w14:textId="13E4081A" w:rsidR="00671534" w:rsidRDefault="0009011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4" w:history="1">
        <w:r w:rsidR="00671534" w:rsidRPr="001E3DA0">
          <w:rPr>
            <w:rStyle w:val="Hyperlink"/>
          </w:rPr>
          <w:t>4.1.1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Styregruppemøder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_Toc517172054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7</w:t>
        </w:r>
        <w:r w:rsidR="00671534">
          <w:rPr>
            <w:webHidden/>
          </w:rPr>
          <w:fldChar w:fldCharType="end"/>
        </w:r>
      </w:hyperlink>
    </w:p>
    <w:p w14:paraId="1E7F6F63" w14:textId="59041506" w:rsidR="00671534" w:rsidRDefault="0009011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5" w:history="1">
        <w:r w:rsidR="00671534" w:rsidRPr="001E3DA0">
          <w:rPr>
            <w:rStyle w:val="Hyperlink"/>
          </w:rPr>
          <w:t>4.2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Transitionsgruppe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_Toc517172055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8</w:t>
        </w:r>
        <w:r w:rsidR="00671534">
          <w:rPr>
            <w:webHidden/>
          </w:rPr>
          <w:fldChar w:fldCharType="end"/>
        </w:r>
      </w:hyperlink>
    </w:p>
    <w:p w14:paraId="19E0E18A" w14:textId="0CAF0994" w:rsidR="00671534" w:rsidRDefault="0009011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6" w:history="1">
        <w:r w:rsidR="00671534" w:rsidRPr="001E3DA0">
          <w:rPr>
            <w:rStyle w:val="Hyperlink"/>
          </w:rPr>
          <w:t>4.2.1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Transitionsgruppemøder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_Toc517172056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9</w:t>
        </w:r>
        <w:r w:rsidR="00671534">
          <w:rPr>
            <w:webHidden/>
          </w:rPr>
          <w:fldChar w:fldCharType="end"/>
        </w:r>
      </w:hyperlink>
    </w:p>
    <w:p w14:paraId="633923ED" w14:textId="09B0F068" w:rsidR="00671534" w:rsidRDefault="0009011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7" w:history="1">
        <w:r w:rsidR="00671534" w:rsidRPr="001E3DA0">
          <w:rPr>
            <w:rStyle w:val="Hyperlink"/>
          </w:rPr>
          <w:t>4.2.2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Eskaleringsprocedure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_Toc517172057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9</w:t>
        </w:r>
        <w:r w:rsidR="00671534">
          <w:rPr>
            <w:webHidden/>
          </w:rPr>
          <w:fldChar w:fldCharType="end"/>
        </w:r>
      </w:hyperlink>
    </w:p>
    <w:p w14:paraId="22242F2A" w14:textId="75246113" w:rsidR="00671534" w:rsidRDefault="0009011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8" w:history="1">
        <w:r w:rsidR="00671534" w:rsidRPr="001E3DA0">
          <w:rPr>
            <w:rStyle w:val="Hyperlink"/>
          </w:rPr>
          <w:t>4.3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Driftsgruppe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_Toc517172058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9</w:t>
        </w:r>
        <w:r w:rsidR="00671534">
          <w:rPr>
            <w:webHidden/>
          </w:rPr>
          <w:fldChar w:fldCharType="end"/>
        </w:r>
      </w:hyperlink>
    </w:p>
    <w:p w14:paraId="61321F98" w14:textId="7E6F58F7" w:rsidR="00671534" w:rsidRDefault="0009011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59" w:history="1">
        <w:r w:rsidR="00671534" w:rsidRPr="001E3DA0">
          <w:rPr>
            <w:rStyle w:val="Hyperlink"/>
          </w:rPr>
          <w:t>4.3.1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Driftsgruppemøder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_Toc517172059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11</w:t>
        </w:r>
        <w:r w:rsidR="00671534">
          <w:rPr>
            <w:webHidden/>
          </w:rPr>
          <w:fldChar w:fldCharType="end"/>
        </w:r>
      </w:hyperlink>
    </w:p>
    <w:p w14:paraId="5AF2F30B" w14:textId="0A51703A" w:rsidR="00671534" w:rsidRDefault="0009011C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60" w:history="1">
        <w:r w:rsidR="00671534" w:rsidRPr="001E3DA0">
          <w:rPr>
            <w:rStyle w:val="Hyperlink"/>
          </w:rPr>
          <w:t>4.3.2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Eskaleringsprocedure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_Toc517172060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12</w:t>
        </w:r>
        <w:r w:rsidR="00671534">
          <w:rPr>
            <w:webHidden/>
          </w:rPr>
          <w:fldChar w:fldCharType="end"/>
        </w:r>
      </w:hyperlink>
    </w:p>
    <w:p w14:paraId="3562CB42" w14:textId="695A2547" w:rsidR="00671534" w:rsidRDefault="0009011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61" w:history="1">
        <w:r w:rsidR="00671534" w:rsidRPr="001E3DA0">
          <w:rPr>
            <w:rStyle w:val="Hyperlink"/>
          </w:rPr>
          <w:t>4.4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Allokerede Nøglemedarbejdere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_Toc517172061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12</w:t>
        </w:r>
        <w:r w:rsidR="00671534">
          <w:rPr>
            <w:webHidden/>
          </w:rPr>
          <w:fldChar w:fldCharType="end"/>
        </w:r>
      </w:hyperlink>
    </w:p>
    <w:p w14:paraId="2A1C69C9" w14:textId="530823D8" w:rsidR="00671534" w:rsidRDefault="0009011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062" w:history="1">
        <w:r w:rsidR="00671534" w:rsidRPr="001E3DA0">
          <w:rPr>
            <w:rStyle w:val="Hyperlink"/>
          </w:rPr>
          <w:t>4.5</w:t>
        </w:r>
        <w:r w:rsidR="00671534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71534" w:rsidRPr="001E3DA0">
          <w:rPr>
            <w:rStyle w:val="Hyperlink"/>
          </w:rPr>
          <w:t>Samarbejdsfora under Transition Ud</w:t>
        </w:r>
        <w:r w:rsidR="00671534">
          <w:rPr>
            <w:webHidden/>
          </w:rPr>
          <w:tab/>
        </w:r>
        <w:r w:rsidR="00671534">
          <w:rPr>
            <w:webHidden/>
          </w:rPr>
          <w:fldChar w:fldCharType="begin"/>
        </w:r>
        <w:r w:rsidR="00671534">
          <w:rPr>
            <w:webHidden/>
          </w:rPr>
          <w:instrText xml:space="preserve"> PAGEREF _Toc517172062 \h </w:instrText>
        </w:r>
        <w:r w:rsidR="00671534">
          <w:rPr>
            <w:webHidden/>
          </w:rPr>
        </w:r>
        <w:r w:rsidR="00671534">
          <w:rPr>
            <w:webHidden/>
          </w:rPr>
          <w:fldChar w:fldCharType="separate"/>
        </w:r>
        <w:r w:rsidR="003C4CEC">
          <w:rPr>
            <w:webHidden/>
          </w:rPr>
          <w:t>12</w:t>
        </w:r>
        <w:r w:rsidR="00671534">
          <w:rPr>
            <w:webHidden/>
          </w:rPr>
          <w:fldChar w:fldCharType="end"/>
        </w:r>
      </w:hyperlink>
    </w:p>
    <w:p w14:paraId="1F131073" w14:textId="0429D7AE" w:rsidR="00671534" w:rsidRDefault="0009011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063" w:history="1">
        <w:r w:rsidR="00671534" w:rsidRPr="001E3DA0">
          <w:rPr>
            <w:rStyle w:val="Hyperlink"/>
            <w:noProof/>
          </w:rPr>
          <w:t>5.</w:t>
        </w:r>
        <w:r w:rsidR="00671534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71534" w:rsidRPr="001E3DA0">
          <w:rPr>
            <w:rStyle w:val="Hyperlink"/>
            <w:noProof/>
          </w:rPr>
          <w:t>Kravmatrice</w:t>
        </w:r>
        <w:r w:rsidR="00671534">
          <w:rPr>
            <w:noProof/>
            <w:webHidden/>
          </w:rPr>
          <w:tab/>
        </w:r>
        <w:r w:rsidR="00671534">
          <w:rPr>
            <w:noProof/>
            <w:webHidden/>
          </w:rPr>
          <w:fldChar w:fldCharType="begin"/>
        </w:r>
        <w:r w:rsidR="00671534">
          <w:rPr>
            <w:noProof/>
            <w:webHidden/>
          </w:rPr>
          <w:instrText xml:space="preserve"> PAGEREF _Toc517172063 \h </w:instrText>
        </w:r>
        <w:r w:rsidR="00671534">
          <w:rPr>
            <w:noProof/>
            <w:webHidden/>
          </w:rPr>
        </w:r>
        <w:r w:rsidR="00671534">
          <w:rPr>
            <w:noProof/>
            <w:webHidden/>
          </w:rPr>
          <w:fldChar w:fldCharType="separate"/>
        </w:r>
        <w:r w:rsidR="003C4CEC">
          <w:rPr>
            <w:noProof/>
            <w:webHidden/>
          </w:rPr>
          <w:t>13</w:t>
        </w:r>
        <w:r w:rsidR="00671534">
          <w:rPr>
            <w:noProof/>
            <w:webHidden/>
          </w:rPr>
          <w:fldChar w:fldCharType="end"/>
        </w:r>
      </w:hyperlink>
    </w:p>
    <w:p w14:paraId="43C3E2C7" w14:textId="57CE2676" w:rsidR="001D5E33" w:rsidRDefault="00671534" w:rsidP="001D5E33">
      <w:r>
        <w:rPr>
          <w:sz w:val="19"/>
        </w:rPr>
        <w:fldChar w:fldCharType="end"/>
      </w:r>
    </w:p>
    <w:p w14:paraId="4CDFD57E" w14:textId="77777777" w:rsidR="001D5E33" w:rsidRDefault="001D5E33" w:rsidP="001D5E33"/>
    <w:p w14:paraId="420E1D83" w14:textId="77777777" w:rsidR="001D5E33" w:rsidRDefault="001D5E33" w:rsidP="001D5E33"/>
    <w:p w14:paraId="2506EE4E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79AD75E3" w:rsidR="001D5E33" w:rsidRDefault="0074204C" w:rsidP="009874E2">
      <w:pPr>
        <w:pStyle w:val="Overskrift1"/>
      </w:pPr>
      <w:bookmarkStart w:id="7" w:name="_Toc517172048"/>
      <w:r>
        <w:lastRenderedPageBreak/>
        <w:t>Indledning</w:t>
      </w:r>
      <w:bookmarkEnd w:id="7"/>
    </w:p>
    <w:p w14:paraId="0C781ECA" w14:textId="57CF3AF5" w:rsidR="009577B9" w:rsidRPr="007C77B9" w:rsidRDefault="009577B9" w:rsidP="009577B9">
      <w:r>
        <w:t xml:space="preserve">Dette Bilag 4.a indeholder Kundens krav til </w:t>
      </w:r>
      <w:r w:rsidR="00083B6E">
        <w:t>s</w:t>
      </w:r>
      <w:r>
        <w:t>amarbejdsorganisation</w:t>
      </w:r>
      <w:r w:rsidR="00083B6E">
        <w:t>en</w:t>
      </w:r>
      <w:r>
        <w:t>.</w:t>
      </w:r>
    </w:p>
    <w:p w14:paraId="7741D2CB" w14:textId="77777777" w:rsidR="009577B9" w:rsidRPr="007C77B9" w:rsidRDefault="009577B9" w:rsidP="009577B9"/>
    <w:p w14:paraId="69396156" w14:textId="6833B373" w:rsidR="00CE3674" w:rsidRDefault="00CE3674" w:rsidP="009874E2">
      <w:pPr>
        <w:pStyle w:val="Overskrift1"/>
      </w:pPr>
      <w:bookmarkStart w:id="8" w:name="_Toc517172049"/>
      <w:r>
        <w:t>Gen</w:t>
      </w:r>
      <w:r w:rsidR="00E45516">
        <w:t>e</w:t>
      </w:r>
      <w:r>
        <w:t>relle krav</w:t>
      </w:r>
      <w:bookmarkEnd w:id="8"/>
    </w:p>
    <w:p w14:paraId="628A61C4" w14:textId="2BF4EA03" w:rsidR="00ED4AAD" w:rsidRDefault="00ED4AAD" w:rsidP="00ED4AAD">
      <w:r w:rsidRPr="005F3F24">
        <w:t xml:space="preserve">I </w:t>
      </w:r>
      <w:r w:rsidR="00772DA3">
        <w:fldChar w:fldCharType="begin"/>
      </w:r>
      <w:r w:rsidR="00772DA3">
        <w:instrText xml:space="preserve"> REF _Ref509214194 \n \h </w:instrText>
      </w:r>
      <w:r w:rsidR="00772DA3">
        <w:fldChar w:fldCharType="separate"/>
      </w:r>
      <w:r w:rsidR="00203C1D">
        <w:t>K-1</w:t>
      </w:r>
      <w:r w:rsidR="00772DA3">
        <w:fldChar w:fldCharType="end"/>
      </w:r>
      <w:r w:rsidR="00772DA3">
        <w:t xml:space="preserve"> </w:t>
      </w:r>
      <w:r w:rsidR="005F3F24" w:rsidRPr="005F3F24">
        <w:t xml:space="preserve">til </w:t>
      </w:r>
      <w:r w:rsidR="005F3F24" w:rsidRPr="005F3F24">
        <w:fldChar w:fldCharType="begin"/>
      </w:r>
      <w:r w:rsidR="005F3F24" w:rsidRPr="005F3F24">
        <w:instrText xml:space="preserve"> REF _Ref508974665 \n \h </w:instrText>
      </w:r>
      <w:r w:rsidR="005F3F24">
        <w:instrText xml:space="preserve"> \* MERGEFORMAT </w:instrText>
      </w:r>
      <w:r w:rsidR="005F3F24" w:rsidRPr="005F3F24">
        <w:fldChar w:fldCharType="separate"/>
      </w:r>
      <w:r w:rsidR="00203C1D">
        <w:t>K-4</w:t>
      </w:r>
      <w:r w:rsidR="005F3F24" w:rsidRPr="005F3F24">
        <w:fldChar w:fldCharType="end"/>
      </w:r>
      <w:r w:rsidRPr="005F3F24">
        <w:t xml:space="preserve"> følger </w:t>
      </w:r>
      <w:r w:rsidR="00607688">
        <w:t xml:space="preserve">Kundens </w:t>
      </w:r>
      <w:r>
        <w:t xml:space="preserve">generelle krav til </w:t>
      </w:r>
      <w:r w:rsidR="00F81FBC">
        <w:t>samarbejdsorganisationen</w:t>
      </w:r>
      <w:r>
        <w:t xml:space="preserve">. </w:t>
      </w:r>
    </w:p>
    <w:p w14:paraId="70151C17" w14:textId="74E391E4" w:rsidR="0029600F" w:rsidRDefault="0029600F" w:rsidP="00E45516"/>
    <w:p w14:paraId="267970DC" w14:textId="41EB7670" w:rsidR="00EE6B0A" w:rsidRPr="00EE6B0A" w:rsidRDefault="00017082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9" w:name="_Ref509214194"/>
      <w:r>
        <w:t>Samarbejdsorganisation</w:t>
      </w:r>
      <w:bookmarkEnd w:id="9"/>
    </w:p>
    <w:p w14:paraId="65F94282" w14:textId="0FEFA986" w:rsidR="00EE6B0A" w:rsidRDefault="00EE6B0A" w:rsidP="00EE6B0A">
      <w:r>
        <w:t xml:space="preserve">Leverandøren skal i kontraktperioden </w:t>
      </w:r>
      <w:r w:rsidRPr="000C321A">
        <w:t xml:space="preserve">sikre </w:t>
      </w:r>
      <w:r>
        <w:t>en samarbejdsorganisation</w:t>
      </w:r>
      <w:r w:rsidR="00F81FBC">
        <w:t xml:space="preserve"> i overensstemmelse med Kontraktens krav</w:t>
      </w:r>
      <w:r>
        <w:t>,</w:t>
      </w:r>
      <w:r w:rsidR="00F81FBC">
        <w:t xml:space="preserve"> og som understøtter leveringen af Kontraktens Ydelser og Kundens indsigt heri.</w:t>
      </w:r>
    </w:p>
    <w:p w14:paraId="6681C819" w14:textId="77777777" w:rsidR="0029600F" w:rsidRDefault="0029600F" w:rsidP="00EE6B0A"/>
    <w:p w14:paraId="7BD2428F" w14:textId="77777777" w:rsidR="0029600F" w:rsidRPr="00537701" w:rsidRDefault="0029600F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 w:rsidRPr="00537701">
        <w:t>Beslutningskompetence</w:t>
      </w:r>
    </w:p>
    <w:p w14:paraId="4C507078" w14:textId="4E9ABD54" w:rsidR="0029600F" w:rsidRDefault="0029600F" w:rsidP="0029600F">
      <w:r w:rsidRPr="0029600F">
        <w:t>Leverandøren skal sikre, at Leverandørens repræsentanter i et givent samarbejdsfor</w:t>
      </w:r>
      <w:r w:rsidR="006B35A5">
        <w:t>um</w:t>
      </w:r>
      <w:r w:rsidRPr="0029600F">
        <w:t xml:space="preserve">, jf. </w:t>
      </w:r>
      <w:r>
        <w:t xml:space="preserve">punkt </w:t>
      </w:r>
      <w:r>
        <w:fldChar w:fldCharType="begin"/>
      </w:r>
      <w:r>
        <w:instrText xml:space="preserve"> REF _Ref508959678 \r \h </w:instrText>
      </w:r>
      <w:r>
        <w:fldChar w:fldCharType="separate"/>
      </w:r>
      <w:r w:rsidR="00203C1D">
        <w:t>4</w:t>
      </w:r>
      <w:r>
        <w:fldChar w:fldCharType="end"/>
      </w:r>
      <w:r w:rsidRPr="0029600F">
        <w:t>, har kompetencer</w:t>
      </w:r>
      <w:r w:rsidR="00017082">
        <w:t xml:space="preserve"> og den fornødne ledelsesmæssige forankring</w:t>
      </w:r>
      <w:r w:rsidRPr="0029600F">
        <w:t xml:space="preserve"> til at træffe alle beslutninger inden for gruppens kompetenceområder.</w:t>
      </w:r>
    </w:p>
    <w:p w14:paraId="150BCA1D" w14:textId="77777777" w:rsidR="00ED4AAD" w:rsidRDefault="00ED4AAD" w:rsidP="00EE6B0A"/>
    <w:p w14:paraId="655A6EA0" w14:textId="55ED435C" w:rsidR="00EE6B0A" w:rsidRDefault="00017082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10" w:name="_Ref509065962"/>
      <w:r>
        <w:t>Optimeringsmuligheder</w:t>
      </w:r>
      <w:bookmarkEnd w:id="10"/>
    </w:p>
    <w:p w14:paraId="15CC9AC7" w14:textId="5F2DA006" w:rsidR="00EE6B0A" w:rsidRDefault="00EE6B0A" w:rsidP="00EE6B0A">
      <w:r w:rsidRPr="00334CC2">
        <w:t xml:space="preserve">Leverandøren </w:t>
      </w:r>
      <w:r>
        <w:t xml:space="preserve">skal </w:t>
      </w:r>
      <w:r w:rsidRPr="00334CC2">
        <w:t>sikre, at samarbejdsorganisationen</w:t>
      </w:r>
      <w:r>
        <w:t xml:space="preserve"> og særligt </w:t>
      </w:r>
      <w:r w:rsidR="005039E1">
        <w:t>s</w:t>
      </w:r>
      <w:r>
        <w:t>tyregruppen orientere</w:t>
      </w:r>
      <w:r w:rsidR="00017082">
        <w:t>s</w:t>
      </w:r>
      <w:r>
        <w:t xml:space="preserve"> om optimering</w:t>
      </w:r>
      <w:r w:rsidR="00017082">
        <w:t xml:space="preserve">smuligheder i relation til Systemet og Ydelserne, som følge af f.eks. nye </w:t>
      </w:r>
      <w:r>
        <w:t>teknologiske muligheder og innovation.</w:t>
      </w:r>
    </w:p>
    <w:p w14:paraId="41CEEEE3" w14:textId="77777777" w:rsidR="00476EFF" w:rsidRDefault="00476EFF" w:rsidP="00EE6B0A"/>
    <w:p w14:paraId="03A2F1B3" w14:textId="071AA171" w:rsidR="00607688" w:rsidRPr="00476EFF" w:rsidRDefault="0060768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11" w:name="_Ref508974665"/>
      <w:r>
        <w:t>Sprog</w:t>
      </w:r>
      <w:bookmarkEnd w:id="11"/>
    </w:p>
    <w:p w14:paraId="1D1F0D83" w14:textId="7E8E21F9" w:rsidR="00607688" w:rsidRPr="00D850F3" w:rsidRDefault="00607688" w:rsidP="00607688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Leverandøren skal sikre, at medarbejdere, der indgår i </w:t>
      </w:r>
      <w:r w:rsidR="00017082">
        <w:rPr>
          <w:i w:val="0"/>
        </w:rPr>
        <w:t>samarbejdsorganisationen</w:t>
      </w:r>
      <w:r>
        <w:rPr>
          <w:i w:val="0"/>
        </w:rPr>
        <w:t xml:space="preserve"> kan kommunikere på mundtligt og skriftligt </w:t>
      </w:r>
      <w:r w:rsidRPr="00061871">
        <w:rPr>
          <w:i w:val="0"/>
          <w:highlight w:val="yellow"/>
        </w:rPr>
        <w:t>[dansk</w:t>
      </w:r>
      <w:r w:rsidR="00772DA3">
        <w:rPr>
          <w:i w:val="0"/>
          <w:highlight w:val="yellow"/>
        </w:rPr>
        <w:t>/engelsk</w:t>
      </w:r>
      <w:r w:rsidRPr="00061871">
        <w:rPr>
          <w:i w:val="0"/>
          <w:highlight w:val="yellow"/>
        </w:rPr>
        <w:t>]</w:t>
      </w:r>
      <w:r>
        <w:rPr>
          <w:i w:val="0"/>
        </w:rPr>
        <w:t>.</w:t>
      </w:r>
    </w:p>
    <w:p w14:paraId="6CA5B43F" w14:textId="77777777" w:rsidR="00607688" w:rsidRPr="00E45516" w:rsidRDefault="00607688" w:rsidP="00EE6B0A"/>
    <w:p w14:paraId="05DD3D17" w14:textId="20AC6036" w:rsidR="00AA2C7E" w:rsidRDefault="00AA2C7E" w:rsidP="009874E2">
      <w:pPr>
        <w:pStyle w:val="Overskrift1"/>
      </w:pPr>
      <w:bookmarkStart w:id="12" w:name="_Toc517172050"/>
      <w:r>
        <w:t>Roller og bemanding</w:t>
      </w:r>
      <w:bookmarkEnd w:id="12"/>
    </w:p>
    <w:p w14:paraId="1FC4CEC3" w14:textId="083734D3" w:rsidR="00AA2C7E" w:rsidRDefault="00AA2C7E" w:rsidP="009874E2">
      <w:pPr>
        <w:pStyle w:val="Overskrift2"/>
      </w:pPr>
      <w:bookmarkStart w:id="13" w:name="_Ref508959715"/>
      <w:bookmarkStart w:id="14" w:name="_Toc517172051"/>
      <w:r>
        <w:t xml:space="preserve">Kundens </w:t>
      </w:r>
      <w:r w:rsidR="000E0A76">
        <w:t xml:space="preserve">interne </w:t>
      </w:r>
      <w:r>
        <w:t>roller</w:t>
      </w:r>
      <w:bookmarkEnd w:id="13"/>
      <w:bookmarkEnd w:id="14"/>
    </w:p>
    <w:p w14:paraId="347E351F" w14:textId="313C1287" w:rsidR="00BA063A" w:rsidRPr="00B729FA" w:rsidRDefault="00BA063A" w:rsidP="00BA063A">
      <w:pPr>
        <w:rPr>
          <w:highlight w:val="yellow"/>
        </w:rPr>
      </w:pPr>
      <w:r>
        <w:rPr>
          <w:highlight w:val="yellow"/>
        </w:rPr>
        <w:t>[</w:t>
      </w:r>
      <w:r w:rsidR="00EC1372">
        <w:rPr>
          <w:highlight w:val="yellow"/>
        </w:rPr>
        <w:t xml:space="preserve">Dette punkt </w:t>
      </w:r>
      <w:r w:rsidR="00EC1372">
        <w:rPr>
          <w:highlight w:val="yellow"/>
        </w:rPr>
        <w:fldChar w:fldCharType="begin"/>
      </w:r>
      <w:r w:rsidR="00EC1372">
        <w:rPr>
          <w:highlight w:val="yellow"/>
        </w:rPr>
        <w:instrText xml:space="preserve"> REF _Ref508959715 \r \h </w:instrText>
      </w:r>
      <w:r w:rsidR="00EC1372">
        <w:rPr>
          <w:highlight w:val="yellow"/>
        </w:rPr>
      </w:r>
      <w:r w:rsidR="00EC1372">
        <w:rPr>
          <w:highlight w:val="yellow"/>
        </w:rPr>
        <w:fldChar w:fldCharType="separate"/>
      </w:r>
      <w:r w:rsidR="00203C1D">
        <w:rPr>
          <w:highlight w:val="yellow"/>
        </w:rPr>
        <w:t>3.1</w:t>
      </w:r>
      <w:r w:rsidR="00EC1372">
        <w:rPr>
          <w:highlight w:val="yellow"/>
        </w:rPr>
        <w:fldChar w:fldCharType="end"/>
      </w:r>
      <w:r w:rsidR="00EC1372">
        <w:rPr>
          <w:highlight w:val="yellow"/>
        </w:rPr>
        <w:t xml:space="preserve"> indeholder </w:t>
      </w:r>
      <w:r w:rsidR="00EC1372" w:rsidRPr="00DF3228">
        <w:rPr>
          <w:highlight w:val="yellow"/>
        </w:rPr>
        <w:t>eksemp</w:t>
      </w:r>
      <w:r w:rsidR="00EC1372">
        <w:rPr>
          <w:highlight w:val="yellow"/>
        </w:rPr>
        <w:t>ler</w:t>
      </w:r>
      <w:r w:rsidR="00EC1372" w:rsidRPr="00DF3228">
        <w:rPr>
          <w:highlight w:val="yellow"/>
        </w:rPr>
        <w:t xml:space="preserve"> på, hvordan Kunden</w:t>
      </w:r>
      <w:r w:rsidR="00EC1372">
        <w:rPr>
          <w:highlight w:val="yellow"/>
        </w:rPr>
        <w:t>s interne roller kan se ud.</w:t>
      </w:r>
      <w:r w:rsidR="00EC1372" w:rsidRPr="00DF3228">
        <w:rPr>
          <w:highlight w:val="yellow"/>
        </w:rPr>
        <w:t xml:space="preserve"> </w:t>
      </w:r>
      <w:r w:rsidR="00EC1372">
        <w:rPr>
          <w:highlight w:val="yellow"/>
        </w:rPr>
        <w:t>Skemaet skal udarbejdes specifikt i forhold til den konkrete Kontrakt og Kunde</w:t>
      </w:r>
      <w:r w:rsidR="000A736B">
        <w:rPr>
          <w:highlight w:val="yellow"/>
        </w:rPr>
        <w:t>.</w:t>
      </w:r>
      <w:r>
        <w:rPr>
          <w:highlight w:val="yellow"/>
        </w:rPr>
        <w:t>]</w:t>
      </w:r>
    </w:p>
    <w:p w14:paraId="15212B13" w14:textId="77777777" w:rsidR="00BA063A" w:rsidRPr="00BA063A" w:rsidRDefault="00BA063A" w:rsidP="00BA063A"/>
    <w:tbl>
      <w:tblPr>
        <w:tblStyle w:val="Gittertabel4-farve51"/>
        <w:tblW w:w="0" w:type="auto"/>
        <w:tblLook w:val="04A0" w:firstRow="1" w:lastRow="0" w:firstColumn="1" w:lastColumn="0" w:noHBand="0" w:noVBand="1"/>
        <w:tblCaption w:val="Kundens interne roller"/>
        <w:tblDescription w:val="Dette punkt 3.1 indeholder eksempler på, hvordan Kundens interne roller kan se ud. Ske-maet skal udarbejdes specifikt i forhold til den konkrete Kontrakt og Kunde.]"/>
      </w:tblPr>
      <w:tblGrid>
        <w:gridCol w:w="4247"/>
        <w:gridCol w:w="4247"/>
      </w:tblGrid>
      <w:tr w:rsidR="00560A1E" w:rsidRPr="00560A1E" w14:paraId="32023DFF" w14:textId="77777777" w:rsidTr="008C3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B8AFA6"/>
          </w:tcPr>
          <w:p w14:paraId="09241728" w14:textId="6283F944" w:rsidR="00AA2C7E" w:rsidRPr="00560A1E" w:rsidRDefault="00AA2C7E" w:rsidP="00AA2C7E">
            <w:pPr>
              <w:rPr>
                <w:color w:val="auto"/>
              </w:rPr>
            </w:pPr>
            <w:r w:rsidRPr="00560A1E">
              <w:rPr>
                <w:color w:val="auto"/>
              </w:rPr>
              <w:t>Rolle</w:t>
            </w:r>
          </w:p>
        </w:tc>
        <w:tc>
          <w:tcPr>
            <w:tcW w:w="4247" w:type="dxa"/>
            <w:shd w:val="clear" w:color="auto" w:fill="B8AFA6"/>
          </w:tcPr>
          <w:p w14:paraId="4899092F" w14:textId="29F3C007" w:rsidR="00AA2C7E" w:rsidRPr="00560A1E" w:rsidRDefault="00AA2C7E" w:rsidP="00AA2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60A1E">
              <w:rPr>
                <w:color w:val="auto"/>
              </w:rPr>
              <w:t>Ansvarsområde (Internt hos Kunden)</w:t>
            </w:r>
          </w:p>
        </w:tc>
      </w:tr>
      <w:tr w:rsidR="001E1695" w14:paraId="637FC5B2" w14:textId="77777777" w:rsidTr="00AA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2CCD32B" w14:textId="46941057" w:rsidR="001E1695" w:rsidRPr="000E0A76" w:rsidRDefault="001E1695" w:rsidP="00AA2C7E">
            <w:r w:rsidRPr="000E0A76">
              <w:t>Transitionsmanager</w:t>
            </w:r>
            <w:r w:rsidR="007F71CE">
              <w:t xml:space="preserve"> (Projektleder)</w:t>
            </w:r>
          </w:p>
        </w:tc>
        <w:tc>
          <w:tcPr>
            <w:tcW w:w="4247" w:type="dxa"/>
          </w:tcPr>
          <w:p w14:paraId="4083EF78" w14:textId="05D89D1D" w:rsidR="001E1695" w:rsidRPr="000E0A76" w:rsidRDefault="001E1695" w:rsidP="001E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Transitionsmanager</w:t>
            </w:r>
            <w:r w:rsidR="006B35A5" w:rsidRPr="000E0A76">
              <w:t>en</w:t>
            </w:r>
            <w:r w:rsidRPr="000E0A76">
              <w:t xml:space="preserve"> varetager Kundens overordne</w:t>
            </w:r>
            <w:r w:rsidR="004D2DF5" w:rsidRPr="000E0A76">
              <w:t>de</w:t>
            </w:r>
            <w:r w:rsidRPr="000E0A76">
              <w:t xml:space="preserve"> projektledelse i forbindelse med afklaringsfasen og Transition Ind.</w:t>
            </w:r>
          </w:p>
          <w:p w14:paraId="182DCCF8" w14:textId="77777777" w:rsidR="006B35A5" w:rsidRPr="000E0A76" w:rsidRDefault="006B35A5" w:rsidP="001E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69554" w14:textId="77777777" w:rsidR="001E1695" w:rsidRPr="000E0A76" w:rsidRDefault="001E1695" w:rsidP="001E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Transition Manager er ansvarlig for:</w:t>
            </w:r>
          </w:p>
          <w:p w14:paraId="479644E8" w14:textId="49134430" w:rsidR="001E1695" w:rsidRPr="000E0A76" w:rsidRDefault="00600DD8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o</w:t>
            </w:r>
            <w:r w:rsidR="001E1695" w:rsidRPr="000E0A76">
              <w:t>verordnet styring af Kundens anliggender og ressourcer i forbindelse med Afklaringsfase</w:t>
            </w:r>
            <w:r w:rsidRPr="000E0A76">
              <w:t>n</w:t>
            </w:r>
            <w:r w:rsidR="001E1695" w:rsidRPr="000E0A76">
              <w:t xml:space="preserve"> og Transition Ind</w:t>
            </w:r>
            <w:r w:rsidRPr="000E0A76">
              <w:t>,</w:t>
            </w:r>
          </w:p>
          <w:p w14:paraId="6ADE5A0F" w14:textId="2EF954BD" w:rsidR="001E1695" w:rsidRPr="000E0A76" w:rsidRDefault="00600DD8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p</w:t>
            </w:r>
            <w:r w:rsidR="001E1695" w:rsidRPr="000E0A76">
              <w:t>rimær kontaktperson for Leverandørens Transition</w:t>
            </w:r>
            <w:r w:rsidRPr="000E0A76">
              <w:t>sm</w:t>
            </w:r>
            <w:r w:rsidR="001E1695" w:rsidRPr="000E0A76">
              <w:t>anager eller projektleder</w:t>
            </w:r>
            <w:r w:rsidRPr="000E0A76">
              <w:t>,</w:t>
            </w:r>
          </w:p>
          <w:p w14:paraId="46CDE2BA" w14:textId="621026EB" w:rsidR="001E1695" w:rsidRPr="000E0A76" w:rsidRDefault="00600DD8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lastRenderedPageBreak/>
              <w:t>a</w:t>
            </w:r>
            <w:r w:rsidR="001E1695" w:rsidRPr="000E0A76">
              <w:t>fklaring eller eskalation til rette for</w:t>
            </w:r>
            <w:r w:rsidR="006B35A5" w:rsidRPr="000E0A76">
              <w:t>um</w:t>
            </w:r>
            <w:r w:rsidR="001E1695" w:rsidRPr="000E0A76">
              <w:t xml:space="preserve"> af emner rejst i Afklaringsfasen eller Transition Ind.</w:t>
            </w:r>
          </w:p>
        </w:tc>
      </w:tr>
      <w:tr w:rsidR="00AA2C7E" w:rsidRPr="006B35A5" w14:paraId="6865495C" w14:textId="77777777" w:rsidTr="00AA2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59723A0" w14:textId="63F21F19" w:rsidR="00AA2C7E" w:rsidRPr="000E0A76" w:rsidRDefault="001E1695" w:rsidP="00AA2C7E">
            <w:r w:rsidRPr="000E0A76">
              <w:lastRenderedPageBreak/>
              <w:t>IT-driftschef</w:t>
            </w:r>
          </w:p>
        </w:tc>
        <w:tc>
          <w:tcPr>
            <w:tcW w:w="4247" w:type="dxa"/>
          </w:tcPr>
          <w:p w14:paraId="3909310D" w14:textId="5A9FDD1E" w:rsidR="001E1695" w:rsidRPr="000E0A76" w:rsidRDefault="001E1695" w:rsidP="001E1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It-driftschefens primære opgave internt hos Kunden er, at:</w:t>
            </w:r>
          </w:p>
          <w:p w14:paraId="3F91391E" w14:textId="6D45FDAC" w:rsidR="001E1695" w:rsidRPr="000E0A76" w:rsidRDefault="001E1695" w:rsidP="0058509C">
            <w:pPr>
              <w:pStyle w:val="Opstilling-punkttegn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være den internt ansvarlige for optimal</w:t>
            </w:r>
            <w:r w:rsidR="007F71CE">
              <w:t xml:space="preserve"> daglig styring af</w:t>
            </w:r>
            <w:r w:rsidRPr="000E0A76">
              <w:t xml:space="preserve"> drift</w:t>
            </w:r>
            <w:r w:rsidR="007F71CE">
              <w:t>en</w:t>
            </w:r>
            <w:r w:rsidRPr="000E0A76">
              <w:t xml:space="preserve"> af Systemet,</w:t>
            </w:r>
          </w:p>
          <w:p w14:paraId="73696FC0" w14:textId="77777777" w:rsidR="00AA2C7E" w:rsidRDefault="001E1695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indgå i en tæt koordinering med forretningen, således at drift af Systemet understøtter de forretningsmæssige behov</w:t>
            </w:r>
          </w:p>
          <w:p w14:paraId="723EA5A3" w14:textId="79040498" w:rsidR="007F71CE" w:rsidRPr="000E0A76" w:rsidRDefault="000801A4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it-teknisk indsigt for at sikre, at aftalte sikkerhedskrav, herunder sikkerhedskrav overholdes, at arkitektur er forenelig med Kundens øvrige systemer, og at andre tekniske aspekter inddrages i det løbende samarbejde</w:t>
            </w:r>
          </w:p>
        </w:tc>
      </w:tr>
      <w:tr w:rsidR="00600DD8" w14:paraId="2C44F432" w14:textId="77777777" w:rsidTr="00AA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62E405F" w14:textId="0765EA75" w:rsidR="00600DD8" w:rsidRPr="000E0A76" w:rsidRDefault="00600DD8" w:rsidP="00AA2C7E">
            <w:r w:rsidRPr="000E0A76">
              <w:t>Service Level Manager</w:t>
            </w:r>
          </w:p>
        </w:tc>
        <w:tc>
          <w:tcPr>
            <w:tcW w:w="4247" w:type="dxa"/>
          </w:tcPr>
          <w:p w14:paraId="413C9AF2" w14:textId="42D560A9" w:rsidR="00600DD8" w:rsidRPr="000E0A76" w:rsidRDefault="00772DA3" w:rsidP="00600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600DD8" w:rsidRPr="000E0A76">
              <w:t>ervice Level Manageren har det interne ansvar for den performancemæssige styring af Leverandøren. I forhold til samarbejdet med Leverandøren, er det Service Level Managers opgave blandt andet at:</w:t>
            </w:r>
          </w:p>
          <w:p w14:paraId="24A718FE" w14:textId="15057BF0" w:rsidR="00600DD8" w:rsidRPr="000E0A76" w:rsidRDefault="00EC1372" w:rsidP="0058509C">
            <w:pPr>
              <w:pStyle w:val="Opstilling-punkttegn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>ølge op på Leverandørens opfyldelse af Servicemålene angivet for Syste</w:t>
            </w:r>
            <w:r w:rsidRPr="000E0A76">
              <w:t>met,</w:t>
            </w:r>
          </w:p>
          <w:p w14:paraId="3976844B" w14:textId="0A0CCFFF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v</w:t>
            </w:r>
            <w:r w:rsidR="00600DD8" w:rsidRPr="000E0A76">
              <w:t>ære den internt ansvarlige for at håndtere eskaleringer vedrørende Servicemål</w:t>
            </w:r>
            <w:r w:rsidRPr="000E0A76">
              <w:t>,</w:t>
            </w:r>
            <w:r w:rsidR="00600DD8" w:rsidRPr="000E0A76">
              <w:t xml:space="preserve">  </w:t>
            </w:r>
          </w:p>
          <w:p w14:paraId="12BDF7AF" w14:textId="55B7F66A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 xml:space="preserve">orestå </w:t>
            </w:r>
            <w:r w:rsidRPr="000E0A76">
              <w:t>Tilpasninger</w:t>
            </w:r>
            <w:r w:rsidR="00600DD8" w:rsidRPr="000E0A76">
              <w:t xml:space="preserve"> i forhold til </w:t>
            </w:r>
            <w:r w:rsidRPr="000E0A76">
              <w:t>æ</w:t>
            </w:r>
            <w:r w:rsidR="00600DD8" w:rsidRPr="000E0A76">
              <w:t>ndring af Servicemål</w:t>
            </w:r>
            <w:r w:rsidRPr="000E0A76">
              <w:t>,</w:t>
            </w:r>
          </w:p>
          <w:p w14:paraId="1CD39E29" w14:textId="21700905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>ølge op på Leverandørens rapportering af Servicemål</w:t>
            </w:r>
            <w:r w:rsidRPr="000E0A76">
              <w:t>,</w:t>
            </w:r>
          </w:p>
          <w:p w14:paraId="67686DB0" w14:textId="15A80CFF" w:rsidR="00600DD8" w:rsidRPr="000E0A76" w:rsidRDefault="00EC1372" w:rsidP="006B35A5">
            <w:pPr>
              <w:pStyle w:val="Opstilling-punktteg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0A76">
              <w:t>f</w:t>
            </w:r>
            <w:r w:rsidR="00600DD8" w:rsidRPr="000E0A76">
              <w:t xml:space="preserve">orestå anmodning i forhold til </w:t>
            </w:r>
            <w:r w:rsidRPr="000E0A76">
              <w:t>æ</w:t>
            </w:r>
            <w:r w:rsidR="00600DD8" w:rsidRPr="000E0A76">
              <w:t>ndringer af rapportering af Servicemål.</w:t>
            </w:r>
          </w:p>
        </w:tc>
      </w:tr>
      <w:tr w:rsidR="001E1695" w14:paraId="27D96DC6" w14:textId="77777777" w:rsidTr="00AA2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B4516AC" w14:textId="10EB9A48" w:rsidR="001E1695" w:rsidRPr="000E0A76" w:rsidRDefault="001E1695" w:rsidP="00AA2C7E">
            <w:r w:rsidRPr="000E0A76">
              <w:t>Contract Manager</w:t>
            </w:r>
          </w:p>
        </w:tc>
        <w:tc>
          <w:tcPr>
            <w:tcW w:w="4247" w:type="dxa"/>
          </w:tcPr>
          <w:p w14:paraId="5F70C2FF" w14:textId="398A648B" w:rsidR="00600DD8" w:rsidRPr="000E0A76" w:rsidRDefault="00600DD8" w:rsidP="00600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Contract Managerens primære opgave internt hos Kunden er, at:</w:t>
            </w:r>
          </w:p>
          <w:p w14:paraId="7D5B4129" w14:textId="4D349471" w:rsidR="00600DD8" w:rsidRPr="000E0A76" w:rsidRDefault="00600DD8" w:rsidP="0058509C">
            <w:pPr>
              <w:pStyle w:val="Opstilling-punkttegn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varetage den daglige kontraktstyring</w:t>
            </w:r>
            <w:r w:rsidR="00027940">
              <w:t>, herunder have viden om og erfaring med eventuelle udbudstekniske aspekter</w:t>
            </w:r>
            <w:r w:rsidRPr="000E0A76">
              <w:t>,</w:t>
            </w:r>
          </w:p>
          <w:p w14:paraId="30DFCD0A" w14:textId="21880496" w:rsidR="00600DD8" w:rsidRPr="000E0A76" w:rsidRDefault="00600DD8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 xml:space="preserve">fungere som bindeled mellem Kunden og Leverandøren i det daglige og besidde det operationelle og tværgående </w:t>
            </w:r>
            <w:r w:rsidRPr="000E0A76">
              <w:lastRenderedPageBreak/>
              <w:t>indblik i Kontraktens indhold,</w:t>
            </w:r>
          </w:p>
          <w:p w14:paraId="14C9B7F3" w14:textId="0A96364E" w:rsidR="00600DD8" w:rsidRPr="000E0A76" w:rsidRDefault="006B35A5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 xml:space="preserve">være </w:t>
            </w:r>
            <w:r w:rsidR="00600DD8" w:rsidRPr="000E0A76">
              <w:t xml:space="preserve">ansvarlig for godkendelse af Leverandørens fakturering,  </w:t>
            </w:r>
          </w:p>
          <w:p w14:paraId="19A2AB6A" w14:textId="4A9D19DB" w:rsidR="00600DD8" w:rsidRPr="000E0A76" w:rsidRDefault="00600DD8" w:rsidP="006B35A5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 xml:space="preserve">sikre, at </w:t>
            </w:r>
            <w:r w:rsidR="005F4198">
              <w:t xml:space="preserve">Kontraktuelle Ændringer og Operationelle </w:t>
            </w:r>
            <w:r w:rsidRPr="000E0A76">
              <w:t>Tilpasninger foretages således</w:t>
            </w:r>
            <w:r w:rsidR="006B35A5" w:rsidRPr="000E0A76">
              <w:t>, at</w:t>
            </w:r>
            <w:r w:rsidRPr="000E0A76">
              <w:t xml:space="preserve"> Kontraktens udformning konstant lever op til </w:t>
            </w:r>
            <w:r w:rsidR="005F4198">
              <w:t xml:space="preserve">de love og regler, som udgør </w:t>
            </w:r>
            <w:r w:rsidRPr="000E0A76">
              <w:t>forretningens behov,</w:t>
            </w:r>
          </w:p>
          <w:p w14:paraId="64839AE0" w14:textId="0D3FFEAB" w:rsidR="001E1695" w:rsidRPr="000E0A76" w:rsidRDefault="00600DD8" w:rsidP="00EC7E6E">
            <w:pPr>
              <w:pStyle w:val="Opstilling-punktteg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0A76">
              <w:t>bearbejde Tilpasninger og eskalere til relevante fora, i de tilfælde Contract Manager ikke selv kan træffe beslutning.</w:t>
            </w:r>
          </w:p>
        </w:tc>
      </w:tr>
    </w:tbl>
    <w:p w14:paraId="13338203" w14:textId="77777777" w:rsidR="00AA2C7E" w:rsidRPr="00AA2C7E" w:rsidRDefault="00AA2C7E" w:rsidP="00AA2C7E"/>
    <w:p w14:paraId="3340A46B" w14:textId="200C842D" w:rsidR="009577B9" w:rsidRDefault="009577B9" w:rsidP="00C112A4">
      <w:pPr>
        <w:pStyle w:val="Overskrift1"/>
      </w:pPr>
      <w:bookmarkStart w:id="15" w:name="_Ref508959678"/>
      <w:bookmarkStart w:id="16" w:name="_Toc517172052"/>
      <w:r>
        <w:t>Samarbejdsorganisationens struktur</w:t>
      </w:r>
      <w:bookmarkEnd w:id="15"/>
      <w:bookmarkEnd w:id="16"/>
      <w:r>
        <w:t xml:space="preserve"> </w:t>
      </w:r>
    </w:p>
    <w:p w14:paraId="51F05B49" w14:textId="4A8E8497" w:rsidR="009577B9" w:rsidRDefault="009577B9" w:rsidP="009577B9">
      <w:r>
        <w:t>Med henblik på at sikre en hensigtsmæssig gennemførelse af Kontrakten</w:t>
      </w:r>
      <w:r w:rsidR="00EC7E6E">
        <w:t>,</w:t>
      </w:r>
      <w:r>
        <w:t xml:space="preserve"> etableres den </w:t>
      </w:r>
      <w:r w:rsidR="00083B6E">
        <w:t>s</w:t>
      </w:r>
      <w:r>
        <w:t xml:space="preserve">amarbejdsorganisation, der beskrives i dette punkt </w:t>
      </w:r>
      <w:r w:rsidR="00EC7E6E">
        <w:fldChar w:fldCharType="begin"/>
      </w:r>
      <w:r w:rsidR="00EC7E6E">
        <w:instrText xml:space="preserve"> REF _Ref508959678 \r \h </w:instrText>
      </w:r>
      <w:r w:rsidR="00EC7E6E">
        <w:fldChar w:fldCharType="separate"/>
      </w:r>
      <w:r w:rsidR="00203C1D">
        <w:t>4</w:t>
      </w:r>
      <w:r w:rsidR="00EC7E6E">
        <w:fldChar w:fldCharType="end"/>
      </w:r>
      <w:r>
        <w:t xml:space="preserve">. </w:t>
      </w:r>
    </w:p>
    <w:p w14:paraId="0CEAE520" w14:textId="77777777" w:rsidR="009577B9" w:rsidRDefault="009577B9" w:rsidP="009577B9"/>
    <w:p w14:paraId="6E0DDFE7" w14:textId="77777777" w:rsidR="00D07922" w:rsidRDefault="00D07922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Krav til samarbejdsfora</w:t>
      </w:r>
    </w:p>
    <w:p w14:paraId="26FAC096" w14:textId="4F7F9BC1" w:rsidR="00D07922" w:rsidRPr="00CF6B39" w:rsidRDefault="00D07922" w:rsidP="00D07922">
      <w:r w:rsidRPr="00CF6B39">
        <w:t xml:space="preserve">Leverandøren </w:t>
      </w:r>
      <w:r w:rsidR="00D26B0D">
        <w:t xml:space="preserve">skal </w:t>
      </w:r>
      <w:r w:rsidRPr="00CF6B39">
        <w:t xml:space="preserve">indgå i </w:t>
      </w:r>
      <w:r w:rsidR="000E0A76">
        <w:t xml:space="preserve">en </w:t>
      </w:r>
      <w:r w:rsidRPr="00CF6B39">
        <w:t xml:space="preserve">samarbejdsorganisation med Kunden, </w:t>
      </w:r>
      <w:r w:rsidR="000E0A76">
        <w:t xml:space="preserve">der </w:t>
      </w:r>
      <w:r w:rsidR="00E72A0C">
        <w:t xml:space="preserve">skal </w:t>
      </w:r>
      <w:r w:rsidRPr="00CF6B39">
        <w:t>bestå af følgende samarbejdsfora:</w:t>
      </w:r>
    </w:p>
    <w:p w14:paraId="0D348A3C" w14:textId="54F9666A" w:rsidR="009577B9" w:rsidRDefault="009577B9" w:rsidP="009577B9"/>
    <w:p w14:paraId="33A7DBD1" w14:textId="7EDAD7FB" w:rsidR="009577B9" w:rsidRDefault="008A7313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793EC" wp14:editId="519F4475">
                <wp:simplePos x="0" y="0"/>
                <wp:positionH relativeFrom="column">
                  <wp:posOffset>1969770</wp:posOffset>
                </wp:positionH>
                <wp:positionV relativeFrom="paragraph">
                  <wp:posOffset>12699</wp:posOffset>
                </wp:positionV>
                <wp:extent cx="1530350" cy="390525"/>
                <wp:effectExtent l="0" t="0" r="12700" b="28575"/>
                <wp:wrapNone/>
                <wp:docPr id="13" name="Rektangel: afrundede hjørn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3905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6776" w14:textId="77777777" w:rsidR="00671534" w:rsidRPr="00F051CA" w:rsidRDefault="00671534" w:rsidP="00957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51CA">
                              <w:rPr>
                                <w:b/>
                              </w:rPr>
                              <w:t>Styregruppe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793EC" id="Rektangel: afrundede hjørner 13" o:spid="_x0000_s1026" style="position:absolute;left:0;text-align:left;margin-left:155.1pt;margin-top:1pt;width:120.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" fillcolor="#8ad2f1 [3214]" strokecolor="black [1604]" strokeweight="1pt">
                <v:stroke joinstyle="miter"/>
                <v:textbox>
                  <w:txbxContent>
                    <w:p w14:paraId="78676776" w14:textId="77777777" w:rsidR="00671534" w:rsidRPr="00F051CA" w:rsidRDefault="00671534" w:rsidP="009577B9">
                      <w:pPr>
                        <w:jc w:val="center"/>
                        <w:rPr>
                          <w:b/>
                        </w:rPr>
                      </w:pPr>
                      <w:r w:rsidRPr="00F051CA">
                        <w:rPr>
                          <w:b/>
                        </w:rPr>
                        <w:t>Styregruppe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A8A75C" w14:textId="000F70EE" w:rsidR="009577B9" w:rsidRDefault="006F165F" w:rsidP="009577B9">
      <w:r>
        <w:t>Ledelsesniveau</w:t>
      </w:r>
    </w:p>
    <w:p w14:paraId="6629445E" w14:textId="4D7563BA" w:rsidR="009577B9" w:rsidRDefault="009577B9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A3F14" wp14:editId="21A2954B">
                <wp:simplePos x="0" y="0"/>
                <wp:positionH relativeFrom="column">
                  <wp:posOffset>3042920</wp:posOffset>
                </wp:positionH>
                <wp:positionV relativeFrom="paragraph">
                  <wp:posOffset>22225</wp:posOffset>
                </wp:positionV>
                <wp:extent cx="209550" cy="273050"/>
                <wp:effectExtent l="0" t="0" r="19050" b="3175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73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CCB5E" id="Lige forbindelse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1.75pt" to="256.1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" strokecolor="black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2C78" wp14:editId="2024E9B6">
                <wp:simplePos x="0" y="0"/>
                <wp:positionH relativeFrom="column">
                  <wp:posOffset>2128520</wp:posOffset>
                </wp:positionH>
                <wp:positionV relativeFrom="paragraph">
                  <wp:posOffset>22225</wp:posOffset>
                </wp:positionV>
                <wp:extent cx="254000" cy="273050"/>
                <wp:effectExtent l="0" t="0" r="31750" b="317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273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46EA1" id="Lige forbindelse 1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1.75pt" to="187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" strokecolor="black [3204]" strokeweight=".5pt">
                <v:stroke joinstyle="miter"/>
              </v:line>
            </w:pict>
          </mc:Fallback>
        </mc:AlternateContent>
      </w:r>
      <w:r w:rsidR="006F165F">
        <w:t>---------------------------------------------------------------------------------------------------------------</w:t>
      </w:r>
    </w:p>
    <w:p w14:paraId="5830C315" w14:textId="44FAE5E9" w:rsidR="009577B9" w:rsidRDefault="008A7313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CF65B" wp14:editId="6704D2E5">
                <wp:simplePos x="0" y="0"/>
                <wp:positionH relativeFrom="column">
                  <wp:posOffset>2922269</wp:posOffset>
                </wp:positionH>
                <wp:positionV relativeFrom="paragraph">
                  <wp:posOffset>107950</wp:posOffset>
                </wp:positionV>
                <wp:extent cx="1590675" cy="457200"/>
                <wp:effectExtent l="0" t="0" r="28575" b="19050"/>
                <wp:wrapNone/>
                <wp:docPr id="14" name="Rektangel: afrundede hjørn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5720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7725B" w14:textId="77777777" w:rsidR="00671534" w:rsidRPr="00570082" w:rsidRDefault="00671534" w:rsidP="00957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0082">
                              <w:rPr>
                                <w:b/>
                              </w:rPr>
                              <w:t>Driftsgruppe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CF65B" id="Rektangel: afrundede hjørner 14" o:spid="_x0000_s1027" style="position:absolute;left:0;text-align:left;margin-left:230.1pt;margin-top:8.5pt;width:125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" fillcolor="#8ad2f1 [3215]" strokecolor="black [1604]" strokeweight="1pt">
                <v:stroke joinstyle="miter"/>
                <v:textbox>
                  <w:txbxContent>
                    <w:p w14:paraId="7C27725B" w14:textId="77777777" w:rsidR="00671534" w:rsidRPr="00570082" w:rsidRDefault="00671534" w:rsidP="009577B9">
                      <w:pPr>
                        <w:jc w:val="center"/>
                        <w:rPr>
                          <w:b/>
                        </w:rPr>
                      </w:pPr>
                      <w:r w:rsidRPr="00570082">
                        <w:rPr>
                          <w:b/>
                        </w:rPr>
                        <w:t>Driftsgruppe</w:t>
                      </w:r>
                    </w:p>
                  </w:txbxContent>
                </v:textbox>
              </v:roundrect>
            </w:pict>
          </mc:Fallback>
        </mc:AlternateContent>
      </w:r>
      <w:r w:rsidR="009577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B72B" wp14:editId="6ECBD01E">
                <wp:simplePos x="0" y="0"/>
                <wp:positionH relativeFrom="column">
                  <wp:posOffset>1163320</wp:posOffset>
                </wp:positionH>
                <wp:positionV relativeFrom="paragraph">
                  <wp:posOffset>104775</wp:posOffset>
                </wp:positionV>
                <wp:extent cx="1473200" cy="457200"/>
                <wp:effectExtent l="0" t="0" r="12700" b="19050"/>
                <wp:wrapNone/>
                <wp:docPr id="12" name="Rektangel: afrundede hjørn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5720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FF204" w14:textId="77777777" w:rsidR="00671534" w:rsidRPr="00570082" w:rsidRDefault="00671534" w:rsidP="00957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0082">
                              <w:rPr>
                                <w:b/>
                              </w:rPr>
                              <w:t>Transitionsgruppe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26B72B" id="Rektangel: afrundede hjørner 12" o:spid="_x0000_s1028" style="position:absolute;left:0;text-align:left;margin-left:91.6pt;margin-top:8.25pt;width:116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" fillcolor="#8ad2f1 [3215]" strokecolor="black [1604]" strokeweight="1pt">
                <v:stroke joinstyle="miter"/>
                <v:textbox>
                  <w:txbxContent>
                    <w:p w14:paraId="39FFF204" w14:textId="77777777" w:rsidR="00671534" w:rsidRPr="00570082" w:rsidRDefault="00671534" w:rsidP="009577B9">
                      <w:pPr>
                        <w:jc w:val="center"/>
                        <w:rPr>
                          <w:b/>
                        </w:rPr>
                      </w:pPr>
                      <w:r w:rsidRPr="00570082">
                        <w:rPr>
                          <w:b/>
                        </w:rPr>
                        <w:t>Transitionsgruppe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B8DCE9" w14:textId="0EEA1E65" w:rsidR="009577B9" w:rsidRDefault="009577B9" w:rsidP="009577B9"/>
    <w:p w14:paraId="469CCADA" w14:textId="30DC50CF" w:rsidR="00772DA3" w:rsidRDefault="00A23684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EE605" wp14:editId="7A9A191D">
                <wp:simplePos x="0" y="0"/>
                <wp:positionH relativeFrom="column">
                  <wp:posOffset>1845945</wp:posOffset>
                </wp:positionH>
                <wp:positionV relativeFrom="paragraph">
                  <wp:posOffset>180974</wp:posOffset>
                </wp:positionV>
                <wp:extent cx="57150" cy="447675"/>
                <wp:effectExtent l="0" t="0" r="19050" b="28575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DFA9E" id="Lige forbindelse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14.25pt" to="149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" strokecolor="black [3204]" strokeweight=".5pt">
                <v:stroke joinstyle="miter"/>
              </v:line>
            </w:pict>
          </mc:Fallback>
        </mc:AlternateContent>
      </w:r>
      <w:r w:rsidR="006A5A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4ECC4" wp14:editId="460E4B52">
                <wp:simplePos x="0" y="0"/>
                <wp:positionH relativeFrom="column">
                  <wp:posOffset>3703319</wp:posOffset>
                </wp:positionH>
                <wp:positionV relativeFrom="paragraph">
                  <wp:posOffset>180975</wp:posOffset>
                </wp:positionV>
                <wp:extent cx="28575" cy="447675"/>
                <wp:effectExtent l="0" t="0" r="28575" b="28575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0CE60" id="Lige forbindelse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pt,14.25pt" to="293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" strokecolor="black [3204]" strokeweight=".5pt">
                <v:stroke joinstyle="miter"/>
              </v:line>
            </w:pict>
          </mc:Fallback>
        </mc:AlternateContent>
      </w:r>
      <w:r w:rsidR="000D5CC7">
        <w:t>Styringsniveau</w:t>
      </w:r>
    </w:p>
    <w:p w14:paraId="7096BDE8" w14:textId="5C407BDA" w:rsidR="006A5A3C" w:rsidRDefault="006A5A3C" w:rsidP="009577B9">
      <w:r>
        <w:t>---------------------------------------------------------------------------------------------------------------</w:t>
      </w:r>
    </w:p>
    <w:p w14:paraId="7D27CEE2" w14:textId="700E66AC" w:rsidR="006A5A3C" w:rsidRDefault="006A5A3C" w:rsidP="009577B9"/>
    <w:p w14:paraId="17EFB8AF" w14:textId="69A00243" w:rsidR="008C33FA" w:rsidRDefault="00331616" w:rsidP="009577B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B2A157" wp14:editId="27797E9C">
                <wp:simplePos x="0" y="0"/>
                <wp:positionH relativeFrom="column">
                  <wp:posOffset>2959628</wp:posOffset>
                </wp:positionH>
                <wp:positionV relativeFrom="paragraph">
                  <wp:posOffset>61108</wp:posOffset>
                </wp:positionV>
                <wp:extent cx="1473200" cy="849086"/>
                <wp:effectExtent l="0" t="0" r="12700" b="27305"/>
                <wp:wrapNone/>
                <wp:docPr id="20" name="Rektangel: afrundede hjørn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849086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02068" w14:textId="24F0A9F7" w:rsidR="00671534" w:rsidRPr="00570082" w:rsidRDefault="00671534" w:rsidP="00F460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Allokerede Nøglemedarbejdere (Bilag 4.b)</w:t>
                            </w:r>
                          </w:p>
                          <w:p w14:paraId="0BB22FBE" w14:textId="4BB7A298" w:rsidR="00671534" w:rsidRPr="00570082" w:rsidRDefault="00671534" w:rsidP="00140B01">
                            <w:pPr>
                              <w:spacing w:after="24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2A157" id="Rektangel: afrundede hjørner 20" o:spid="_x0000_s1029" style="position:absolute;left:0;text-align:left;margin-left:233.05pt;margin-top:4.8pt;width:116pt;height:6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" fillcolor="#8ad2f1 [3215]" strokecolor="black [1604]" strokeweight="1pt">
                <v:stroke joinstyle="miter"/>
                <v:textbox>
                  <w:txbxContent>
                    <w:p w14:paraId="7BB02068" w14:textId="24F0A9F7" w:rsidR="00671534" w:rsidRPr="00570082" w:rsidRDefault="00671534" w:rsidP="00F460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Allokerede Nøglemedarbejdere (Bilag 4.b)</w:t>
                      </w:r>
                    </w:p>
                    <w:p w14:paraId="0BB22FBE" w14:textId="4BB7A298" w:rsidR="00671534" w:rsidRPr="00570082" w:rsidRDefault="00671534" w:rsidP="00140B01">
                      <w:pPr>
                        <w:spacing w:after="24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8DCCF" wp14:editId="1F17653D">
                <wp:simplePos x="0" y="0"/>
                <wp:positionH relativeFrom="column">
                  <wp:posOffset>1184267</wp:posOffset>
                </wp:positionH>
                <wp:positionV relativeFrom="paragraph">
                  <wp:posOffset>61108</wp:posOffset>
                </wp:positionV>
                <wp:extent cx="1473200" cy="777834"/>
                <wp:effectExtent l="0" t="0" r="12700" b="22860"/>
                <wp:wrapNone/>
                <wp:docPr id="15" name="Rektangel: afrundede hjørn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777834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3254F" w14:textId="48A3B99B" w:rsidR="00671534" w:rsidRPr="00570082" w:rsidRDefault="00671534" w:rsidP="00140B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Allokerede Nøglemedarbejdere (Bilag 4.b)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8DCCF" id="Rektangel: afrundede hjørner 15" o:spid="_x0000_s1030" style="position:absolute;left:0;text-align:left;margin-left:93.25pt;margin-top:4.8pt;width:116pt;height: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" fillcolor="#8ad2f1 [3215]" strokecolor="black [1604]" strokeweight="1pt">
                <v:stroke joinstyle="miter"/>
                <v:textbox>
                  <w:txbxContent>
                    <w:p w14:paraId="1873254F" w14:textId="48A3B99B" w:rsidR="00671534" w:rsidRPr="00570082" w:rsidRDefault="00671534" w:rsidP="00140B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Allokerede Nøglemedarbejdere (Bilag 4.b)</w:t>
                      </w:r>
                    </w:p>
                  </w:txbxContent>
                </v:textbox>
              </v:roundrect>
            </w:pict>
          </mc:Fallback>
        </mc:AlternateContent>
      </w:r>
      <w:r w:rsidR="008C33FA">
        <w:t>Udførende niveau</w:t>
      </w:r>
    </w:p>
    <w:p w14:paraId="3A83AFCA" w14:textId="77777777" w:rsidR="008C33FA" w:rsidRDefault="008C33FA" w:rsidP="009577B9"/>
    <w:p w14:paraId="4207628D" w14:textId="77777777" w:rsidR="008C33FA" w:rsidRDefault="008C33FA" w:rsidP="009577B9"/>
    <w:p w14:paraId="2471B42E" w14:textId="1766F937" w:rsidR="008C33FA" w:rsidRDefault="008C33FA" w:rsidP="009577B9"/>
    <w:p w14:paraId="647374C4" w14:textId="77777777" w:rsidR="008C33FA" w:rsidRDefault="008C33FA" w:rsidP="009577B9"/>
    <w:p w14:paraId="4B8E088D" w14:textId="6D871D58" w:rsidR="009577B9" w:rsidRDefault="009577B9" w:rsidP="00C112A4">
      <w:pPr>
        <w:pStyle w:val="Overskrift2"/>
      </w:pPr>
      <w:bookmarkStart w:id="17" w:name="_Toc517172053"/>
      <w:r w:rsidRPr="00277D0C">
        <w:t>Styregruppe</w:t>
      </w:r>
      <w:bookmarkEnd w:id="17"/>
    </w:p>
    <w:p w14:paraId="50694226" w14:textId="51C6ECF1" w:rsidR="009440E7" w:rsidRDefault="00817255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d</w:t>
      </w:r>
      <w:r w:rsidR="009440E7">
        <w:t>eltagelse i styregruppen</w:t>
      </w:r>
    </w:p>
    <w:p w14:paraId="734881A7" w14:textId="28B41AE5" w:rsidR="00786D1A" w:rsidRDefault="009440E7" w:rsidP="009577B9">
      <w:r>
        <w:t>Leverandøren skal e</w:t>
      </w:r>
      <w:r w:rsidR="009577B9">
        <w:t xml:space="preserve">fter indgåelse af Kontrakten </w:t>
      </w:r>
      <w:r>
        <w:t>deltage i en styregruppe</w:t>
      </w:r>
      <w:r w:rsidR="001245BF">
        <w:t xml:space="preserve"> sammen med Kunden</w:t>
      </w:r>
      <w:r>
        <w:t>, der er etablere</w:t>
      </w:r>
      <w:r w:rsidR="00092E69">
        <w:t>t</w:t>
      </w:r>
      <w:r>
        <w:t xml:space="preserve"> i tilknytning til Kontrakten.</w:t>
      </w:r>
      <w:r w:rsidR="009577B9">
        <w:t xml:space="preserve"> </w:t>
      </w:r>
    </w:p>
    <w:p w14:paraId="053E1FD0" w14:textId="77777777" w:rsidR="00786D1A" w:rsidRDefault="00786D1A" w:rsidP="009577B9"/>
    <w:p w14:paraId="7719B499" w14:textId="56368E00" w:rsidR="00CD0AF8" w:rsidRDefault="009577B9" w:rsidP="00413AED">
      <w:pPr>
        <w:rPr>
          <w:szCs w:val="23"/>
        </w:rPr>
      </w:pPr>
      <w:r>
        <w:t xml:space="preserve">Styregruppen </w:t>
      </w:r>
      <w:r w:rsidR="00140B01" w:rsidRPr="00140B01">
        <w:t xml:space="preserve">udstikker rammerne for projektet og </w:t>
      </w:r>
      <w:r>
        <w:t xml:space="preserve">er ansvarlig for at træffe beslutninger af strategisk og forretningsmæssig karakter, og </w:t>
      </w:r>
      <w:r w:rsidR="00066A98">
        <w:t>s</w:t>
      </w:r>
      <w:r>
        <w:t xml:space="preserve">tyregruppen har bemyndigelse til at træffe </w:t>
      </w:r>
      <w:r>
        <w:lastRenderedPageBreak/>
        <w:t>bindende beslutninger i henhold til Kontrakten.</w:t>
      </w:r>
      <w:r w:rsidR="00413AED">
        <w:t xml:space="preserve"> </w:t>
      </w:r>
      <w:r w:rsidR="00CD0AF8" w:rsidRPr="006E6158">
        <w:rPr>
          <w:szCs w:val="23"/>
        </w:rPr>
        <w:t>Styregruppe</w:t>
      </w:r>
      <w:r w:rsidR="00413AED">
        <w:rPr>
          <w:szCs w:val="23"/>
        </w:rPr>
        <w:t>n</w:t>
      </w:r>
      <w:r w:rsidR="00CD0AF8" w:rsidRPr="006E6158">
        <w:rPr>
          <w:szCs w:val="23"/>
        </w:rPr>
        <w:t xml:space="preserve"> har det overordnede ansvar for </w:t>
      </w:r>
      <w:r w:rsidR="00CD0AF8">
        <w:rPr>
          <w:szCs w:val="23"/>
        </w:rPr>
        <w:t>Kontraktens</w:t>
      </w:r>
      <w:r w:rsidR="00CD0AF8" w:rsidRPr="006E6158">
        <w:rPr>
          <w:szCs w:val="23"/>
        </w:rPr>
        <w:t xml:space="preserve"> succesfulde realisering</w:t>
      </w:r>
      <w:r w:rsidR="00413AED">
        <w:rPr>
          <w:szCs w:val="23"/>
        </w:rPr>
        <w:t xml:space="preserve">. </w:t>
      </w:r>
    </w:p>
    <w:p w14:paraId="30324712" w14:textId="77777777" w:rsidR="00CD0AF8" w:rsidRPr="006E6158" w:rsidRDefault="00CD0AF8" w:rsidP="00CD0AF8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13DD5030" w14:textId="207882E2" w:rsidR="00CD0AF8" w:rsidRPr="00D13250" w:rsidRDefault="00CD0AF8" w:rsidP="00CD0AF8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6E6158">
        <w:rPr>
          <w:rFonts w:ascii="Times New Roman" w:hAnsi="Times New Roman"/>
          <w:sz w:val="23"/>
          <w:szCs w:val="23"/>
        </w:rPr>
        <w:t>Styregruppe</w:t>
      </w:r>
      <w:r w:rsidR="00413AED">
        <w:rPr>
          <w:rFonts w:ascii="Times New Roman" w:hAnsi="Times New Roman"/>
          <w:sz w:val="23"/>
          <w:szCs w:val="23"/>
        </w:rPr>
        <w:t>n</w:t>
      </w:r>
      <w:r w:rsidRPr="006E6158">
        <w:rPr>
          <w:rFonts w:ascii="Times New Roman" w:hAnsi="Times New Roman"/>
          <w:sz w:val="23"/>
          <w:szCs w:val="23"/>
        </w:rPr>
        <w:t xml:space="preserve"> monitorerer </w:t>
      </w:r>
      <w:r w:rsidR="00413AED">
        <w:rPr>
          <w:rFonts w:ascii="Times New Roman" w:hAnsi="Times New Roman"/>
          <w:sz w:val="23"/>
          <w:szCs w:val="23"/>
        </w:rPr>
        <w:t xml:space="preserve">Ydelserne under </w:t>
      </w:r>
      <w:r>
        <w:rPr>
          <w:rFonts w:ascii="Times New Roman" w:hAnsi="Times New Roman"/>
          <w:sz w:val="23"/>
          <w:szCs w:val="23"/>
        </w:rPr>
        <w:t>Kontrakten</w:t>
      </w:r>
      <w:r w:rsidRPr="006E6158">
        <w:rPr>
          <w:rFonts w:ascii="Times New Roman" w:hAnsi="Times New Roman"/>
          <w:sz w:val="23"/>
          <w:szCs w:val="23"/>
        </w:rPr>
        <w:t xml:space="preserve"> og sikrer, at der bliver truffet de beslutninger, der </w:t>
      </w:r>
      <w:r w:rsidR="00413AED">
        <w:rPr>
          <w:rFonts w:ascii="Times New Roman" w:hAnsi="Times New Roman"/>
          <w:sz w:val="23"/>
          <w:szCs w:val="23"/>
        </w:rPr>
        <w:t xml:space="preserve">er nødvendige for at sikre Kontraktens rette opfyldelse. </w:t>
      </w:r>
    </w:p>
    <w:p w14:paraId="7BA2A97F" w14:textId="77777777" w:rsidR="00CD0AF8" w:rsidRDefault="00CD0AF8" w:rsidP="00171BC5"/>
    <w:p w14:paraId="435C04D2" w14:textId="01C535FF" w:rsidR="00171BC5" w:rsidRDefault="00171BC5" w:rsidP="00171BC5">
      <w:r>
        <w:t>Styregruppen er højeste eskaleringsinstans</w:t>
      </w:r>
      <w:r w:rsidR="002351BC">
        <w:t>.</w:t>
      </w:r>
      <w:r>
        <w:t xml:space="preserve"> </w:t>
      </w:r>
      <w:r w:rsidR="002351BC">
        <w:t>Udfordringer</w:t>
      </w:r>
      <w:r>
        <w:t xml:space="preserve">, som ikke kan løses i </w:t>
      </w:r>
      <w:r w:rsidR="0058509C">
        <w:t>t</w:t>
      </w:r>
      <w:r>
        <w:t xml:space="preserve">ransitionsgruppen eller </w:t>
      </w:r>
      <w:r w:rsidR="005039E1">
        <w:t>d</w:t>
      </w:r>
      <w:r>
        <w:t>riftsgruppen, skal eskal</w:t>
      </w:r>
      <w:r w:rsidR="00CD0AF8">
        <w:t>e</w:t>
      </w:r>
      <w:r>
        <w:t>res og behandles i styregruppen.</w:t>
      </w:r>
    </w:p>
    <w:p w14:paraId="7D66C378" w14:textId="77777777" w:rsidR="00DD17E8" w:rsidRDefault="00DD17E8" w:rsidP="00DD17E8"/>
    <w:p w14:paraId="5FFB665B" w14:textId="3BF6A0DA" w:rsidR="00DD17E8" w:rsidRDefault="00DD17E8" w:rsidP="00DD17E8">
      <w:r>
        <w:t xml:space="preserve">Kundens repræsentanter i Styregruppen er anført i nedenstående tabel: </w:t>
      </w:r>
    </w:p>
    <w:p w14:paraId="7F85A9C0" w14:textId="77777777" w:rsidR="004453E3" w:rsidRDefault="004453E3" w:rsidP="00DD17E8"/>
    <w:p w14:paraId="0DA33BDE" w14:textId="3A88DC85" w:rsidR="00156484" w:rsidRDefault="00156484" w:rsidP="00DD17E8">
      <w:r w:rsidRPr="00156484">
        <w:rPr>
          <w:highlight w:val="yellow"/>
        </w:rPr>
        <w:t>[</w:t>
      </w:r>
      <w:r w:rsidR="00537DA4" w:rsidRPr="00537DA4">
        <w:rPr>
          <w:highlight w:val="yellow"/>
        </w:rPr>
        <w:t>Kunden udfylder tabellen med beskrivelse af de pågældende repræsentanter</w:t>
      </w:r>
      <w:r w:rsidR="00537DA4">
        <w:rPr>
          <w:highlight w:val="yellow"/>
        </w:rPr>
        <w:t>.</w:t>
      </w:r>
      <w:r w:rsidR="00537DA4" w:rsidRPr="00156484">
        <w:rPr>
          <w:highlight w:val="yellow"/>
        </w:rPr>
        <w:t xml:space="preserve"> </w:t>
      </w:r>
      <w:r w:rsidRPr="00156484">
        <w:rPr>
          <w:highlight w:val="yellow"/>
        </w:rPr>
        <w:t>Kunden skal overveje det relevante antal deltagere og tilpasse tilsvarende].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Kunden udfylder tabellen med beskrivelse af de pågældende repræsentanter. Kunden skal overveje det relevante antal deltagere og tilpasse tilsvarende"/>
      </w:tblPr>
      <w:tblGrid>
        <w:gridCol w:w="2833"/>
        <w:gridCol w:w="2833"/>
        <w:gridCol w:w="2834"/>
      </w:tblGrid>
      <w:tr w:rsidR="00DD17E8" w:rsidRPr="00EC7E6E" w14:paraId="6B862D9D" w14:textId="77777777" w:rsidTr="008C33FA">
        <w:trPr>
          <w:tblHeader/>
        </w:trPr>
        <w:tc>
          <w:tcPr>
            <w:tcW w:w="2833" w:type="dxa"/>
          </w:tcPr>
          <w:p w14:paraId="588296D9" w14:textId="77777777" w:rsidR="00DD17E8" w:rsidRPr="00EC7E6E" w:rsidRDefault="00DD17E8" w:rsidP="009874E2">
            <w:pPr>
              <w:ind w:right="28"/>
              <w:rPr>
                <w:b/>
              </w:rPr>
            </w:pPr>
            <w:r w:rsidRPr="00EC7E6E">
              <w:rPr>
                <w:b/>
              </w:rPr>
              <w:t>Navn</w:t>
            </w:r>
          </w:p>
        </w:tc>
        <w:tc>
          <w:tcPr>
            <w:tcW w:w="2833" w:type="dxa"/>
          </w:tcPr>
          <w:p w14:paraId="24E1EBF5" w14:textId="77777777" w:rsidR="00DD17E8" w:rsidRPr="00EC7E6E" w:rsidRDefault="00DD17E8" w:rsidP="009874E2">
            <w:pPr>
              <w:ind w:right="0"/>
              <w:rPr>
                <w:b/>
              </w:rPr>
            </w:pPr>
            <w:r w:rsidRPr="00EC7E6E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0A25E9C7" w14:textId="77777777" w:rsidR="00DD17E8" w:rsidRPr="00EC7E6E" w:rsidRDefault="00DD17E8" w:rsidP="009874E2">
            <w:pPr>
              <w:ind w:right="33"/>
              <w:rPr>
                <w:b/>
              </w:rPr>
            </w:pPr>
            <w:r w:rsidRPr="00EC7E6E">
              <w:rPr>
                <w:b/>
              </w:rPr>
              <w:t>Rolle</w:t>
            </w:r>
          </w:p>
        </w:tc>
      </w:tr>
      <w:tr w:rsidR="00DD17E8" w14:paraId="131274B4" w14:textId="77777777" w:rsidTr="009874E2">
        <w:tc>
          <w:tcPr>
            <w:tcW w:w="2833" w:type="dxa"/>
          </w:tcPr>
          <w:p w14:paraId="1590D454" w14:textId="77777777" w:rsidR="00DD17E8" w:rsidRPr="009874E2" w:rsidRDefault="00DD17E8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702E4A64" w14:textId="77777777" w:rsidR="00DD17E8" w:rsidRPr="009874E2" w:rsidRDefault="00DD17E8" w:rsidP="009874E2">
            <w:pPr>
              <w:ind w:right="0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3AE8E127" w14:textId="77777777" w:rsidR="00DD17E8" w:rsidRDefault="00DD17E8" w:rsidP="009874E2">
            <w:pPr>
              <w:ind w:right="33"/>
            </w:pPr>
            <w:r>
              <w:t>Formand for Styregruppen</w:t>
            </w:r>
          </w:p>
        </w:tc>
      </w:tr>
      <w:tr w:rsidR="00DD17E8" w14:paraId="260AAD60" w14:textId="77777777" w:rsidTr="009874E2">
        <w:tc>
          <w:tcPr>
            <w:tcW w:w="2833" w:type="dxa"/>
          </w:tcPr>
          <w:p w14:paraId="4613E792" w14:textId="77777777" w:rsidR="00DD17E8" w:rsidRPr="009874E2" w:rsidRDefault="00DD17E8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04A79F23" w14:textId="77777777" w:rsidR="00DD17E8" w:rsidRPr="009874E2" w:rsidRDefault="00DD17E8" w:rsidP="009874E2">
            <w:pPr>
              <w:ind w:right="0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2D90C60D" w14:textId="77777777" w:rsidR="00DD17E8" w:rsidRDefault="00DD17E8" w:rsidP="009874E2">
            <w:pPr>
              <w:ind w:right="33"/>
            </w:pPr>
            <w:r w:rsidRPr="009874E2">
              <w:rPr>
                <w:highlight w:val="yellow"/>
              </w:rPr>
              <w:t>[…]</w:t>
            </w:r>
          </w:p>
        </w:tc>
      </w:tr>
    </w:tbl>
    <w:p w14:paraId="1150E515" w14:textId="77777777" w:rsidR="00DD17E8" w:rsidRDefault="00DD17E8" w:rsidP="00DD17E8"/>
    <w:p w14:paraId="7A7C1265" w14:textId="663E0F62" w:rsidR="00822F5A" w:rsidRDefault="00822F5A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repræsentanter i styregruppen</w:t>
      </w:r>
    </w:p>
    <w:p w14:paraId="7A213700" w14:textId="05B51E74" w:rsidR="00DD17E8" w:rsidRPr="0009274F" w:rsidRDefault="00DD17E8" w:rsidP="0009274F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09274F">
        <w:rPr>
          <w:rFonts w:ascii="Times New Roman" w:hAnsi="Times New Roman"/>
          <w:sz w:val="23"/>
          <w:szCs w:val="23"/>
        </w:rPr>
        <w:t>Leverandøren</w:t>
      </w:r>
      <w:r w:rsidR="0009274F" w:rsidRPr="0009274F">
        <w:rPr>
          <w:rFonts w:ascii="Times New Roman" w:hAnsi="Times New Roman"/>
          <w:sz w:val="23"/>
          <w:szCs w:val="23"/>
        </w:rPr>
        <w:t>s repræsentanter i styregruppen skal bestå af de i nedenstående skema anførte</w:t>
      </w:r>
      <w:r w:rsidR="0009274F">
        <w:rPr>
          <w:rFonts w:ascii="Times New Roman" w:hAnsi="Times New Roman"/>
          <w:sz w:val="23"/>
          <w:szCs w:val="23"/>
        </w:rPr>
        <w:t xml:space="preserve"> repræsentanter og skal </w:t>
      </w:r>
      <w:r w:rsidR="0009274F" w:rsidRPr="0009274F">
        <w:rPr>
          <w:rFonts w:ascii="Times New Roman" w:hAnsi="Times New Roman"/>
          <w:sz w:val="23"/>
          <w:szCs w:val="23"/>
        </w:rPr>
        <w:t xml:space="preserve">som minimum fra Leverandørens side </w:t>
      </w:r>
      <w:r w:rsidR="0009274F">
        <w:rPr>
          <w:rFonts w:ascii="Times New Roman" w:hAnsi="Times New Roman"/>
          <w:sz w:val="23"/>
          <w:szCs w:val="23"/>
        </w:rPr>
        <w:t>bestå af</w:t>
      </w:r>
      <w:r w:rsidR="0009274F" w:rsidRPr="0009274F">
        <w:rPr>
          <w:rFonts w:ascii="Times New Roman" w:hAnsi="Times New Roman"/>
          <w:sz w:val="23"/>
          <w:szCs w:val="23"/>
        </w:rPr>
        <w:t xml:space="preserve"> én fra direktionen eller Leverandørens forretningsledelse samt den overordnede leveranceansvarlige for Leverancer til Kunden:</w:t>
      </w:r>
    </w:p>
    <w:p w14:paraId="7125781B" w14:textId="77777777" w:rsidR="00D94F3F" w:rsidRDefault="00D94F3F" w:rsidP="00DD17E8">
      <w:pPr>
        <w:rPr>
          <w:i/>
        </w:rPr>
      </w:pPr>
    </w:p>
    <w:p w14:paraId="6747E2D9" w14:textId="105DFF12" w:rsidR="00DD17E8" w:rsidRPr="00F7586F" w:rsidRDefault="00DD17E8" w:rsidP="00DD17E8">
      <w:pPr>
        <w:rPr>
          <w:i/>
        </w:rPr>
      </w:pPr>
      <w:r w:rsidRPr="00537DA4">
        <w:rPr>
          <w:i/>
        </w:rPr>
        <w:t xml:space="preserve">[Leverandøren </w:t>
      </w:r>
      <w:r w:rsidR="0009274F">
        <w:rPr>
          <w:i/>
        </w:rPr>
        <w:t xml:space="preserve">skal </w:t>
      </w:r>
      <w:r w:rsidRPr="00537DA4">
        <w:rPr>
          <w:i/>
        </w:rPr>
        <w:t xml:space="preserve">udfylde </w:t>
      </w:r>
      <w:r w:rsidR="005F3F24">
        <w:rPr>
          <w:i/>
        </w:rPr>
        <w:t>skemaet</w:t>
      </w:r>
      <w:r w:rsidRPr="00537DA4">
        <w:rPr>
          <w:i/>
        </w:rPr>
        <w:t xml:space="preserve"> med de pågældende repræsentanter]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Leverandøren skal udfylde skemaet med de pågældende repræsentanter"/>
      </w:tblPr>
      <w:tblGrid>
        <w:gridCol w:w="2833"/>
        <w:gridCol w:w="2833"/>
        <w:gridCol w:w="2834"/>
      </w:tblGrid>
      <w:tr w:rsidR="00DD17E8" w:rsidRPr="00EC7E6E" w14:paraId="6C40894A" w14:textId="77777777" w:rsidTr="008C33FA">
        <w:trPr>
          <w:tblHeader/>
        </w:trPr>
        <w:tc>
          <w:tcPr>
            <w:tcW w:w="2833" w:type="dxa"/>
          </w:tcPr>
          <w:p w14:paraId="023B7DFB" w14:textId="77777777" w:rsidR="00DD17E8" w:rsidRPr="00EC7E6E" w:rsidRDefault="00DD17E8" w:rsidP="009874E2">
            <w:pPr>
              <w:ind w:right="28"/>
              <w:rPr>
                <w:b/>
              </w:rPr>
            </w:pPr>
            <w:r w:rsidRPr="00EC7E6E">
              <w:rPr>
                <w:b/>
              </w:rPr>
              <w:t>Navn</w:t>
            </w:r>
          </w:p>
        </w:tc>
        <w:tc>
          <w:tcPr>
            <w:tcW w:w="2833" w:type="dxa"/>
          </w:tcPr>
          <w:p w14:paraId="3F5CC580" w14:textId="77777777" w:rsidR="00DD17E8" w:rsidRPr="00EC7E6E" w:rsidRDefault="00DD17E8" w:rsidP="009874E2">
            <w:pPr>
              <w:ind w:right="36"/>
              <w:rPr>
                <w:b/>
              </w:rPr>
            </w:pPr>
            <w:r w:rsidRPr="00EC7E6E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651185A2" w14:textId="77777777" w:rsidR="00DD17E8" w:rsidRPr="00EC7E6E" w:rsidRDefault="00DD17E8" w:rsidP="009874E2">
            <w:pPr>
              <w:ind w:right="33"/>
              <w:rPr>
                <w:b/>
              </w:rPr>
            </w:pPr>
            <w:r w:rsidRPr="00EC7E6E">
              <w:rPr>
                <w:b/>
              </w:rPr>
              <w:t>Rolle</w:t>
            </w:r>
          </w:p>
        </w:tc>
      </w:tr>
      <w:tr w:rsidR="00DD17E8" w14:paraId="2B7ED955" w14:textId="77777777" w:rsidTr="009874E2">
        <w:tc>
          <w:tcPr>
            <w:tcW w:w="2833" w:type="dxa"/>
          </w:tcPr>
          <w:p w14:paraId="02DFDC3D" w14:textId="77777777" w:rsidR="00DD17E8" w:rsidRPr="00EC7E6E" w:rsidRDefault="00DD17E8" w:rsidP="009874E2">
            <w:pPr>
              <w:ind w:right="28"/>
              <w:rPr>
                <w:i/>
              </w:rPr>
            </w:pPr>
            <w:r w:rsidRPr="00EC7E6E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6110C97B" w14:textId="77777777" w:rsidR="00DD17E8" w:rsidRPr="00EC7E6E" w:rsidRDefault="00DD17E8" w:rsidP="009874E2">
            <w:pPr>
              <w:ind w:right="36"/>
              <w:rPr>
                <w:i/>
              </w:rPr>
            </w:pPr>
            <w:r w:rsidRPr="00EC7E6E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5C0E4BCD" w14:textId="77777777" w:rsidR="00DD17E8" w:rsidRDefault="00DD17E8" w:rsidP="009874E2">
            <w:pPr>
              <w:ind w:right="33"/>
            </w:pPr>
            <w:r>
              <w:t xml:space="preserve">General Account Manager </w:t>
            </w:r>
          </w:p>
        </w:tc>
      </w:tr>
      <w:tr w:rsidR="00DD17E8" w14:paraId="404E6591" w14:textId="77777777" w:rsidTr="009874E2">
        <w:tc>
          <w:tcPr>
            <w:tcW w:w="2833" w:type="dxa"/>
          </w:tcPr>
          <w:p w14:paraId="3C644DE6" w14:textId="77777777" w:rsidR="00DD17E8" w:rsidRDefault="00DD17E8" w:rsidP="009874E2">
            <w:pPr>
              <w:ind w:right="28"/>
            </w:pPr>
            <w:r w:rsidRPr="00EC7E6E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6F0D36FC" w14:textId="77777777" w:rsidR="00DD17E8" w:rsidRPr="00EC7E6E" w:rsidRDefault="00DD17E8" w:rsidP="009874E2">
            <w:pPr>
              <w:ind w:right="36"/>
              <w:rPr>
                <w:i/>
              </w:rPr>
            </w:pPr>
            <w:r w:rsidRPr="00EC7E6E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690357DB" w14:textId="77777777" w:rsidR="00DD17E8" w:rsidRPr="00EC7E6E" w:rsidRDefault="00DD17E8" w:rsidP="009874E2">
            <w:pPr>
              <w:ind w:right="33"/>
              <w:rPr>
                <w:i/>
              </w:rPr>
            </w:pPr>
            <w:r w:rsidRPr="00EC7E6E">
              <w:rPr>
                <w:i/>
              </w:rPr>
              <w:t>[…]</w:t>
            </w:r>
          </w:p>
        </w:tc>
      </w:tr>
    </w:tbl>
    <w:p w14:paraId="6961089C" w14:textId="77777777" w:rsidR="00DD17E8" w:rsidRDefault="00DD17E8" w:rsidP="00DD17E8"/>
    <w:p w14:paraId="4A942D86" w14:textId="010EFF1E" w:rsidR="00DD17E8" w:rsidRDefault="00DD17E8" w:rsidP="00DD17E8">
      <w:r>
        <w:t xml:space="preserve">Styregruppens formand kan efter behov indkalde øvrige personer med faglig ekspertise til </w:t>
      </w:r>
      <w:r w:rsidR="007469C9">
        <w:t>s</w:t>
      </w:r>
      <w:r>
        <w:t>tyregruppemøderne</w:t>
      </w:r>
      <w:r w:rsidR="007469C9">
        <w:t xml:space="preserve">. </w:t>
      </w:r>
    </w:p>
    <w:p w14:paraId="26FEDB08" w14:textId="77777777" w:rsidR="009577B9" w:rsidRDefault="009577B9" w:rsidP="009577B9"/>
    <w:p w14:paraId="1A25850B" w14:textId="77777777" w:rsidR="009577B9" w:rsidRDefault="009577B9" w:rsidP="00C112A4">
      <w:pPr>
        <w:pStyle w:val="Overskrift3"/>
      </w:pPr>
      <w:bookmarkStart w:id="18" w:name="_Toc517172054"/>
      <w:r>
        <w:t>Styregruppemøder</w:t>
      </w:r>
      <w:bookmarkEnd w:id="18"/>
      <w:r>
        <w:t xml:space="preserve"> </w:t>
      </w:r>
    </w:p>
    <w:p w14:paraId="2C6DC73F" w14:textId="375DE539" w:rsidR="009577B9" w:rsidRDefault="009577B9" w:rsidP="009577B9">
      <w:r>
        <w:t xml:space="preserve">Kunden indkalder til </w:t>
      </w:r>
      <w:r w:rsidR="00A24FEF">
        <w:t>s</w:t>
      </w:r>
      <w:r>
        <w:t>tyregruppemøder [</w:t>
      </w:r>
      <w:r w:rsidRPr="00A24C94">
        <w:rPr>
          <w:highlight w:val="yellow"/>
        </w:rPr>
        <w:t>efter beho</w:t>
      </w:r>
      <w:r w:rsidRPr="002351BC">
        <w:rPr>
          <w:highlight w:val="yellow"/>
        </w:rPr>
        <w:t>v</w:t>
      </w:r>
      <w:r w:rsidR="002351BC" w:rsidRPr="002351BC">
        <w:rPr>
          <w:highlight w:val="yellow"/>
        </w:rPr>
        <w:t>/minimum hver 3. måned</w:t>
      </w:r>
      <w:r>
        <w:t>]. Styregruppemøder kan også afholdes på Leverandørens foranledning, forudsat at Leverandøren anmoder skriftligt herom</w:t>
      </w:r>
      <w:r w:rsidR="00A24FEF">
        <w:t>.</w:t>
      </w:r>
      <w:r>
        <w:t xml:space="preserve"> </w:t>
      </w:r>
    </w:p>
    <w:p w14:paraId="0A8183F9" w14:textId="77777777" w:rsidR="009577B9" w:rsidRDefault="009577B9" w:rsidP="009577B9"/>
    <w:p w14:paraId="25B090E5" w14:textId="77777777" w:rsidR="009577B9" w:rsidRDefault="009577B9" w:rsidP="009577B9">
      <w:r>
        <w:t xml:space="preserve">Styregruppemøderne afholdes som fysiske møder på Kundens adresse, medmindre andet er aftalt. </w:t>
      </w:r>
    </w:p>
    <w:p w14:paraId="01B365D4" w14:textId="77777777" w:rsidR="009577B9" w:rsidRDefault="009577B9" w:rsidP="009577B9"/>
    <w:p w14:paraId="38B5FF1A" w14:textId="737110AC" w:rsidR="009577B9" w:rsidRDefault="009577B9" w:rsidP="009577B9">
      <w:r>
        <w:t xml:space="preserve">Kunden er ansvarlig for at udsende dagsorden til </w:t>
      </w:r>
      <w:r w:rsidR="00A24FEF">
        <w:t>s</w:t>
      </w:r>
      <w:r>
        <w:t xml:space="preserve">tyregruppemøde senest </w:t>
      </w:r>
      <w:r w:rsidR="00D707E9" w:rsidRPr="00D707E9">
        <w:rPr>
          <w:highlight w:val="yellow"/>
        </w:rPr>
        <w:t>[</w:t>
      </w:r>
      <w:r w:rsidR="00A24FEF" w:rsidRPr="00D707E9">
        <w:rPr>
          <w:highlight w:val="yellow"/>
        </w:rPr>
        <w:t>5</w:t>
      </w:r>
      <w:r w:rsidR="00D707E9" w:rsidRPr="00D707E9">
        <w:rPr>
          <w:highlight w:val="yellow"/>
        </w:rPr>
        <w:t>]</w:t>
      </w:r>
      <w:r w:rsidR="00A24FEF">
        <w:t xml:space="preserve"> Arbejdsdage </w:t>
      </w:r>
      <w:r>
        <w:t xml:space="preserve">inden </w:t>
      </w:r>
      <w:r w:rsidR="00A24FEF">
        <w:t xml:space="preserve">mødets </w:t>
      </w:r>
      <w:r>
        <w:t>afholdelse</w:t>
      </w:r>
      <w:r w:rsidR="00A24FEF">
        <w:t>, medmindre mødet er initieret på Leverandørens anmodning</w:t>
      </w:r>
      <w:r w:rsidR="00D707E9">
        <w:t xml:space="preserve">, jf. </w:t>
      </w:r>
      <w:r w:rsidR="00D707E9">
        <w:fldChar w:fldCharType="begin"/>
      </w:r>
      <w:r w:rsidR="00D707E9">
        <w:instrText xml:space="preserve"> REF _Ref508963041 \r \h </w:instrText>
      </w:r>
      <w:r w:rsidR="00D707E9">
        <w:fldChar w:fldCharType="separate"/>
      </w:r>
      <w:r w:rsidR="00203C1D">
        <w:t>K-8</w:t>
      </w:r>
      <w:r w:rsidR="00D707E9">
        <w:fldChar w:fldCharType="end"/>
      </w:r>
      <w:r w:rsidR="008C33FA">
        <w:t>.</w:t>
      </w:r>
    </w:p>
    <w:p w14:paraId="42D8CD38" w14:textId="68A615ED" w:rsidR="00537DA4" w:rsidRDefault="00D9502C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19" w:name="_Ref508963041"/>
      <w:r>
        <w:lastRenderedPageBreak/>
        <w:t>Udsendelse af dagsorden</w:t>
      </w:r>
      <w:bookmarkEnd w:id="19"/>
    </w:p>
    <w:p w14:paraId="0E8D12AD" w14:textId="42D57CA0" w:rsidR="00537DA4" w:rsidRDefault="00537DA4" w:rsidP="009577B9">
      <w:r>
        <w:t>Leverandøren skal, hvis mødet er initieret på Leverandørens anmodning, udsende dagsorden</w:t>
      </w:r>
      <w:r w:rsidR="00EE56DB" w:rsidRPr="00EE56DB">
        <w:t xml:space="preserve"> </w:t>
      </w:r>
      <w:r w:rsidR="00EE56DB">
        <w:t xml:space="preserve">senest </w:t>
      </w:r>
      <w:r w:rsidR="00EE56DB" w:rsidRPr="00D707E9">
        <w:rPr>
          <w:highlight w:val="yellow"/>
        </w:rPr>
        <w:t>[5]</w:t>
      </w:r>
      <w:r w:rsidR="00EE56DB">
        <w:t xml:space="preserve"> Arbejdsdage</w:t>
      </w:r>
      <w:r>
        <w:t xml:space="preserve"> </w:t>
      </w:r>
      <w:r w:rsidR="00EE56DB">
        <w:t>inden mødets afholdelse</w:t>
      </w:r>
      <w:r>
        <w:t xml:space="preserve">. </w:t>
      </w:r>
    </w:p>
    <w:p w14:paraId="1D67BD69" w14:textId="77777777" w:rsidR="00537DA4" w:rsidRDefault="00537DA4" w:rsidP="009577B9"/>
    <w:p w14:paraId="2FA0C313" w14:textId="43C51274" w:rsidR="005E1A71" w:rsidRDefault="00D707E9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R</w:t>
      </w:r>
      <w:r w:rsidR="005E1A71">
        <w:t>eferat</w:t>
      </w:r>
    </w:p>
    <w:p w14:paraId="27747B49" w14:textId="24DB5BF9" w:rsidR="00D707E9" w:rsidRDefault="00F770E1" w:rsidP="00D707E9">
      <w:r>
        <w:t>[</w:t>
      </w:r>
      <w:r w:rsidRPr="00F770E1">
        <w:rPr>
          <w:highlight w:val="yellow"/>
        </w:rPr>
        <w:t>Leverandøren/</w:t>
      </w:r>
      <w:r w:rsidR="00D707E9" w:rsidRPr="00F770E1">
        <w:rPr>
          <w:highlight w:val="yellow"/>
        </w:rPr>
        <w:t>Kunden</w:t>
      </w:r>
      <w:r>
        <w:t>]</w:t>
      </w:r>
      <w:r w:rsidR="00D707E9">
        <w:t xml:space="preserve"> udfærdiger referat af mødet, som fremsendes til </w:t>
      </w:r>
      <w:r>
        <w:t>[</w:t>
      </w:r>
      <w:r w:rsidRPr="00F770E1">
        <w:rPr>
          <w:highlight w:val="yellow"/>
        </w:rPr>
        <w:t>Kunden/</w:t>
      </w:r>
      <w:r w:rsidR="00D707E9" w:rsidRPr="00F770E1">
        <w:rPr>
          <w:highlight w:val="yellow"/>
        </w:rPr>
        <w:t>Leverandøren</w:t>
      </w:r>
      <w:r>
        <w:t>]</w:t>
      </w:r>
      <w:r w:rsidR="00A5255A">
        <w:t xml:space="preserve"> senest </w:t>
      </w:r>
      <w:r w:rsidR="008A77B5">
        <w:t>[</w:t>
      </w:r>
      <w:r w:rsidR="008A77B5" w:rsidRPr="008A77B5">
        <w:rPr>
          <w:highlight w:val="yellow"/>
        </w:rPr>
        <w:t>5</w:t>
      </w:r>
      <w:r w:rsidR="008A77B5">
        <w:t>]</w:t>
      </w:r>
      <w:r w:rsidR="00680DBA">
        <w:t xml:space="preserve"> Arbejdsdage efter mødets afholdelse</w:t>
      </w:r>
      <w:r w:rsidR="00D707E9">
        <w:t>.</w:t>
      </w:r>
      <w:r w:rsidR="00D707E9" w:rsidDel="005E1A71">
        <w:t xml:space="preserve"> </w:t>
      </w:r>
    </w:p>
    <w:p w14:paraId="49F71885" w14:textId="77777777" w:rsidR="00D707E9" w:rsidRDefault="00D707E9" w:rsidP="00D707E9">
      <w:pPr>
        <w:pStyle w:val="Punktafsnita"/>
        <w:numPr>
          <w:ilvl w:val="0"/>
          <w:numId w:val="0"/>
        </w:numPr>
        <w:ind w:left="720" w:hanging="360"/>
      </w:pPr>
    </w:p>
    <w:p w14:paraId="5C67EA08" w14:textId="2601CD06" w:rsidR="008C33FA" w:rsidRDefault="00F770E1" w:rsidP="009577B9">
      <w:r>
        <w:t>[</w:t>
      </w:r>
      <w:r w:rsidRPr="008A7E15">
        <w:rPr>
          <w:highlight w:val="yellow"/>
        </w:rPr>
        <w:t>Kunden/</w:t>
      </w:r>
      <w:r w:rsidR="005E1A71" w:rsidRPr="008A7E15">
        <w:rPr>
          <w:highlight w:val="yellow"/>
        </w:rPr>
        <w:t>Leverandøren</w:t>
      </w:r>
      <w:r>
        <w:t>]</w:t>
      </w:r>
      <w:r w:rsidR="005E1A71">
        <w:t xml:space="preserve"> skal fremsende </w:t>
      </w:r>
      <w:r w:rsidR="00D707E9">
        <w:t xml:space="preserve">eventuelle </w:t>
      </w:r>
      <w:r w:rsidR="00A70FF9">
        <w:t xml:space="preserve">kommentarer til </w:t>
      </w:r>
      <w:r w:rsidR="005E1A71">
        <w:t xml:space="preserve">referatet til </w:t>
      </w:r>
      <w:r>
        <w:t>[</w:t>
      </w:r>
      <w:r w:rsidRPr="00F770E1">
        <w:rPr>
          <w:highlight w:val="yellow"/>
        </w:rPr>
        <w:t>Leverandøren/</w:t>
      </w:r>
      <w:r w:rsidR="005E1A71" w:rsidRPr="00F770E1">
        <w:rPr>
          <w:highlight w:val="yellow"/>
        </w:rPr>
        <w:t>Kunden</w:t>
      </w:r>
      <w:r>
        <w:t>]</w:t>
      </w:r>
      <w:r w:rsidR="005E1A71">
        <w:t xml:space="preserve"> inden for </w:t>
      </w:r>
      <w:r w:rsidR="00D707E9" w:rsidRPr="00D707E9">
        <w:rPr>
          <w:highlight w:val="yellow"/>
        </w:rPr>
        <w:t>[</w:t>
      </w:r>
      <w:r w:rsidR="005E1A71" w:rsidRPr="00D707E9">
        <w:rPr>
          <w:highlight w:val="yellow"/>
        </w:rPr>
        <w:t>5</w:t>
      </w:r>
      <w:r w:rsidR="00D707E9" w:rsidRPr="00D707E9">
        <w:rPr>
          <w:highlight w:val="yellow"/>
        </w:rPr>
        <w:t>]</w:t>
      </w:r>
      <w:r w:rsidR="005E1A71">
        <w:t xml:space="preserve"> Arbejdsdage</w:t>
      </w:r>
      <w:r w:rsidR="00B87A6D">
        <w:t xml:space="preserve"> efter modtagelse af referatet</w:t>
      </w:r>
      <w:r w:rsidR="005E1A71">
        <w:t xml:space="preserve">. Har </w:t>
      </w:r>
      <w:r>
        <w:t>[</w:t>
      </w:r>
      <w:r w:rsidRPr="00F770E1">
        <w:rPr>
          <w:highlight w:val="yellow"/>
        </w:rPr>
        <w:t>Leverandøren/</w:t>
      </w:r>
      <w:r w:rsidR="005E1A71" w:rsidRPr="00F770E1">
        <w:rPr>
          <w:highlight w:val="yellow"/>
        </w:rPr>
        <w:t>Kunden</w:t>
      </w:r>
      <w:r>
        <w:t>]</w:t>
      </w:r>
      <w:r w:rsidR="005E1A71">
        <w:t xml:space="preserve"> ikke modtaget </w:t>
      </w:r>
      <w:r w:rsidR="00A70FF9">
        <w:t xml:space="preserve">kommentarer </w:t>
      </w:r>
      <w:r w:rsidR="005E1A71">
        <w:t xml:space="preserve">fra </w:t>
      </w:r>
      <w:r w:rsidRPr="00F770E1">
        <w:rPr>
          <w:highlight w:val="yellow"/>
        </w:rPr>
        <w:t>[Kunden/</w:t>
      </w:r>
      <w:r w:rsidR="005E1A71" w:rsidRPr="00F770E1">
        <w:rPr>
          <w:highlight w:val="yellow"/>
        </w:rPr>
        <w:t>Leverandøren</w:t>
      </w:r>
      <w:r>
        <w:t>]</w:t>
      </w:r>
      <w:r w:rsidR="005E1A71">
        <w:t xml:space="preserve"> inden </w:t>
      </w:r>
      <w:r w:rsidR="00D707E9" w:rsidRPr="00D707E9">
        <w:rPr>
          <w:highlight w:val="yellow"/>
        </w:rPr>
        <w:t>[</w:t>
      </w:r>
      <w:r w:rsidR="005E1A71" w:rsidRPr="00D707E9">
        <w:rPr>
          <w:highlight w:val="yellow"/>
        </w:rPr>
        <w:t>5</w:t>
      </w:r>
      <w:r w:rsidR="00D707E9" w:rsidRPr="00D707E9">
        <w:rPr>
          <w:highlight w:val="yellow"/>
        </w:rPr>
        <w:t>]</w:t>
      </w:r>
      <w:r w:rsidR="005E1A71">
        <w:t xml:space="preserve"> Arbejdsdage efter modtagelsen af refera</w:t>
      </w:r>
      <w:r w:rsidR="008C33FA">
        <w:t>tet, anses dette for godkendt.</w:t>
      </w:r>
    </w:p>
    <w:p w14:paraId="2E2329D0" w14:textId="77777777" w:rsidR="008C33FA" w:rsidRDefault="008C33FA" w:rsidP="009577B9"/>
    <w:p w14:paraId="117217F3" w14:textId="77777777" w:rsidR="009577B9" w:rsidRDefault="009577B9" w:rsidP="00C112A4">
      <w:pPr>
        <w:pStyle w:val="Overskrift2"/>
      </w:pPr>
      <w:bookmarkStart w:id="20" w:name="_Toc517172055"/>
      <w:r>
        <w:t>Transitionsgruppe</w:t>
      </w:r>
      <w:bookmarkEnd w:id="20"/>
    </w:p>
    <w:p w14:paraId="5507B323" w14:textId="520C53A5" w:rsidR="00884B08" w:rsidRDefault="00884B0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 xml:space="preserve">Leverandørens deltagelse i </w:t>
      </w:r>
      <w:r w:rsidR="00F91F0F">
        <w:t>transitionsgruppe</w:t>
      </w:r>
    </w:p>
    <w:p w14:paraId="23703B48" w14:textId="131AE583" w:rsidR="00884B08" w:rsidRDefault="00884B08" w:rsidP="00884B08">
      <w:r>
        <w:t>Leverandøren skal efter indgåelse af Kontrakten deltage i en transitionsgruppe</w:t>
      </w:r>
      <w:r w:rsidR="00EE56DB">
        <w:t xml:space="preserve"> sammen med Kunden</w:t>
      </w:r>
      <w:r>
        <w:t>, der er etablere</w:t>
      </w:r>
      <w:r w:rsidR="00D707E9">
        <w:t>t</w:t>
      </w:r>
      <w:r>
        <w:t xml:space="preserve"> i tilknytning til Kontrakten. </w:t>
      </w:r>
    </w:p>
    <w:p w14:paraId="6C2690F6" w14:textId="3305D5D6" w:rsidR="00386DAE" w:rsidRDefault="00386DAE" w:rsidP="009577B9"/>
    <w:p w14:paraId="5DCFD468" w14:textId="43695724" w:rsidR="008C76EB" w:rsidRDefault="008C76EB" w:rsidP="008C76EB">
      <w:r>
        <w:t xml:space="preserve">Transitionsgruppen har til formål at </w:t>
      </w:r>
      <w:r w:rsidR="00FC6F2B">
        <w:t xml:space="preserve">planlægge, styre, gennemføre og afslutte Transition Ind i overensstemmelse med Kontrakten og herunder </w:t>
      </w:r>
      <w:r>
        <w:t>sikre</w:t>
      </w:r>
      <w:r w:rsidRPr="00CF6B39">
        <w:t xml:space="preserve"> koordinering </w:t>
      </w:r>
      <w:r>
        <w:t xml:space="preserve">i forbindelse med </w:t>
      </w:r>
      <w:r w:rsidR="00EE56DB">
        <w:t>Transition Ind</w:t>
      </w:r>
      <w:r w:rsidR="00FC6F2B">
        <w:t xml:space="preserve"> samt sikre</w:t>
      </w:r>
      <w:r w:rsidR="00EE56DB">
        <w:t xml:space="preserve"> </w:t>
      </w:r>
      <w:r>
        <w:t>overdragelse af ansvaret for Ydelserne fra den A</w:t>
      </w:r>
      <w:r w:rsidRPr="00CF6B39">
        <w:t>fgivende</w:t>
      </w:r>
      <w:r>
        <w:t xml:space="preserve"> Leverandør</w:t>
      </w:r>
      <w:r w:rsidRPr="00CF6B39">
        <w:t xml:space="preserve"> til Leverandør</w:t>
      </w:r>
      <w:r>
        <w:t>en</w:t>
      </w:r>
      <w:r w:rsidRPr="00336C4D">
        <w:t xml:space="preserve"> </w:t>
      </w:r>
      <w:r>
        <w:t>(</w:t>
      </w:r>
      <w:r w:rsidRPr="00CF6B39">
        <w:t>modtagende</w:t>
      </w:r>
      <w:r>
        <w:t>)</w:t>
      </w:r>
      <w:r w:rsidRPr="00CF6B39">
        <w:t xml:space="preserve">. </w:t>
      </w:r>
    </w:p>
    <w:p w14:paraId="091470DA" w14:textId="77777777" w:rsidR="008C76EB" w:rsidRPr="00CF6B39" w:rsidRDefault="008C76EB" w:rsidP="008C76EB"/>
    <w:p w14:paraId="703A1137" w14:textId="05A06CB7" w:rsidR="008C76EB" w:rsidRDefault="008C76EB" w:rsidP="008C76EB">
      <w:r w:rsidRPr="00CF6B39">
        <w:t xml:space="preserve">Transitionsgruppen er </w:t>
      </w:r>
      <w:r w:rsidR="00EE56DB">
        <w:t xml:space="preserve">endvidere </w:t>
      </w:r>
      <w:r w:rsidRPr="00CF6B39">
        <w:t>eskalationspunkt for udfordringer og problemer i Transition</w:t>
      </w:r>
      <w:r>
        <w:t xml:space="preserve"> Ind</w:t>
      </w:r>
      <w:r w:rsidRPr="00CF6B39">
        <w:t xml:space="preserve">, i det omfang dette er nødvendigt for at sikre en vellykket </w:t>
      </w:r>
      <w:r>
        <w:t>T</w:t>
      </w:r>
      <w:r w:rsidRPr="00CF6B39">
        <w:t xml:space="preserve">ransition </w:t>
      </w:r>
      <w:r>
        <w:t>I</w:t>
      </w:r>
      <w:r w:rsidRPr="00CF6B39">
        <w:t>n</w:t>
      </w:r>
      <w:r>
        <w:t>d</w:t>
      </w:r>
      <w:r w:rsidRPr="00CF6B39">
        <w:t>.</w:t>
      </w:r>
    </w:p>
    <w:p w14:paraId="4339C30E" w14:textId="77777777" w:rsidR="008C76EB" w:rsidRDefault="008C76EB" w:rsidP="009577B9"/>
    <w:p w14:paraId="01E93642" w14:textId="1EEEB0EF" w:rsidR="00386DAE" w:rsidRDefault="00386DAE" w:rsidP="009577B9">
      <w:r>
        <w:t>Transitionsgruppen er e</w:t>
      </w:r>
      <w:r w:rsidR="00EE56DB">
        <w:t>t</w:t>
      </w:r>
      <w:r>
        <w:t xml:space="preserve"> midlertidig</w:t>
      </w:r>
      <w:r w:rsidR="00EE56DB">
        <w:t>t for</w:t>
      </w:r>
      <w:r w:rsidR="00772DA3">
        <w:t>um</w:t>
      </w:r>
      <w:r>
        <w:t xml:space="preserve">, der skal bistå i forhold til Transition Ind. Efter Transitionsdagen ophører transitionsgruppen med at eksistere. </w:t>
      </w:r>
    </w:p>
    <w:p w14:paraId="5FD253C5" w14:textId="78E02409" w:rsidR="009577B9" w:rsidRDefault="009577B9" w:rsidP="009577B9"/>
    <w:p w14:paraId="20B19614" w14:textId="02602A4A" w:rsidR="00413AED" w:rsidRDefault="00413AED" w:rsidP="00413AED">
      <w:r>
        <w:t xml:space="preserve">Kundens repræsentanter i transitionsgruppen er anført i nedenstående tabel: </w:t>
      </w:r>
    </w:p>
    <w:p w14:paraId="57D72ECB" w14:textId="73D6A29E" w:rsidR="00413AED" w:rsidRDefault="00413AED" w:rsidP="00413AED"/>
    <w:p w14:paraId="0C298668" w14:textId="0EA155A3" w:rsidR="00156484" w:rsidRDefault="00156484" w:rsidP="00413AED">
      <w:r w:rsidRPr="00156484">
        <w:rPr>
          <w:highlight w:val="yellow"/>
        </w:rPr>
        <w:t>[</w:t>
      </w:r>
      <w:r w:rsidR="00D94F3F" w:rsidRPr="00D94F3F">
        <w:rPr>
          <w:highlight w:val="yellow"/>
        </w:rPr>
        <w:t xml:space="preserve">Kunden udfylder tabellen med beskrivelse af de pågældende repræsentanter. </w:t>
      </w:r>
      <w:r w:rsidRPr="00D94F3F">
        <w:rPr>
          <w:highlight w:val="yellow"/>
        </w:rPr>
        <w:t xml:space="preserve">Kunden </w:t>
      </w:r>
      <w:r w:rsidRPr="00156484">
        <w:rPr>
          <w:highlight w:val="yellow"/>
        </w:rPr>
        <w:t>bør overveje det relevante antal deltagere og tilpasse nedenstående tilsvarende].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Kunden udfylder tabellen med beskrivelse af de pågældende repræsentanter. Kunden bør overveje det relevante antal deltagere og tilpasse nedenstående tilsvarende"/>
      </w:tblPr>
      <w:tblGrid>
        <w:gridCol w:w="2833"/>
        <w:gridCol w:w="2833"/>
        <w:gridCol w:w="2834"/>
      </w:tblGrid>
      <w:tr w:rsidR="00413AED" w:rsidRPr="00EC7E6E" w14:paraId="5557F6FC" w14:textId="77777777" w:rsidTr="008C33FA">
        <w:trPr>
          <w:tblHeader/>
        </w:trPr>
        <w:tc>
          <w:tcPr>
            <w:tcW w:w="2833" w:type="dxa"/>
          </w:tcPr>
          <w:p w14:paraId="6A4F7A1D" w14:textId="77777777" w:rsidR="00413AED" w:rsidRPr="00EC7E6E" w:rsidRDefault="00413AED" w:rsidP="009874E2">
            <w:pPr>
              <w:ind w:right="37"/>
              <w:rPr>
                <w:b/>
              </w:rPr>
            </w:pPr>
            <w:r w:rsidRPr="00EC7E6E">
              <w:rPr>
                <w:b/>
              </w:rPr>
              <w:t>Navn</w:t>
            </w:r>
          </w:p>
        </w:tc>
        <w:tc>
          <w:tcPr>
            <w:tcW w:w="2833" w:type="dxa"/>
          </w:tcPr>
          <w:p w14:paraId="060C8C18" w14:textId="77777777" w:rsidR="00413AED" w:rsidRPr="00EC7E6E" w:rsidRDefault="00413AED" w:rsidP="009874E2">
            <w:pPr>
              <w:ind w:right="37"/>
              <w:rPr>
                <w:b/>
              </w:rPr>
            </w:pPr>
            <w:r w:rsidRPr="00EC7E6E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2A673B3A" w14:textId="77777777" w:rsidR="00413AED" w:rsidRPr="00EC7E6E" w:rsidRDefault="00413AED" w:rsidP="009874E2">
            <w:pPr>
              <w:ind w:right="37"/>
              <w:rPr>
                <w:b/>
              </w:rPr>
            </w:pPr>
            <w:r w:rsidRPr="00EC7E6E">
              <w:rPr>
                <w:b/>
              </w:rPr>
              <w:t>Rolle</w:t>
            </w:r>
          </w:p>
        </w:tc>
      </w:tr>
      <w:tr w:rsidR="00413AED" w14:paraId="39D34588" w14:textId="77777777" w:rsidTr="009874E2">
        <w:tc>
          <w:tcPr>
            <w:tcW w:w="2833" w:type="dxa"/>
          </w:tcPr>
          <w:p w14:paraId="2AAB165D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0085A815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228DED3F" w14:textId="77777777" w:rsidR="00413AED" w:rsidRDefault="00413AED" w:rsidP="009874E2">
            <w:pPr>
              <w:ind w:right="37"/>
            </w:pPr>
            <w:r>
              <w:t xml:space="preserve">Transitionsprojektleder </w:t>
            </w:r>
          </w:p>
        </w:tc>
      </w:tr>
      <w:tr w:rsidR="00413AED" w14:paraId="298091A8" w14:textId="77777777" w:rsidTr="009874E2">
        <w:tc>
          <w:tcPr>
            <w:tcW w:w="2833" w:type="dxa"/>
          </w:tcPr>
          <w:p w14:paraId="791F47DC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4014B629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759D2AD1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[…]</w:t>
            </w:r>
          </w:p>
        </w:tc>
      </w:tr>
      <w:tr w:rsidR="00413AED" w14:paraId="166361DF" w14:textId="77777777" w:rsidTr="009874E2">
        <w:tc>
          <w:tcPr>
            <w:tcW w:w="2833" w:type="dxa"/>
          </w:tcPr>
          <w:p w14:paraId="4460AC14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4BB65122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2C536556" w14:textId="77777777" w:rsidR="00413AED" w:rsidRPr="009874E2" w:rsidRDefault="00413AED" w:rsidP="009874E2">
            <w:pPr>
              <w:ind w:right="37"/>
              <w:rPr>
                <w:highlight w:val="yellow"/>
              </w:rPr>
            </w:pPr>
            <w:r w:rsidRPr="009874E2">
              <w:rPr>
                <w:highlight w:val="yellow"/>
              </w:rPr>
              <w:t>[…]</w:t>
            </w:r>
          </w:p>
        </w:tc>
      </w:tr>
    </w:tbl>
    <w:p w14:paraId="7DAE6261" w14:textId="77777777" w:rsidR="00413AED" w:rsidRDefault="00413AED" w:rsidP="00413AED"/>
    <w:p w14:paraId="1104CC6E" w14:textId="14B4CF8C" w:rsidR="00537DA4" w:rsidRDefault="00537DA4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 xml:space="preserve">Leverandørens repræsentanter i </w:t>
      </w:r>
      <w:r w:rsidR="008428F8">
        <w:t>transitionsgruppen</w:t>
      </w:r>
    </w:p>
    <w:p w14:paraId="00235901" w14:textId="7F4AF693" w:rsidR="00537DA4" w:rsidRDefault="00D707E9" w:rsidP="00537DA4">
      <w:r w:rsidRPr="0009274F">
        <w:rPr>
          <w:szCs w:val="23"/>
        </w:rPr>
        <w:t xml:space="preserve">Leverandørens repræsentanter i </w:t>
      </w:r>
      <w:r>
        <w:rPr>
          <w:szCs w:val="23"/>
        </w:rPr>
        <w:t>transitions</w:t>
      </w:r>
      <w:r w:rsidRPr="0009274F">
        <w:rPr>
          <w:szCs w:val="23"/>
        </w:rPr>
        <w:t>gruppen skal bestå af de i nedenstående skema anførte</w:t>
      </w:r>
      <w:r>
        <w:rPr>
          <w:szCs w:val="23"/>
        </w:rPr>
        <w:t xml:space="preserve"> repræsentanter</w:t>
      </w:r>
      <w:r w:rsidR="00537DA4">
        <w:t>:</w:t>
      </w:r>
    </w:p>
    <w:p w14:paraId="11D6B91D" w14:textId="77777777" w:rsidR="00413AED" w:rsidRDefault="00413AED" w:rsidP="00413AED"/>
    <w:p w14:paraId="75883F6F" w14:textId="79E26261" w:rsidR="00413AED" w:rsidRPr="00F7586F" w:rsidRDefault="00413AED" w:rsidP="00413AED">
      <w:pPr>
        <w:rPr>
          <w:i/>
        </w:rPr>
      </w:pPr>
      <w:r w:rsidRPr="00D94F3F">
        <w:rPr>
          <w:i/>
        </w:rPr>
        <w:t>[Leverandøren</w:t>
      </w:r>
      <w:r w:rsidR="005F3F24">
        <w:rPr>
          <w:i/>
        </w:rPr>
        <w:t xml:space="preserve"> skal</w:t>
      </w:r>
      <w:r w:rsidRPr="00D94F3F">
        <w:rPr>
          <w:i/>
        </w:rPr>
        <w:t xml:space="preserve"> udfylde </w:t>
      </w:r>
      <w:r w:rsidR="005F3F24">
        <w:rPr>
          <w:i/>
        </w:rPr>
        <w:t xml:space="preserve">skemaet </w:t>
      </w:r>
      <w:r w:rsidRPr="00D94F3F">
        <w:rPr>
          <w:i/>
        </w:rPr>
        <w:t>med de pågældende repræsentanter]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Leverandøren skal udfylde skemaet med de pågældende repræsentanter]"/>
      </w:tblPr>
      <w:tblGrid>
        <w:gridCol w:w="2833"/>
        <w:gridCol w:w="2833"/>
        <w:gridCol w:w="2834"/>
      </w:tblGrid>
      <w:tr w:rsidR="00413AED" w:rsidRPr="009874E2" w14:paraId="42312BF3" w14:textId="77777777" w:rsidTr="008C33FA">
        <w:trPr>
          <w:trHeight w:val="283"/>
          <w:tblHeader/>
        </w:trPr>
        <w:tc>
          <w:tcPr>
            <w:tcW w:w="2833" w:type="dxa"/>
          </w:tcPr>
          <w:p w14:paraId="3A451F9A" w14:textId="77777777" w:rsidR="00413AED" w:rsidRPr="009874E2" w:rsidRDefault="00413AED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lastRenderedPageBreak/>
              <w:t>Navn</w:t>
            </w:r>
          </w:p>
        </w:tc>
        <w:tc>
          <w:tcPr>
            <w:tcW w:w="2833" w:type="dxa"/>
          </w:tcPr>
          <w:p w14:paraId="08DA2446" w14:textId="77777777" w:rsidR="00413AED" w:rsidRPr="009874E2" w:rsidRDefault="00413AED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33AE564A" w14:textId="77777777" w:rsidR="00413AED" w:rsidRPr="009874E2" w:rsidRDefault="00413AED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>Rolle</w:t>
            </w:r>
          </w:p>
        </w:tc>
      </w:tr>
      <w:tr w:rsidR="00413AED" w14:paraId="0AA8C215" w14:textId="77777777" w:rsidTr="009874E2">
        <w:trPr>
          <w:trHeight w:val="283"/>
        </w:trPr>
        <w:tc>
          <w:tcPr>
            <w:tcW w:w="2833" w:type="dxa"/>
          </w:tcPr>
          <w:p w14:paraId="736FE5A9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26CA832D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421715B6" w14:textId="77777777" w:rsidR="00413AED" w:rsidRDefault="00413AED" w:rsidP="009874E2">
            <w:pPr>
              <w:ind w:right="28"/>
            </w:pPr>
            <w:r>
              <w:t>Transitionsprojektleder</w:t>
            </w:r>
          </w:p>
        </w:tc>
      </w:tr>
      <w:tr w:rsidR="00413AED" w14:paraId="2E490841" w14:textId="77777777" w:rsidTr="009874E2">
        <w:trPr>
          <w:trHeight w:val="283"/>
        </w:trPr>
        <w:tc>
          <w:tcPr>
            <w:tcW w:w="2833" w:type="dxa"/>
          </w:tcPr>
          <w:p w14:paraId="072A66BD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00B4229A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19A01B6E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[…]</w:t>
            </w:r>
          </w:p>
        </w:tc>
      </w:tr>
      <w:tr w:rsidR="00413AED" w14:paraId="6CD9F4A9" w14:textId="77777777" w:rsidTr="009874E2">
        <w:trPr>
          <w:trHeight w:val="283"/>
        </w:trPr>
        <w:tc>
          <w:tcPr>
            <w:tcW w:w="2833" w:type="dxa"/>
          </w:tcPr>
          <w:p w14:paraId="42CE7AEB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navn]</w:t>
            </w:r>
          </w:p>
        </w:tc>
        <w:tc>
          <w:tcPr>
            <w:tcW w:w="2833" w:type="dxa"/>
          </w:tcPr>
          <w:p w14:paraId="064E6EA4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34" w:type="dxa"/>
          </w:tcPr>
          <w:p w14:paraId="09F73C88" w14:textId="77777777" w:rsidR="00413AED" w:rsidRPr="009874E2" w:rsidRDefault="00413AED" w:rsidP="009874E2">
            <w:pPr>
              <w:ind w:right="28"/>
              <w:rPr>
                <w:i/>
              </w:rPr>
            </w:pPr>
            <w:r w:rsidRPr="009874E2">
              <w:rPr>
                <w:i/>
              </w:rPr>
              <w:t>[…]</w:t>
            </w:r>
          </w:p>
        </w:tc>
      </w:tr>
    </w:tbl>
    <w:p w14:paraId="1F0601F5" w14:textId="052B008F" w:rsidR="00413AED" w:rsidRDefault="00413AED" w:rsidP="009577B9"/>
    <w:p w14:paraId="79E6DAB7" w14:textId="47F439B4" w:rsidR="00A41C53" w:rsidRDefault="00A41C53" w:rsidP="00C112A4">
      <w:pPr>
        <w:pStyle w:val="Overskrift3"/>
      </w:pPr>
      <w:bookmarkStart w:id="21" w:name="_Toc517172056"/>
      <w:r>
        <w:t>Transitionsgruppemøder</w:t>
      </w:r>
      <w:bookmarkEnd w:id="21"/>
    </w:p>
    <w:p w14:paraId="54DF385C" w14:textId="116CA7B0" w:rsidR="00A41C53" w:rsidRDefault="00A41C53" w:rsidP="00A41C53">
      <w:r>
        <w:t xml:space="preserve">Transitionsgruppemøder afholdes med fast interval hver </w:t>
      </w:r>
      <w:r w:rsidRPr="00A41C53">
        <w:rPr>
          <w:highlight w:val="yellow"/>
        </w:rPr>
        <w:t>[2. uge]</w:t>
      </w:r>
      <w:r>
        <w:t xml:space="preserve"> i Transition Ind. </w:t>
      </w:r>
    </w:p>
    <w:p w14:paraId="269780C4" w14:textId="77777777" w:rsidR="00A41C53" w:rsidRDefault="00A41C53" w:rsidP="00A41C53"/>
    <w:p w14:paraId="101E9798" w14:textId="1069B354" w:rsidR="00884B08" w:rsidRDefault="00884B0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Indkaldelse til transitionsgruppemøder</w:t>
      </w:r>
    </w:p>
    <w:p w14:paraId="482194BB" w14:textId="5C0B7807" w:rsidR="00A41C53" w:rsidRDefault="00E575AB" w:rsidP="00A41C53">
      <w:r>
        <w:t>Leverandøren</w:t>
      </w:r>
      <w:r w:rsidR="00A41C53">
        <w:t xml:space="preserve"> </w:t>
      </w:r>
      <w:r w:rsidR="00884B08">
        <w:t xml:space="preserve">skal </w:t>
      </w:r>
      <w:r w:rsidR="00A41C53">
        <w:t xml:space="preserve">indkalde til </w:t>
      </w:r>
      <w:r>
        <w:t>transitions</w:t>
      </w:r>
      <w:r w:rsidR="00A41C53">
        <w:t>gruppemøder</w:t>
      </w:r>
      <w:r>
        <w:t>ne, som</w:t>
      </w:r>
      <w:r w:rsidR="00A41C53">
        <w:t xml:space="preserve"> afholdes som fysiske møder på Kundens adre</w:t>
      </w:r>
      <w:r w:rsidR="008C33FA">
        <w:t>sse, medmindre andet er aftalt.</w:t>
      </w:r>
    </w:p>
    <w:p w14:paraId="3F087D42" w14:textId="77777777" w:rsidR="008C33FA" w:rsidRDefault="008C33FA" w:rsidP="00A41C53"/>
    <w:p w14:paraId="1B4C0A05" w14:textId="075A6233" w:rsidR="00884B08" w:rsidRDefault="00884B08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Dagsorden til transitionsgruppemøder</w:t>
      </w:r>
    </w:p>
    <w:p w14:paraId="4B53A7E5" w14:textId="6ED1CB11" w:rsidR="00A41C53" w:rsidRDefault="008D5FB3" w:rsidP="00A41C53">
      <w:r>
        <w:t>Leverandøren</w:t>
      </w:r>
      <w:r w:rsidR="00A41C53">
        <w:t xml:space="preserve"> </w:t>
      </w:r>
      <w:r w:rsidR="00884B08">
        <w:t xml:space="preserve">skal </w:t>
      </w:r>
      <w:r w:rsidR="00A41C53">
        <w:t xml:space="preserve">udsende dagsorden til </w:t>
      </w:r>
      <w:r>
        <w:t>transitions</w:t>
      </w:r>
      <w:r w:rsidR="00A41C53">
        <w:t xml:space="preserve">gruppemøde senest </w:t>
      </w:r>
      <w:r w:rsidR="008C76EB" w:rsidRPr="008C76EB">
        <w:rPr>
          <w:highlight w:val="yellow"/>
        </w:rPr>
        <w:t>[</w:t>
      </w:r>
      <w:r w:rsidRPr="008C76EB">
        <w:rPr>
          <w:highlight w:val="yellow"/>
        </w:rPr>
        <w:t>5</w:t>
      </w:r>
      <w:r w:rsidR="008C76EB" w:rsidRPr="008C76EB">
        <w:rPr>
          <w:highlight w:val="yellow"/>
        </w:rPr>
        <w:t>]</w:t>
      </w:r>
      <w:r w:rsidR="00A41C53">
        <w:t xml:space="preserve"> Arbejdsdage inden mødets afholdelse</w:t>
      </w:r>
      <w:r>
        <w:t>.</w:t>
      </w:r>
    </w:p>
    <w:p w14:paraId="635CCD7D" w14:textId="77777777" w:rsidR="00A41C53" w:rsidRDefault="00A41C53" w:rsidP="00A41C53"/>
    <w:p w14:paraId="576E8DCA" w14:textId="77777777" w:rsidR="006C5077" w:rsidRDefault="006C5077" w:rsidP="006C5077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Referat</w:t>
      </w:r>
    </w:p>
    <w:p w14:paraId="47425599" w14:textId="1FF61190" w:rsidR="006C5077" w:rsidRDefault="006C5077" w:rsidP="006C5077">
      <w:r>
        <w:t>[</w:t>
      </w:r>
      <w:r w:rsidRPr="00F770E1">
        <w:rPr>
          <w:highlight w:val="yellow"/>
        </w:rPr>
        <w:t>Leverandøren/Kunden</w:t>
      </w:r>
      <w:r>
        <w:t>] udfærdiger referat af mødet, som fremsendes til [</w:t>
      </w:r>
      <w:r w:rsidRPr="00F770E1">
        <w:rPr>
          <w:highlight w:val="yellow"/>
        </w:rPr>
        <w:t>Kunden/Leverandøren</w:t>
      </w:r>
      <w:r>
        <w:t>] senest [</w:t>
      </w:r>
      <w:r w:rsidR="008A7E15" w:rsidRPr="008A7E15">
        <w:rPr>
          <w:highlight w:val="yellow"/>
        </w:rPr>
        <w:t>3</w:t>
      </w:r>
      <w:r>
        <w:t>] Arbejdsdage efter mødets afholdelse.</w:t>
      </w:r>
      <w:r w:rsidDel="005E1A71">
        <w:t xml:space="preserve"> </w:t>
      </w:r>
    </w:p>
    <w:p w14:paraId="56DAB8E7" w14:textId="77777777" w:rsidR="006C5077" w:rsidRDefault="006C5077" w:rsidP="006C5077">
      <w:pPr>
        <w:pStyle w:val="Punktafsnita"/>
        <w:numPr>
          <w:ilvl w:val="0"/>
          <w:numId w:val="0"/>
        </w:numPr>
        <w:ind w:left="720" w:hanging="360"/>
      </w:pPr>
    </w:p>
    <w:p w14:paraId="7FAACF5E" w14:textId="1793B520" w:rsidR="00A41C53" w:rsidRDefault="006C5077" w:rsidP="00A41C53">
      <w:r>
        <w:t>[</w:t>
      </w:r>
      <w:r w:rsidRPr="006C5077">
        <w:rPr>
          <w:highlight w:val="yellow"/>
        </w:rPr>
        <w:t>Kunden/Leverandøren</w:t>
      </w:r>
      <w:r>
        <w:t>] skal fremsende eventuelle kommentarer til referatet til [</w:t>
      </w:r>
      <w:r w:rsidRPr="00F770E1">
        <w:rPr>
          <w:highlight w:val="yellow"/>
        </w:rPr>
        <w:t>Leverandøren/Kunden</w:t>
      </w:r>
      <w:r>
        <w:t xml:space="preserve">] inden for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 af referatet. Har [</w:t>
      </w:r>
      <w:r w:rsidRPr="00F770E1">
        <w:rPr>
          <w:highlight w:val="yellow"/>
        </w:rPr>
        <w:t>Leverandøren/Kunden</w:t>
      </w:r>
      <w:r>
        <w:t xml:space="preserve">] ikke modtaget kommentarer fra </w:t>
      </w:r>
      <w:r w:rsidRPr="00F770E1">
        <w:rPr>
          <w:highlight w:val="yellow"/>
        </w:rPr>
        <w:t>[Kunden/Leverandøren</w:t>
      </w:r>
      <w:r>
        <w:t xml:space="preserve">] inden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modtagelsen af refera</w:t>
      </w:r>
      <w:r w:rsidR="008C33FA">
        <w:t>tet, anses dette for godkendt.</w:t>
      </w:r>
    </w:p>
    <w:p w14:paraId="1898548F" w14:textId="77777777" w:rsidR="008C33FA" w:rsidRPr="00A41C53" w:rsidRDefault="008C33FA" w:rsidP="00A41C53"/>
    <w:p w14:paraId="22E4A2A8" w14:textId="5F2A6EBB" w:rsidR="009577B9" w:rsidRPr="00052528" w:rsidRDefault="009577B9" w:rsidP="00C112A4">
      <w:pPr>
        <w:pStyle w:val="Overskrift3"/>
      </w:pPr>
      <w:bookmarkStart w:id="22" w:name="_Toc517172057"/>
      <w:r>
        <w:t>Eskaleringsprocedure</w:t>
      </w:r>
      <w:bookmarkEnd w:id="22"/>
      <w:r>
        <w:t xml:space="preserve"> </w:t>
      </w:r>
    </w:p>
    <w:p w14:paraId="3840C4B3" w14:textId="42114D52" w:rsidR="009577B9" w:rsidRDefault="009577B9" w:rsidP="009577B9">
      <w:r>
        <w:t xml:space="preserve">Udfordringer, som ikke kan løses af </w:t>
      </w:r>
      <w:r w:rsidR="00386DAE">
        <w:t>t</w:t>
      </w:r>
      <w:r>
        <w:t xml:space="preserve">ransitionsgruppen, skal </w:t>
      </w:r>
      <w:r w:rsidR="00171BC5">
        <w:t xml:space="preserve">eskaleres og </w:t>
      </w:r>
      <w:r>
        <w:t xml:space="preserve">behandles af </w:t>
      </w:r>
      <w:r w:rsidR="005039E1">
        <w:t>s</w:t>
      </w:r>
      <w:r>
        <w:t xml:space="preserve">tyregruppen. </w:t>
      </w:r>
    </w:p>
    <w:p w14:paraId="27C6CD50" w14:textId="77777777" w:rsidR="009577B9" w:rsidRDefault="009577B9" w:rsidP="009577B9"/>
    <w:p w14:paraId="10BF3814" w14:textId="77777777" w:rsidR="009577B9" w:rsidRPr="00277D0C" w:rsidRDefault="009577B9" w:rsidP="00C112A4">
      <w:pPr>
        <w:pStyle w:val="Overskrift2"/>
      </w:pPr>
      <w:bookmarkStart w:id="23" w:name="_Toc517172058"/>
      <w:r w:rsidRPr="00277D0C">
        <w:t>Driftsgruppe</w:t>
      </w:r>
      <w:bookmarkEnd w:id="23"/>
      <w:r w:rsidRPr="00277D0C">
        <w:t xml:space="preserve"> </w:t>
      </w:r>
    </w:p>
    <w:p w14:paraId="22797E14" w14:textId="37893E4F" w:rsidR="00F91F0F" w:rsidRDefault="00F91F0F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deltagelse i driftsgruppe</w:t>
      </w:r>
    </w:p>
    <w:p w14:paraId="29E67A9E" w14:textId="132FBC37" w:rsidR="00F91F0F" w:rsidRDefault="00F91F0F" w:rsidP="00F91F0F">
      <w:r>
        <w:t>Leverandøren skal efter indgåelse af Kontrakten deltage i en driftsgruppe</w:t>
      </w:r>
      <w:r w:rsidR="00CD617A">
        <w:t xml:space="preserve"> sammen med Kunden</w:t>
      </w:r>
      <w:r>
        <w:t>, der er etablere</w:t>
      </w:r>
      <w:r w:rsidR="001C319F">
        <w:t>t</w:t>
      </w:r>
      <w:r>
        <w:t xml:space="preserve"> i tilknytning til Kontrakten. Driftsgruppen </w:t>
      </w:r>
      <w:r w:rsidR="00BC78EE">
        <w:t>aktiveres</w:t>
      </w:r>
      <w:r w:rsidR="00CD617A">
        <w:t xml:space="preserve"> </w:t>
      </w:r>
      <w:r>
        <w:t>efter transitionsgruppen</w:t>
      </w:r>
      <w:r w:rsidR="00BC78EE">
        <w:t>s opløsning. Driftsgruppens</w:t>
      </w:r>
      <w:r>
        <w:t xml:space="preserve"> mødefrekvens starter således op </w:t>
      </w:r>
      <w:r w:rsidR="001C319F">
        <w:t>umiddelbart efter</w:t>
      </w:r>
      <w:r>
        <w:t xml:space="preserve"> Transitionsdagen.</w:t>
      </w:r>
    </w:p>
    <w:p w14:paraId="7EF643B9" w14:textId="77777777" w:rsidR="00386DAE" w:rsidRDefault="00386DAE" w:rsidP="009577B9"/>
    <w:p w14:paraId="12D70BB8" w14:textId="6EA668A4" w:rsidR="009577B9" w:rsidRDefault="009577B9" w:rsidP="009577B9">
      <w:r>
        <w:t xml:space="preserve">Driftsgruppen er </w:t>
      </w:r>
      <w:r w:rsidR="00B47730">
        <w:t xml:space="preserve">bl.a. </w:t>
      </w:r>
      <w:r>
        <w:t xml:space="preserve">ansvarlig for følgende aktiviteter: </w:t>
      </w:r>
    </w:p>
    <w:p w14:paraId="223EF3F3" w14:textId="2954367D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Lede og koordinere det daglige samarbejde </w:t>
      </w:r>
      <w:r w:rsidR="00ED7B36">
        <w:t>forbundet med leveringen af Kontraktens Ydelser</w:t>
      </w:r>
    </w:p>
    <w:p w14:paraId="6421759C" w14:textId="025C5E98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Følge op på </w:t>
      </w:r>
      <w:r w:rsidR="00B47730">
        <w:t xml:space="preserve">Fejl, Mangler, </w:t>
      </w:r>
      <w:r>
        <w:t xml:space="preserve">Incidents og Problems </w:t>
      </w:r>
    </w:p>
    <w:p w14:paraId="2CA59DEC" w14:textId="1780F3D3" w:rsidR="00B47730" w:rsidRDefault="00B47730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>Følge op på overholdelsen af Servicemål</w:t>
      </w:r>
    </w:p>
    <w:p w14:paraId="72A9D4AF" w14:textId="77777777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Identificere og håndtere risici i forbindelse med driftsafvikling </w:t>
      </w:r>
    </w:p>
    <w:p w14:paraId="785136CE" w14:textId="77777777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lastRenderedPageBreak/>
        <w:t xml:space="preserve">Følge op på igangværende opgaver </w:t>
      </w:r>
    </w:p>
    <w:p w14:paraId="5EB07924" w14:textId="77777777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Planlægge fremtidige aktiviteter, der har betydning for driften </w:t>
      </w:r>
    </w:p>
    <w:p w14:paraId="3324411B" w14:textId="078C572B" w:rsidR="009577B9" w:rsidRDefault="009577B9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Optimere driftssamarbejdet </w:t>
      </w:r>
    </w:p>
    <w:p w14:paraId="2DF8D36E" w14:textId="70D1682C" w:rsidR="00BC78EE" w:rsidRDefault="00BC78EE" w:rsidP="00560A1E">
      <w:pPr>
        <w:pStyle w:val="Listeafsnit"/>
        <w:numPr>
          <w:ilvl w:val="0"/>
          <w:numId w:val="33"/>
        </w:numPr>
        <w:spacing w:before="120"/>
        <w:contextualSpacing w:val="0"/>
      </w:pPr>
      <w:r>
        <w:t xml:space="preserve">Forestå førstebehandling af optimeringsmuligheder, jf. </w:t>
      </w:r>
      <w:r>
        <w:fldChar w:fldCharType="begin"/>
      </w:r>
      <w:r>
        <w:instrText xml:space="preserve"> REF _Ref509065962 \r \h </w:instrText>
      </w:r>
      <w:r>
        <w:fldChar w:fldCharType="separate"/>
      </w:r>
      <w:r w:rsidR="00203C1D">
        <w:t>K-3</w:t>
      </w:r>
      <w:r>
        <w:fldChar w:fldCharType="end"/>
      </w:r>
    </w:p>
    <w:p w14:paraId="193C839E" w14:textId="26706FC9" w:rsidR="001C319F" w:rsidRDefault="001C319F" w:rsidP="00560A1E">
      <w:pPr>
        <w:pStyle w:val="Listeafsnit"/>
        <w:numPr>
          <w:ilvl w:val="0"/>
          <w:numId w:val="33"/>
        </w:numPr>
        <w:spacing w:before="120"/>
        <w:contextualSpacing w:val="0"/>
      </w:pPr>
      <w:r w:rsidRPr="001C319F">
        <w:rPr>
          <w:highlight w:val="yellow"/>
        </w:rPr>
        <w:t>[…]</w:t>
      </w:r>
    </w:p>
    <w:p w14:paraId="2EB21C3A" w14:textId="77777777" w:rsidR="00C73749" w:rsidRDefault="00C73749" w:rsidP="00C73749">
      <w:pPr>
        <w:pStyle w:val="Punktafsnita"/>
        <w:numPr>
          <w:ilvl w:val="0"/>
          <w:numId w:val="0"/>
        </w:numPr>
        <w:rPr>
          <w:i w:val="0"/>
        </w:rPr>
      </w:pPr>
    </w:p>
    <w:p w14:paraId="3175D525" w14:textId="53FB32F7" w:rsidR="00C73749" w:rsidRDefault="00C73749" w:rsidP="00C73749">
      <w:r>
        <w:t xml:space="preserve">Kundens repræsentanter i driftsgruppen er anført i nedenstående tabel: </w:t>
      </w:r>
    </w:p>
    <w:p w14:paraId="1823634C" w14:textId="77777777" w:rsidR="00D94F3F" w:rsidRDefault="00D94F3F" w:rsidP="00D94F3F">
      <w:pPr>
        <w:rPr>
          <w:highlight w:val="yellow"/>
        </w:rPr>
      </w:pPr>
    </w:p>
    <w:p w14:paraId="68C37543" w14:textId="2F88E6A0" w:rsidR="00C73749" w:rsidRDefault="00D94F3F" w:rsidP="00C73749">
      <w:r w:rsidRPr="00156484">
        <w:rPr>
          <w:highlight w:val="yellow"/>
        </w:rPr>
        <w:t>[</w:t>
      </w:r>
      <w:r w:rsidRPr="00D94F3F">
        <w:rPr>
          <w:highlight w:val="yellow"/>
        </w:rPr>
        <w:t xml:space="preserve">Kunden udfylder tabellen med beskrivelse af de pågældende repræsentanter. Kunden </w:t>
      </w:r>
      <w:r w:rsidRPr="00156484">
        <w:rPr>
          <w:highlight w:val="yellow"/>
        </w:rPr>
        <w:t>bør overveje det relevante antal deltagere og tilpasse nedenstående tilsvarende].</w:t>
      </w:r>
      <w:r w:rsidRPr="00F7586F" w:rsidDel="00D94F3F">
        <w:rPr>
          <w:i/>
          <w:highlight w:val="yellow"/>
        </w:rPr>
        <w:t xml:space="preserve"> 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Kunden udfylder tabellen med beskrivelse af de pågældende repræsentanter. Kunden bør overveje det relevante antal deltagere og tilpasse nedenstående tilsvarende"/>
      </w:tblPr>
      <w:tblGrid>
        <w:gridCol w:w="2833"/>
        <w:gridCol w:w="2833"/>
        <w:gridCol w:w="2834"/>
      </w:tblGrid>
      <w:tr w:rsidR="00C73749" w:rsidRPr="009874E2" w14:paraId="0D0B60BA" w14:textId="77777777" w:rsidTr="008C33FA">
        <w:trPr>
          <w:tblHeader/>
        </w:trPr>
        <w:tc>
          <w:tcPr>
            <w:tcW w:w="2833" w:type="dxa"/>
          </w:tcPr>
          <w:p w14:paraId="2D7680FB" w14:textId="77777777" w:rsidR="00C73749" w:rsidRPr="009874E2" w:rsidRDefault="00C73749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>Navn</w:t>
            </w:r>
          </w:p>
        </w:tc>
        <w:tc>
          <w:tcPr>
            <w:tcW w:w="2833" w:type="dxa"/>
          </w:tcPr>
          <w:p w14:paraId="363ED767" w14:textId="77777777" w:rsidR="00C73749" w:rsidRPr="009874E2" w:rsidRDefault="00C73749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 xml:space="preserve">Stilling </w:t>
            </w:r>
          </w:p>
        </w:tc>
        <w:tc>
          <w:tcPr>
            <w:tcW w:w="2834" w:type="dxa"/>
          </w:tcPr>
          <w:p w14:paraId="23DA696E" w14:textId="77777777" w:rsidR="00C73749" w:rsidRPr="009874E2" w:rsidRDefault="00C73749" w:rsidP="009874E2">
            <w:pPr>
              <w:ind w:right="28"/>
              <w:rPr>
                <w:b/>
              </w:rPr>
            </w:pPr>
            <w:r w:rsidRPr="009874E2">
              <w:rPr>
                <w:b/>
              </w:rPr>
              <w:t>Rolle</w:t>
            </w:r>
          </w:p>
        </w:tc>
      </w:tr>
      <w:tr w:rsidR="00C73749" w14:paraId="5A9746A6" w14:textId="77777777" w:rsidTr="009874E2">
        <w:tc>
          <w:tcPr>
            <w:tcW w:w="2833" w:type="dxa"/>
          </w:tcPr>
          <w:p w14:paraId="088A8927" w14:textId="77777777" w:rsidR="00C73749" w:rsidRPr="009874E2" w:rsidRDefault="00C73749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navn]</w:t>
            </w:r>
          </w:p>
        </w:tc>
        <w:tc>
          <w:tcPr>
            <w:tcW w:w="2833" w:type="dxa"/>
          </w:tcPr>
          <w:p w14:paraId="45BC5EE1" w14:textId="77777777" w:rsidR="00C73749" w:rsidRPr="009874E2" w:rsidRDefault="00C73749" w:rsidP="009874E2">
            <w:pPr>
              <w:ind w:right="28"/>
              <w:rPr>
                <w:highlight w:val="yellow"/>
              </w:rPr>
            </w:pPr>
            <w:r w:rsidRPr="009874E2">
              <w:rPr>
                <w:highlight w:val="yellow"/>
              </w:rPr>
              <w:t>[Angiv stillingsbetegnelse]</w:t>
            </w:r>
          </w:p>
        </w:tc>
        <w:tc>
          <w:tcPr>
            <w:tcW w:w="2834" w:type="dxa"/>
          </w:tcPr>
          <w:p w14:paraId="6690C30A" w14:textId="310CE8DD" w:rsidR="00C73749" w:rsidRDefault="00C73749" w:rsidP="009874E2">
            <w:pPr>
              <w:ind w:right="28"/>
            </w:pPr>
            <w:r>
              <w:t xml:space="preserve">Formand for </w:t>
            </w:r>
            <w:r w:rsidR="005A478A">
              <w:t>d</w:t>
            </w:r>
            <w:r>
              <w:t xml:space="preserve">riftsgruppen, Kundens </w:t>
            </w:r>
            <w:r w:rsidR="00692891">
              <w:t>IT-driftschef</w:t>
            </w:r>
          </w:p>
        </w:tc>
      </w:tr>
    </w:tbl>
    <w:p w14:paraId="25253EF3" w14:textId="77777777" w:rsidR="00D94F3F" w:rsidRDefault="00D94F3F" w:rsidP="00D94F3F">
      <w:pPr>
        <w:pStyle w:val="Punktafsnita"/>
        <w:numPr>
          <w:ilvl w:val="0"/>
          <w:numId w:val="0"/>
        </w:numPr>
      </w:pPr>
    </w:p>
    <w:p w14:paraId="3D294994" w14:textId="6C530D07" w:rsidR="00D94F3F" w:rsidRDefault="00D94F3F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Leverandørens repræsentanter i driftsgruppen</w:t>
      </w:r>
    </w:p>
    <w:p w14:paraId="3073D319" w14:textId="32E95C6C" w:rsidR="00D94F3F" w:rsidRDefault="001C319F" w:rsidP="00D94F3F">
      <w:r w:rsidRPr="001C319F">
        <w:rPr>
          <w:szCs w:val="23"/>
        </w:rPr>
        <w:t xml:space="preserve">Leverandørens repræsentanter i </w:t>
      </w:r>
      <w:r>
        <w:rPr>
          <w:szCs w:val="23"/>
        </w:rPr>
        <w:t>drifts</w:t>
      </w:r>
      <w:r w:rsidRPr="001C319F">
        <w:rPr>
          <w:szCs w:val="23"/>
        </w:rPr>
        <w:t>gruppen skal bestå af de i nedenstående skema anførte repræsentanter</w:t>
      </w:r>
      <w:r w:rsidR="008C33FA">
        <w:t>:</w:t>
      </w:r>
    </w:p>
    <w:p w14:paraId="3D8B5707" w14:textId="77777777" w:rsidR="008C33FA" w:rsidRDefault="008C33FA" w:rsidP="00D94F3F">
      <w:bookmarkStart w:id="24" w:name="_GoBack"/>
      <w:bookmarkEnd w:id="24"/>
    </w:p>
    <w:p w14:paraId="46FAF664" w14:textId="1F41B362" w:rsidR="00C73749" w:rsidRPr="00D94F3F" w:rsidRDefault="00C73749" w:rsidP="00C73749">
      <w:pPr>
        <w:rPr>
          <w:i/>
        </w:rPr>
      </w:pPr>
      <w:r w:rsidRPr="00D94F3F">
        <w:rPr>
          <w:i/>
        </w:rPr>
        <w:t xml:space="preserve">[Leverandøren </w:t>
      </w:r>
      <w:r w:rsidR="005F3F24">
        <w:rPr>
          <w:i/>
        </w:rPr>
        <w:t xml:space="preserve">skal </w:t>
      </w:r>
      <w:r w:rsidRPr="00D94F3F">
        <w:rPr>
          <w:i/>
        </w:rPr>
        <w:t xml:space="preserve">udfylde </w:t>
      </w:r>
      <w:r w:rsidR="005F3F24">
        <w:rPr>
          <w:i/>
        </w:rPr>
        <w:t>skemaet</w:t>
      </w:r>
      <w:r w:rsidRPr="00D94F3F">
        <w:rPr>
          <w:i/>
        </w:rPr>
        <w:t xml:space="preserve"> med beskrivelse af de pågældende repræsentanter]</w:t>
      </w:r>
    </w:p>
    <w:tbl>
      <w:tblPr>
        <w:tblStyle w:val="Tabel-Gitter"/>
        <w:tblW w:w="8642" w:type="dxa"/>
        <w:tblLook w:val="04A0" w:firstRow="1" w:lastRow="0" w:firstColumn="1" w:lastColumn="0" w:noHBand="0" w:noVBand="1"/>
        <w:tblDescription w:val="Leverandøren skal udfylde skemaet med beskrivelse af de pågældende repræsentanter"/>
      </w:tblPr>
      <w:tblGrid>
        <w:gridCol w:w="2880"/>
        <w:gridCol w:w="2881"/>
        <w:gridCol w:w="2881"/>
      </w:tblGrid>
      <w:tr w:rsidR="00C73749" w:rsidRPr="009874E2" w14:paraId="7F54B4AC" w14:textId="77777777" w:rsidTr="008C33FA">
        <w:trPr>
          <w:tblHeader/>
        </w:trPr>
        <w:tc>
          <w:tcPr>
            <w:tcW w:w="2880" w:type="dxa"/>
          </w:tcPr>
          <w:p w14:paraId="22274C99" w14:textId="77777777" w:rsidR="00C73749" w:rsidRPr="009874E2" w:rsidRDefault="00C73749" w:rsidP="009874E2">
            <w:pPr>
              <w:ind w:right="0"/>
              <w:rPr>
                <w:b/>
              </w:rPr>
            </w:pPr>
            <w:r w:rsidRPr="009874E2">
              <w:rPr>
                <w:b/>
              </w:rPr>
              <w:t>Navn</w:t>
            </w:r>
          </w:p>
        </w:tc>
        <w:tc>
          <w:tcPr>
            <w:tcW w:w="2881" w:type="dxa"/>
          </w:tcPr>
          <w:p w14:paraId="58B24C1E" w14:textId="77777777" w:rsidR="00C73749" w:rsidRPr="009874E2" w:rsidRDefault="00C73749" w:rsidP="009874E2">
            <w:pPr>
              <w:ind w:right="0"/>
              <w:rPr>
                <w:b/>
              </w:rPr>
            </w:pPr>
            <w:r w:rsidRPr="009874E2">
              <w:rPr>
                <w:b/>
              </w:rPr>
              <w:t xml:space="preserve">Stilling </w:t>
            </w:r>
          </w:p>
        </w:tc>
        <w:tc>
          <w:tcPr>
            <w:tcW w:w="2881" w:type="dxa"/>
          </w:tcPr>
          <w:p w14:paraId="4B1F0020" w14:textId="77777777" w:rsidR="00C73749" w:rsidRPr="009874E2" w:rsidRDefault="00C73749" w:rsidP="009874E2">
            <w:pPr>
              <w:ind w:right="0"/>
              <w:rPr>
                <w:b/>
              </w:rPr>
            </w:pPr>
            <w:r w:rsidRPr="009874E2">
              <w:rPr>
                <w:b/>
              </w:rPr>
              <w:t>Rolle</w:t>
            </w:r>
          </w:p>
        </w:tc>
      </w:tr>
      <w:tr w:rsidR="00C73749" w14:paraId="65365784" w14:textId="77777777" w:rsidTr="009874E2">
        <w:tc>
          <w:tcPr>
            <w:tcW w:w="2880" w:type="dxa"/>
          </w:tcPr>
          <w:p w14:paraId="6FA41DA6" w14:textId="77777777" w:rsidR="00C73749" w:rsidRDefault="00C73749" w:rsidP="009874E2">
            <w:pPr>
              <w:ind w:right="0"/>
            </w:pPr>
            <w:r w:rsidRPr="009874E2">
              <w:rPr>
                <w:i/>
              </w:rPr>
              <w:t>[Angiv navn]</w:t>
            </w:r>
          </w:p>
        </w:tc>
        <w:tc>
          <w:tcPr>
            <w:tcW w:w="2881" w:type="dxa"/>
          </w:tcPr>
          <w:p w14:paraId="06124A31" w14:textId="77777777" w:rsidR="00C73749" w:rsidRDefault="00C73749" w:rsidP="009874E2">
            <w:pPr>
              <w:ind w:right="0"/>
            </w:pPr>
            <w:r w:rsidRPr="009874E2">
              <w:rPr>
                <w:i/>
              </w:rPr>
              <w:t>[Angiv stillingsbetegnelse]</w:t>
            </w:r>
          </w:p>
        </w:tc>
        <w:tc>
          <w:tcPr>
            <w:tcW w:w="2881" w:type="dxa"/>
          </w:tcPr>
          <w:p w14:paraId="06B4E809" w14:textId="6FFBFD6C" w:rsidR="00C73749" w:rsidRDefault="00C73749" w:rsidP="009874E2">
            <w:pPr>
              <w:ind w:right="0"/>
            </w:pPr>
            <w:r>
              <w:t xml:space="preserve">Leverandørens </w:t>
            </w:r>
            <w:r w:rsidR="00692891">
              <w:t>drifts</w:t>
            </w:r>
            <w:r>
              <w:t xml:space="preserve">leder  </w:t>
            </w:r>
          </w:p>
        </w:tc>
      </w:tr>
    </w:tbl>
    <w:p w14:paraId="3EA67C0A" w14:textId="77777777" w:rsidR="00C73749" w:rsidRDefault="00C73749" w:rsidP="00C73749">
      <w:pPr>
        <w:pStyle w:val="Punktafsnita"/>
        <w:numPr>
          <w:ilvl w:val="0"/>
          <w:numId w:val="0"/>
        </w:numPr>
        <w:rPr>
          <w:i w:val="0"/>
        </w:rPr>
      </w:pPr>
    </w:p>
    <w:p w14:paraId="13F1689F" w14:textId="1EBB2F35" w:rsidR="00C73749" w:rsidRDefault="00C73749" w:rsidP="00C73749">
      <w:r>
        <w:t xml:space="preserve">Driftsgruppens formand kan efter behov indkalde øvrige personer med faglig ekspertise til driftsgruppemøderne. </w:t>
      </w:r>
    </w:p>
    <w:p w14:paraId="70D063B0" w14:textId="07CE0117" w:rsidR="00C73749" w:rsidRDefault="00C73749" w:rsidP="005E18BB"/>
    <w:p w14:paraId="48D823B1" w14:textId="31361C1C" w:rsidR="005E18BB" w:rsidRDefault="00692891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Drifts</w:t>
      </w:r>
      <w:r w:rsidR="005E18BB">
        <w:t>lederens tilgængelighed</w:t>
      </w:r>
    </w:p>
    <w:p w14:paraId="4FB03157" w14:textId="5D659CA4" w:rsidR="00C73749" w:rsidRDefault="00C73749" w:rsidP="00C73749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Leverandørens </w:t>
      </w:r>
      <w:r w:rsidR="00692891">
        <w:rPr>
          <w:i w:val="0"/>
        </w:rPr>
        <w:t xml:space="preserve">driftsleder </w:t>
      </w:r>
      <w:r>
        <w:rPr>
          <w:i w:val="0"/>
        </w:rPr>
        <w:t xml:space="preserve">skal være tilgængelig alle </w:t>
      </w:r>
      <w:r w:rsidR="005A478A">
        <w:rPr>
          <w:i w:val="0"/>
        </w:rPr>
        <w:t>A</w:t>
      </w:r>
      <w:r>
        <w:rPr>
          <w:i w:val="0"/>
        </w:rPr>
        <w:t xml:space="preserve">rbejdsdage inden for </w:t>
      </w:r>
      <w:r w:rsidR="005E18BB">
        <w:rPr>
          <w:i w:val="0"/>
        </w:rPr>
        <w:t>Aftalt Arbejdstid</w:t>
      </w:r>
      <w:r>
        <w:rPr>
          <w:i w:val="0"/>
        </w:rPr>
        <w:t xml:space="preserve">. </w:t>
      </w:r>
      <w:r w:rsidRPr="007241A5">
        <w:rPr>
          <w:i w:val="0"/>
        </w:rPr>
        <w:t xml:space="preserve">Afvigelser </w:t>
      </w:r>
      <w:r w:rsidR="00BC78EE">
        <w:rPr>
          <w:i w:val="0"/>
        </w:rPr>
        <w:t xml:space="preserve">i </w:t>
      </w:r>
      <w:r w:rsidR="00692891">
        <w:rPr>
          <w:i w:val="0"/>
        </w:rPr>
        <w:t xml:space="preserve">driftslederens </w:t>
      </w:r>
      <w:r w:rsidR="00ED7B36">
        <w:rPr>
          <w:i w:val="0"/>
        </w:rPr>
        <w:t>tilgængelighed</w:t>
      </w:r>
      <w:r w:rsidR="00BC78EE">
        <w:rPr>
          <w:i w:val="0"/>
        </w:rPr>
        <w:t xml:space="preserve"> </w:t>
      </w:r>
      <w:r w:rsidRPr="007241A5">
        <w:rPr>
          <w:i w:val="0"/>
        </w:rPr>
        <w:t xml:space="preserve">fra </w:t>
      </w:r>
      <w:r w:rsidR="00BC78EE">
        <w:rPr>
          <w:i w:val="0"/>
        </w:rPr>
        <w:t>Aftalt Arbejdstid</w:t>
      </w:r>
      <w:r w:rsidRPr="007241A5">
        <w:rPr>
          <w:i w:val="0"/>
        </w:rPr>
        <w:t>, som f</w:t>
      </w:r>
      <w:r w:rsidR="005A478A">
        <w:rPr>
          <w:i w:val="0"/>
        </w:rPr>
        <w:t>.eks.</w:t>
      </w:r>
      <w:r w:rsidRPr="007241A5">
        <w:rPr>
          <w:i w:val="0"/>
        </w:rPr>
        <w:t xml:space="preserve"> ferie</w:t>
      </w:r>
      <w:r w:rsidR="005A478A">
        <w:rPr>
          <w:i w:val="0"/>
        </w:rPr>
        <w:t>, kurser mv.</w:t>
      </w:r>
      <w:r w:rsidRPr="007241A5">
        <w:rPr>
          <w:i w:val="0"/>
        </w:rPr>
        <w:t xml:space="preserve"> eller </w:t>
      </w:r>
      <w:r w:rsidR="00BC78EE">
        <w:rPr>
          <w:i w:val="0"/>
        </w:rPr>
        <w:t>lignende</w:t>
      </w:r>
      <w:r w:rsidRPr="007241A5">
        <w:rPr>
          <w:i w:val="0"/>
        </w:rPr>
        <w:t>, skal varsles</w:t>
      </w:r>
      <w:r w:rsidR="00ED7B36">
        <w:rPr>
          <w:i w:val="0"/>
        </w:rPr>
        <w:t xml:space="preserve"> til</w:t>
      </w:r>
      <w:r w:rsidRPr="007241A5">
        <w:rPr>
          <w:i w:val="0"/>
        </w:rPr>
        <w:t xml:space="preserve"> Kunden mindst </w:t>
      </w:r>
      <w:r>
        <w:rPr>
          <w:i w:val="0"/>
        </w:rPr>
        <w:t>[</w:t>
      </w:r>
      <w:r w:rsidRPr="00570082">
        <w:rPr>
          <w:i w:val="0"/>
          <w:highlight w:val="yellow"/>
        </w:rPr>
        <w:t>to uger</w:t>
      </w:r>
      <w:r>
        <w:rPr>
          <w:i w:val="0"/>
        </w:rPr>
        <w:t>]</w:t>
      </w:r>
      <w:r w:rsidRPr="007241A5">
        <w:rPr>
          <w:i w:val="0"/>
        </w:rPr>
        <w:t xml:space="preserve"> forud</w:t>
      </w:r>
      <w:r w:rsidR="00ED7B36">
        <w:rPr>
          <w:i w:val="0"/>
        </w:rPr>
        <w:t xml:space="preserve"> for afvigelsen.</w:t>
      </w:r>
      <w:r w:rsidRPr="007241A5">
        <w:rPr>
          <w:i w:val="0"/>
        </w:rPr>
        <w:t xml:space="preserve"> Leverandøren skal </w:t>
      </w:r>
      <w:r w:rsidR="00ED7B36">
        <w:rPr>
          <w:i w:val="0"/>
        </w:rPr>
        <w:t xml:space="preserve">i den forbindelse </w:t>
      </w:r>
      <w:r w:rsidRPr="007241A5">
        <w:rPr>
          <w:i w:val="0"/>
        </w:rPr>
        <w:t xml:space="preserve">sørge for, at der stilles </w:t>
      </w:r>
      <w:r w:rsidR="00ED7B36">
        <w:rPr>
          <w:i w:val="0"/>
        </w:rPr>
        <w:t xml:space="preserve">en </w:t>
      </w:r>
      <w:r w:rsidRPr="007241A5">
        <w:rPr>
          <w:i w:val="0"/>
        </w:rPr>
        <w:t xml:space="preserve">anden ressource til rådighed for driften med mindst samme </w:t>
      </w:r>
      <w:r w:rsidR="005A478A">
        <w:rPr>
          <w:i w:val="0"/>
        </w:rPr>
        <w:t xml:space="preserve">kvalifikationer og </w:t>
      </w:r>
      <w:r w:rsidRPr="007241A5">
        <w:rPr>
          <w:i w:val="0"/>
        </w:rPr>
        <w:t xml:space="preserve">beslutningskompetence som Leverandørens </w:t>
      </w:r>
      <w:r w:rsidR="00692891">
        <w:rPr>
          <w:i w:val="0"/>
        </w:rPr>
        <w:t>driftsleder</w:t>
      </w:r>
      <w:r w:rsidR="005A478A">
        <w:rPr>
          <w:i w:val="0"/>
        </w:rPr>
        <w:t xml:space="preserve">. Leverandøren er desuden ansvarlig for selv at bringe afløserens vidensniveau om </w:t>
      </w:r>
      <w:r w:rsidR="00AC1E7F">
        <w:rPr>
          <w:i w:val="0"/>
        </w:rPr>
        <w:t xml:space="preserve">det konkrete leveranceforhold til Kunden op på et passende niveau, så afløseren kan agere på lige fod i </w:t>
      </w:r>
      <w:r w:rsidR="00692891">
        <w:rPr>
          <w:i w:val="0"/>
        </w:rPr>
        <w:t xml:space="preserve">driftslederens </w:t>
      </w:r>
      <w:r w:rsidR="00AC1E7F">
        <w:rPr>
          <w:i w:val="0"/>
        </w:rPr>
        <w:t xml:space="preserve">fravær. </w:t>
      </w:r>
    </w:p>
    <w:p w14:paraId="5B539C24" w14:textId="77777777" w:rsidR="009577B9" w:rsidRDefault="009577B9" w:rsidP="009577B9"/>
    <w:p w14:paraId="3199FAE1" w14:textId="77777777" w:rsidR="009577B9" w:rsidRPr="00F3176D" w:rsidRDefault="009577B9" w:rsidP="00C112A4">
      <w:pPr>
        <w:pStyle w:val="Overskrift3"/>
      </w:pPr>
      <w:bookmarkStart w:id="25" w:name="_Ref508963909"/>
      <w:bookmarkStart w:id="26" w:name="_Toc517172059"/>
      <w:r>
        <w:t>Driftsgruppemøder</w:t>
      </w:r>
      <w:bookmarkEnd w:id="25"/>
      <w:bookmarkEnd w:id="26"/>
    </w:p>
    <w:p w14:paraId="67E1632C" w14:textId="0A77EC52" w:rsidR="001C319F" w:rsidRDefault="009577B9" w:rsidP="001C319F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4D588C">
        <w:rPr>
          <w:rFonts w:ascii="Times New Roman" w:hAnsi="Times New Roman"/>
          <w:sz w:val="23"/>
          <w:szCs w:val="23"/>
        </w:rPr>
        <w:t xml:space="preserve">Driftsgruppen mødes </w:t>
      </w:r>
      <w:r w:rsidR="001C319F" w:rsidRPr="001C319F">
        <w:rPr>
          <w:rFonts w:ascii="Times New Roman" w:hAnsi="Times New Roman"/>
          <w:sz w:val="23"/>
          <w:szCs w:val="23"/>
        </w:rPr>
        <w:t>med fast interval</w:t>
      </w:r>
      <w:r w:rsidR="001C319F">
        <w:t xml:space="preserve"> </w:t>
      </w:r>
      <w:r w:rsidRPr="009874E2">
        <w:rPr>
          <w:rFonts w:ascii="Times New Roman" w:hAnsi="Times New Roman"/>
          <w:sz w:val="23"/>
          <w:szCs w:val="23"/>
          <w:highlight w:val="yellow"/>
        </w:rPr>
        <w:t>[</w:t>
      </w:r>
      <w:r w:rsidR="002F7D83" w:rsidRPr="009874E2">
        <w:rPr>
          <w:rFonts w:ascii="Times New Roman" w:hAnsi="Times New Roman"/>
          <w:sz w:val="23"/>
          <w:szCs w:val="23"/>
          <w:highlight w:val="yellow"/>
        </w:rPr>
        <w:t>hver 2. uge</w:t>
      </w:r>
      <w:r w:rsidR="009874E2" w:rsidRPr="009874E2">
        <w:rPr>
          <w:rFonts w:ascii="Times New Roman" w:hAnsi="Times New Roman"/>
          <w:sz w:val="23"/>
          <w:szCs w:val="23"/>
          <w:highlight w:val="yellow"/>
        </w:rPr>
        <w:t>]</w:t>
      </w:r>
      <w:r w:rsidRPr="004D588C">
        <w:rPr>
          <w:rFonts w:ascii="Times New Roman" w:hAnsi="Times New Roman"/>
          <w:sz w:val="23"/>
          <w:szCs w:val="23"/>
        </w:rPr>
        <w:t xml:space="preserve">. </w:t>
      </w:r>
      <w:r w:rsidR="001C319F" w:rsidRPr="004D588C">
        <w:rPr>
          <w:rFonts w:ascii="Times New Roman" w:hAnsi="Times New Roman"/>
          <w:sz w:val="23"/>
          <w:szCs w:val="23"/>
        </w:rPr>
        <w:t xml:space="preserve">Mødefrekvensen kan </w:t>
      </w:r>
      <w:r w:rsidR="001C319F">
        <w:rPr>
          <w:rFonts w:ascii="Times New Roman" w:hAnsi="Times New Roman"/>
          <w:sz w:val="23"/>
          <w:szCs w:val="23"/>
        </w:rPr>
        <w:t xml:space="preserve">imidlertid på Kundens foranledning </w:t>
      </w:r>
      <w:r w:rsidR="001C319F" w:rsidRPr="004D588C">
        <w:rPr>
          <w:rFonts w:ascii="Times New Roman" w:hAnsi="Times New Roman"/>
          <w:sz w:val="23"/>
          <w:szCs w:val="23"/>
        </w:rPr>
        <w:t xml:space="preserve">i perioder </w:t>
      </w:r>
      <w:r w:rsidR="001C319F">
        <w:rPr>
          <w:rFonts w:ascii="Times New Roman" w:hAnsi="Times New Roman"/>
          <w:sz w:val="23"/>
          <w:szCs w:val="23"/>
        </w:rPr>
        <w:t>forøges</w:t>
      </w:r>
      <w:r w:rsidR="001C319F" w:rsidRPr="004D588C">
        <w:rPr>
          <w:rFonts w:ascii="Times New Roman" w:hAnsi="Times New Roman"/>
          <w:sz w:val="23"/>
          <w:szCs w:val="23"/>
        </w:rPr>
        <w:t xml:space="preserve"> til </w:t>
      </w:r>
      <w:r w:rsidR="001C319F" w:rsidRPr="009874E2">
        <w:rPr>
          <w:rFonts w:ascii="Times New Roman" w:hAnsi="Times New Roman"/>
          <w:sz w:val="23"/>
          <w:szCs w:val="23"/>
          <w:highlight w:val="yellow"/>
        </w:rPr>
        <w:t>[ugentlige driftsgruppemøder]</w:t>
      </w:r>
      <w:r w:rsidR="001C319F">
        <w:rPr>
          <w:rFonts w:ascii="Times New Roman" w:hAnsi="Times New Roman"/>
          <w:sz w:val="23"/>
          <w:szCs w:val="23"/>
        </w:rPr>
        <w:t>, ligesom Kunden også er berettiget til at indkalde til ad hoc driftsgruppemøder</w:t>
      </w:r>
      <w:r w:rsidR="000F0500">
        <w:rPr>
          <w:rFonts w:ascii="Times New Roman" w:hAnsi="Times New Roman"/>
          <w:sz w:val="23"/>
          <w:szCs w:val="23"/>
        </w:rPr>
        <w:t xml:space="preserve"> med </w:t>
      </w:r>
      <w:r w:rsidR="000F0500" w:rsidRPr="000F0500">
        <w:rPr>
          <w:rFonts w:ascii="Times New Roman" w:hAnsi="Times New Roman"/>
          <w:sz w:val="23"/>
          <w:szCs w:val="23"/>
          <w:highlight w:val="yellow"/>
        </w:rPr>
        <w:t>[1 Arbejdsdags]</w:t>
      </w:r>
      <w:r w:rsidR="000F0500">
        <w:rPr>
          <w:rFonts w:ascii="Times New Roman" w:hAnsi="Times New Roman"/>
          <w:sz w:val="23"/>
          <w:szCs w:val="23"/>
        </w:rPr>
        <w:t xml:space="preserve"> varsel</w:t>
      </w:r>
      <w:r w:rsidR="001C319F">
        <w:rPr>
          <w:rFonts w:ascii="Times New Roman" w:hAnsi="Times New Roman"/>
          <w:sz w:val="23"/>
          <w:szCs w:val="23"/>
        </w:rPr>
        <w:t xml:space="preserve">, såfremt Kunden vurderer, at der er behov derfor. </w:t>
      </w:r>
    </w:p>
    <w:p w14:paraId="38AB4408" w14:textId="1C64B13B" w:rsidR="005E18BB" w:rsidRDefault="005E18BB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6FE62587" w14:textId="6FCC0644" w:rsidR="009577B9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Driftsgruppem</w:t>
      </w:r>
      <w:r w:rsidRPr="004D588C">
        <w:rPr>
          <w:rFonts w:ascii="Times New Roman" w:hAnsi="Times New Roman"/>
          <w:sz w:val="23"/>
          <w:szCs w:val="23"/>
        </w:rPr>
        <w:t xml:space="preserve">øderne </w:t>
      </w:r>
      <w:r>
        <w:rPr>
          <w:rFonts w:ascii="Times New Roman" w:hAnsi="Times New Roman"/>
          <w:sz w:val="23"/>
          <w:szCs w:val="23"/>
        </w:rPr>
        <w:t xml:space="preserve">afholdes som </w:t>
      </w:r>
      <w:r w:rsidRPr="004D588C">
        <w:rPr>
          <w:rFonts w:ascii="Times New Roman" w:hAnsi="Times New Roman"/>
          <w:sz w:val="23"/>
          <w:szCs w:val="23"/>
        </w:rPr>
        <w:t xml:space="preserve">fysiske møder på Kundens </w:t>
      </w:r>
      <w:r>
        <w:rPr>
          <w:rFonts w:ascii="Times New Roman" w:hAnsi="Times New Roman"/>
          <w:sz w:val="23"/>
          <w:szCs w:val="23"/>
        </w:rPr>
        <w:t>adresse</w:t>
      </w:r>
      <w:r w:rsidR="002F7D83">
        <w:rPr>
          <w:rFonts w:ascii="Times New Roman" w:hAnsi="Times New Roman"/>
          <w:sz w:val="23"/>
          <w:szCs w:val="23"/>
        </w:rPr>
        <w:t xml:space="preserve">, medmindre </w:t>
      </w:r>
      <w:r w:rsidR="009A3C6F">
        <w:rPr>
          <w:rFonts w:ascii="Times New Roman" w:hAnsi="Times New Roman"/>
          <w:sz w:val="23"/>
          <w:szCs w:val="23"/>
        </w:rPr>
        <w:t xml:space="preserve">andet konkret aftales. </w:t>
      </w:r>
    </w:p>
    <w:p w14:paraId="6B3A96E3" w14:textId="77777777" w:rsidR="009577B9" w:rsidRPr="004D588C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41BB8391" w14:textId="2ECDA7CF" w:rsidR="009577B9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4D588C">
        <w:rPr>
          <w:rFonts w:ascii="Times New Roman" w:hAnsi="Times New Roman"/>
          <w:sz w:val="23"/>
          <w:szCs w:val="23"/>
        </w:rPr>
        <w:t xml:space="preserve">På </w:t>
      </w:r>
      <w:r w:rsidR="009A3C6F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riftsgruppe</w:t>
      </w:r>
      <w:r w:rsidRPr="004D588C">
        <w:rPr>
          <w:rFonts w:ascii="Times New Roman" w:hAnsi="Times New Roman"/>
          <w:sz w:val="23"/>
          <w:szCs w:val="23"/>
        </w:rPr>
        <w:t>møde</w:t>
      </w:r>
      <w:r>
        <w:rPr>
          <w:rFonts w:ascii="Times New Roman" w:hAnsi="Times New Roman"/>
          <w:sz w:val="23"/>
          <w:szCs w:val="23"/>
        </w:rPr>
        <w:t xml:space="preserve">rne </w:t>
      </w:r>
      <w:r w:rsidRPr="004D588C">
        <w:rPr>
          <w:rFonts w:ascii="Times New Roman" w:hAnsi="Times New Roman"/>
          <w:sz w:val="23"/>
          <w:szCs w:val="23"/>
        </w:rPr>
        <w:t xml:space="preserve">drøftes alle emner af aktuel betydning for </w:t>
      </w:r>
      <w:r w:rsidR="00ED7B36">
        <w:rPr>
          <w:rFonts w:ascii="Times New Roman" w:hAnsi="Times New Roman"/>
          <w:sz w:val="23"/>
          <w:szCs w:val="23"/>
        </w:rPr>
        <w:t>levering af Kontraktens Ydelser</w:t>
      </w:r>
      <w:r>
        <w:rPr>
          <w:rFonts w:ascii="Times New Roman" w:hAnsi="Times New Roman"/>
          <w:sz w:val="23"/>
          <w:szCs w:val="23"/>
        </w:rPr>
        <w:t xml:space="preserve">, og </w:t>
      </w:r>
      <w:r w:rsidR="009A3C6F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riftsgruppemøderne afholdes som udgangspunkt</w:t>
      </w:r>
      <w:r w:rsidRPr="004D588C">
        <w:rPr>
          <w:rFonts w:ascii="Times New Roman" w:hAnsi="Times New Roman"/>
          <w:sz w:val="23"/>
          <w:szCs w:val="23"/>
        </w:rPr>
        <w:t xml:space="preserve"> med</w:t>
      </w:r>
      <w:r>
        <w:rPr>
          <w:rFonts w:ascii="Times New Roman" w:hAnsi="Times New Roman"/>
          <w:sz w:val="23"/>
          <w:szCs w:val="23"/>
        </w:rPr>
        <w:t xml:space="preserve"> følgende</w:t>
      </w:r>
      <w:r w:rsidRPr="004D588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dagsorden: </w:t>
      </w:r>
    </w:p>
    <w:p w14:paraId="616B3AB1" w14:textId="4E584752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Godkendelse af referat fra sidste møde</w:t>
      </w:r>
      <w:r w:rsidR="009A3C6F">
        <w:rPr>
          <w:rFonts w:ascii="Times New Roman" w:hAnsi="Times New Roman"/>
          <w:sz w:val="23"/>
          <w:szCs w:val="23"/>
        </w:rPr>
        <w:t>, hvis det mod forventning ikke er lukket inden da</w:t>
      </w:r>
    </w:p>
    <w:p w14:paraId="69B78D43" w14:textId="22AB86BE" w:rsidR="009577B9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Gennemgang af Leverandørens </w:t>
      </w:r>
      <w:r w:rsidR="009A3C6F">
        <w:rPr>
          <w:rFonts w:ascii="Times New Roman" w:hAnsi="Times New Roman"/>
          <w:sz w:val="23"/>
          <w:szCs w:val="23"/>
        </w:rPr>
        <w:t xml:space="preserve">seneste </w:t>
      </w:r>
      <w:r w:rsidR="00CD79AD">
        <w:rPr>
          <w:rFonts w:ascii="Times New Roman" w:hAnsi="Times New Roman"/>
          <w:sz w:val="23"/>
          <w:szCs w:val="23"/>
        </w:rPr>
        <w:t>status</w:t>
      </w:r>
      <w:r w:rsidR="00CD79AD" w:rsidRPr="00DA60F5">
        <w:rPr>
          <w:rFonts w:ascii="Times New Roman" w:hAnsi="Times New Roman"/>
          <w:sz w:val="23"/>
          <w:szCs w:val="23"/>
        </w:rPr>
        <w:t>rapport</w:t>
      </w:r>
      <w:r w:rsidR="009A3C6F">
        <w:rPr>
          <w:rFonts w:ascii="Times New Roman" w:hAnsi="Times New Roman"/>
          <w:sz w:val="23"/>
          <w:szCs w:val="23"/>
        </w:rPr>
        <w:t>, såfremt en ny er udsendt siden seneste driftsgruppemøde</w:t>
      </w:r>
    </w:p>
    <w:p w14:paraId="78726C1F" w14:textId="3A0051A3" w:rsidR="009A3C6F" w:rsidRPr="00DA60F5" w:rsidRDefault="009A3C6F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Opfølgning</w:t>
      </w:r>
    </w:p>
    <w:p w14:paraId="2CF6107D" w14:textId="740A425D" w:rsidR="00BF2206" w:rsidRDefault="00BF2206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Opfølgning på </w:t>
      </w:r>
      <w:r>
        <w:rPr>
          <w:rFonts w:ascii="Times New Roman" w:hAnsi="Times New Roman"/>
          <w:sz w:val="23"/>
          <w:szCs w:val="23"/>
        </w:rPr>
        <w:t>I</w:t>
      </w:r>
      <w:r w:rsidRPr="00DA60F5">
        <w:rPr>
          <w:rFonts w:ascii="Times New Roman" w:hAnsi="Times New Roman"/>
          <w:sz w:val="23"/>
          <w:szCs w:val="23"/>
        </w:rPr>
        <w:t xml:space="preserve">ncidents og </w:t>
      </w:r>
      <w:r>
        <w:rPr>
          <w:rFonts w:ascii="Times New Roman" w:hAnsi="Times New Roman"/>
          <w:sz w:val="23"/>
          <w:szCs w:val="23"/>
        </w:rPr>
        <w:t>P</w:t>
      </w:r>
      <w:r w:rsidRPr="00DA60F5">
        <w:rPr>
          <w:rFonts w:ascii="Times New Roman" w:hAnsi="Times New Roman"/>
          <w:sz w:val="23"/>
          <w:szCs w:val="23"/>
        </w:rPr>
        <w:t>roblems</w:t>
      </w:r>
      <w:r>
        <w:rPr>
          <w:rFonts w:ascii="Times New Roman" w:hAnsi="Times New Roman"/>
          <w:sz w:val="23"/>
          <w:szCs w:val="23"/>
        </w:rPr>
        <w:t>, herunder Mangler</w:t>
      </w:r>
      <w:r w:rsidR="00E248C7">
        <w:rPr>
          <w:rFonts w:ascii="Times New Roman" w:hAnsi="Times New Roman"/>
          <w:sz w:val="23"/>
          <w:szCs w:val="23"/>
        </w:rPr>
        <w:t xml:space="preserve"> og herunder eventuel uenighed om kategorisering af Incidents</w:t>
      </w:r>
    </w:p>
    <w:p w14:paraId="01C85CCA" w14:textId="3412B01E" w:rsidR="00BF2206" w:rsidRPr="00DA60F5" w:rsidRDefault="00BF2206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Opfølgning på </w:t>
      </w:r>
      <w:r>
        <w:rPr>
          <w:rFonts w:ascii="Times New Roman" w:hAnsi="Times New Roman"/>
          <w:sz w:val="23"/>
          <w:szCs w:val="23"/>
        </w:rPr>
        <w:t>S</w:t>
      </w:r>
      <w:r w:rsidRPr="00DA60F5">
        <w:rPr>
          <w:rFonts w:ascii="Times New Roman" w:hAnsi="Times New Roman"/>
          <w:sz w:val="23"/>
          <w:szCs w:val="23"/>
        </w:rPr>
        <w:t>ervicemål</w:t>
      </w:r>
    </w:p>
    <w:p w14:paraId="128F7B90" w14:textId="4BFB3C4D" w:rsidR="009577B9" w:rsidRPr="00DA60F5" w:rsidRDefault="009577B9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Opfølgning på sikkerhed og gennemgang af sikkerhedslogs</w:t>
      </w:r>
    </w:p>
    <w:p w14:paraId="53F585AA" w14:textId="248C992A" w:rsidR="009577B9" w:rsidRPr="00DA60F5" w:rsidRDefault="009577B9" w:rsidP="00560A1E">
      <w:pPr>
        <w:pStyle w:val="Brdtekst"/>
        <w:numPr>
          <w:ilvl w:val="2"/>
          <w:numId w:val="34"/>
        </w:numPr>
        <w:spacing w:before="120" w:after="0" w:line="300" w:lineRule="exact"/>
        <w:ind w:left="1560" w:hanging="284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Drøftelse af behov for </w:t>
      </w:r>
      <w:r w:rsidR="00CD79AD">
        <w:rPr>
          <w:rFonts w:ascii="Times New Roman" w:hAnsi="Times New Roman"/>
          <w:sz w:val="23"/>
          <w:szCs w:val="23"/>
        </w:rPr>
        <w:t xml:space="preserve">Operationelle Tilpasninger, herunder </w:t>
      </w:r>
      <w:r w:rsidRPr="00DA60F5">
        <w:rPr>
          <w:rFonts w:ascii="Times New Roman" w:hAnsi="Times New Roman"/>
          <w:sz w:val="23"/>
          <w:szCs w:val="23"/>
        </w:rPr>
        <w:t>kapacitetsregulering</w:t>
      </w:r>
      <w:r w:rsidR="00BF2206">
        <w:rPr>
          <w:rFonts w:ascii="Times New Roman" w:hAnsi="Times New Roman"/>
          <w:sz w:val="23"/>
          <w:szCs w:val="23"/>
        </w:rPr>
        <w:t>, herunder Kundens forventede fremtidige behov/forbrug</w:t>
      </w:r>
    </w:p>
    <w:p w14:paraId="0D15AC78" w14:textId="77777777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Gennemgang og opdatering af risikolog</w:t>
      </w:r>
    </w:p>
    <w:p w14:paraId="138625AD" w14:textId="6EC91D89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Gennemgang af status på igangværende opgaver</w:t>
      </w:r>
      <w:r w:rsidR="00BF2206">
        <w:rPr>
          <w:rFonts w:ascii="Times New Roman" w:hAnsi="Times New Roman"/>
          <w:sz w:val="23"/>
          <w:szCs w:val="23"/>
        </w:rPr>
        <w:t>, herunder Kontraktuelle Ændringer</w:t>
      </w:r>
      <w:r w:rsidRPr="00DA60F5">
        <w:rPr>
          <w:rFonts w:ascii="Times New Roman" w:hAnsi="Times New Roman"/>
          <w:sz w:val="23"/>
          <w:szCs w:val="23"/>
        </w:rPr>
        <w:t>, udeståender, opfølgningspunkter, etc.</w:t>
      </w:r>
    </w:p>
    <w:p w14:paraId="3098DFE1" w14:textId="57532528" w:rsidR="009577B9" w:rsidRPr="00A10EB4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 xml:space="preserve">Opfølgning på samarbejde og processer </w:t>
      </w:r>
    </w:p>
    <w:p w14:paraId="73D1945A" w14:textId="70CA0CC1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Gensidig orientering (f</w:t>
      </w:r>
      <w:r w:rsidR="00643816">
        <w:rPr>
          <w:rFonts w:ascii="Times New Roman" w:hAnsi="Times New Roman"/>
          <w:sz w:val="23"/>
          <w:szCs w:val="23"/>
        </w:rPr>
        <w:t>.eks.</w:t>
      </w:r>
      <w:r w:rsidRPr="00DA60F5">
        <w:rPr>
          <w:rFonts w:ascii="Times New Roman" w:hAnsi="Times New Roman"/>
          <w:sz w:val="23"/>
          <w:szCs w:val="23"/>
        </w:rPr>
        <w:t xml:space="preserve"> kommende opgaver/aktiviteter i </w:t>
      </w:r>
      <w:r w:rsidR="00643816">
        <w:rPr>
          <w:rFonts w:ascii="Times New Roman" w:hAnsi="Times New Roman"/>
          <w:sz w:val="23"/>
          <w:szCs w:val="23"/>
        </w:rPr>
        <w:t xml:space="preserve">den kommende tid, </w:t>
      </w:r>
      <w:r w:rsidRPr="00DA60F5">
        <w:rPr>
          <w:rFonts w:ascii="Times New Roman" w:hAnsi="Times New Roman"/>
          <w:sz w:val="23"/>
          <w:szCs w:val="23"/>
        </w:rPr>
        <w:t>som kan medføre behov for ekstra ressourcer</w:t>
      </w:r>
      <w:r w:rsidR="00643816">
        <w:rPr>
          <w:rFonts w:ascii="Times New Roman" w:hAnsi="Times New Roman"/>
          <w:sz w:val="23"/>
          <w:szCs w:val="23"/>
        </w:rPr>
        <w:t xml:space="preserve"> </w:t>
      </w:r>
      <w:r w:rsidR="00855298">
        <w:rPr>
          <w:rFonts w:ascii="Times New Roman" w:hAnsi="Times New Roman"/>
          <w:sz w:val="23"/>
          <w:szCs w:val="23"/>
        </w:rPr>
        <w:t>el.lign.</w:t>
      </w:r>
      <w:r w:rsidRPr="00DA60F5">
        <w:rPr>
          <w:rFonts w:ascii="Times New Roman" w:hAnsi="Times New Roman"/>
          <w:sz w:val="23"/>
          <w:szCs w:val="23"/>
        </w:rPr>
        <w:t>)</w:t>
      </w:r>
    </w:p>
    <w:p w14:paraId="4A3523D3" w14:textId="77777777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Næste møde</w:t>
      </w:r>
    </w:p>
    <w:p w14:paraId="73AC3B7A" w14:textId="77777777" w:rsidR="009577B9" w:rsidRPr="00DA60F5" w:rsidRDefault="009577B9" w:rsidP="00560A1E">
      <w:pPr>
        <w:pStyle w:val="Brdtekst"/>
        <w:numPr>
          <w:ilvl w:val="0"/>
          <w:numId w:val="34"/>
        </w:numPr>
        <w:spacing w:before="120"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DA60F5">
        <w:rPr>
          <w:rFonts w:ascii="Times New Roman" w:hAnsi="Times New Roman"/>
          <w:sz w:val="23"/>
          <w:szCs w:val="23"/>
        </w:rPr>
        <w:t>Eventuelt</w:t>
      </w:r>
    </w:p>
    <w:p w14:paraId="3172B1C1" w14:textId="77777777" w:rsidR="009577B9" w:rsidRPr="00DA60F5" w:rsidRDefault="009577B9" w:rsidP="009577B9">
      <w:pPr>
        <w:rPr>
          <w:szCs w:val="23"/>
        </w:rPr>
      </w:pPr>
    </w:p>
    <w:p w14:paraId="29AD257C" w14:textId="7F73170A" w:rsidR="005E18BB" w:rsidRDefault="00F770E1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>R</w:t>
      </w:r>
      <w:r w:rsidR="005E18BB">
        <w:t>eferat</w:t>
      </w:r>
    </w:p>
    <w:p w14:paraId="05E4E9DD" w14:textId="24AF8F32" w:rsidR="00F770E1" w:rsidRDefault="00F770E1" w:rsidP="00F770E1">
      <w:r>
        <w:t>[</w:t>
      </w:r>
      <w:r w:rsidRPr="00F770E1">
        <w:rPr>
          <w:highlight w:val="yellow"/>
        </w:rPr>
        <w:t>Leverandøren/Kunden</w:t>
      </w:r>
      <w:r>
        <w:t>] udfærdiger referat af mødet, som fremsendes til [</w:t>
      </w:r>
      <w:r w:rsidRPr="00F770E1">
        <w:rPr>
          <w:highlight w:val="yellow"/>
        </w:rPr>
        <w:t>Kunden/Leverandøren</w:t>
      </w:r>
      <w:r>
        <w:t>] senest [</w:t>
      </w:r>
      <w:r w:rsidR="008A7E15" w:rsidRPr="008A7E15">
        <w:rPr>
          <w:highlight w:val="yellow"/>
        </w:rPr>
        <w:t>3</w:t>
      </w:r>
      <w:r>
        <w:t>] Arbejdsdage efter mødets afholdelse.</w:t>
      </w:r>
      <w:r w:rsidDel="005E1A71">
        <w:t xml:space="preserve"> </w:t>
      </w:r>
    </w:p>
    <w:p w14:paraId="39EC6980" w14:textId="77777777" w:rsidR="00F770E1" w:rsidRDefault="00F770E1" w:rsidP="00F770E1">
      <w:pPr>
        <w:pStyle w:val="Punktafsnita"/>
        <w:numPr>
          <w:ilvl w:val="0"/>
          <w:numId w:val="0"/>
        </w:numPr>
        <w:ind w:left="720" w:hanging="360"/>
      </w:pPr>
    </w:p>
    <w:p w14:paraId="664B8FBF" w14:textId="037BF431" w:rsidR="00643816" w:rsidRDefault="00F770E1" w:rsidP="006C5077">
      <w:pPr>
        <w:rPr>
          <w:szCs w:val="23"/>
        </w:rPr>
      </w:pPr>
      <w:r>
        <w:t>[</w:t>
      </w:r>
      <w:r w:rsidRPr="00F770E1">
        <w:rPr>
          <w:highlight w:val="yellow"/>
        </w:rPr>
        <w:t>Kunden/Leverandøren]</w:t>
      </w:r>
      <w:r>
        <w:t xml:space="preserve"> skal fremsende eventuelle kommentarer til referatet til [</w:t>
      </w:r>
      <w:r w:rsidRPr="00F770E1">
        <w:rPr>
          <w:highlight w:val="yellow"/>
        </w:rPr>
        <w:t>Leverandøren/Kunden</w:t>
      </w:r>
      <w:r>
        <w:t xml:space="preserve">] inden for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 af referatet. Har [</w:t>
      </w:r>
      <w:r w:rsidRPr="00F770E1">
        <w:rPr>
          <w:highlight w:val="yellow"/>
        </w:rPr>
        <w:t>Leverandøren/Kunden</w:t>
      </w:r>
      <w:r>
        <w:t xml:space="preserve">] ikke modtaget kommentarer fra </w:t>
      </w:r>
      <w:r w:rsidRPr="00F770E1">
        <w:rPr>
          <w:highlight w:val="yellow"/>
        </w:rPr>
        <w:t>[Kunden/Leverandøren</w:t>
      </w:r>
      <w:r>
        <w:t xml:space="preserve">] inden </w:t>
      </w:r>
      <w:r w:rsidRPr="00D707E9">
        <w:rPr>
          <w:highlight w:val="yellow"/>
        </w:rPr>
        <w:t>[</w:t>
      </w:r>
      <w:r w:rsidR="008A7E15">
        <w:rPr>
          <w:highlight w:val="yellow"/>
        </w:rPr>
        <w:t>3</w:t>
      </w:r>
      <w:r w:rsidRPr="00D707E9">
        <w:rPr>
          <w:highlight w:val="yellow"/>
        </w:rPr>
        <w:t>]</w:t>
      </w:r>
      <w:r>
        <w:t xml:space="preserve"> Arbejdsdage efter modtagelsen af referatet, anses dette for godkendt.</w:t>
      </w:r>
    </w:p>
    <w:p w14:paraId="4A4292FA" w14:textId="77777777" w:rsidR="00643816" w:rsidRDefault="00643816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773D3107" w14:textId="6905D988" w:rsidR="007925C4" w:rsidRDefault="00F770E1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  <w:r w:rsidRPr="00F770E1">
        <w:rPr>
          <w:rFonts w:ascii="Times New Roman" w:hAnsi="Times New Roman"/>
          <w:sz w:val="23"/>
          <w:szCs w:val="23"/>
          <w:highlight w:val="yellow"/>
        </w:rPr>
        <w:t>[Leverandøren/</w:t>
      </w:r>
      <w:r w:rsidR="009577B9" w:rsidRPr="00F770E1">
        <w:rPr>
          <w:rFonts w:ascii="Times New Roman" w:hAnsi="Times New Roman"/>
          <w:sz w:val="23"/>
          <w:szCs w:val="23"/>
          <w:highlight w:val="yellow"/>
        </w:rPr>
        <w:t>Kunden</w:t>
      </w:r>
      <w:r>
        <w:rPr>
          <w:rFonts w:ascii="Times New Roman" w:hAnsi="Times New Roman"/>
          <w:sz w:val="23"/>
          <w:szCs w:val="23"/>
        </w:rPr>
        <w:t>]</w:t>
      </w:r>
      <w:r w:rsidR="009577B9" w:rsidRPr="00463083">
        <w:rPr>
          <w:rFonts w:ascii="Times New Roman" w:hAnsi="Times New Roman"/>
          <w:sz w:val="23"/>
          <w:szCs w:val="23"/>
        </w:rPr>
        <w:t xml:space="preserve"> etablerer og vedligeholder desuden en beslutningslog. Beslutningsloggen indeholder en oversigt over alle de beslutninger, der er truffet på </w:t>
      </w:r>
      <w:r w:rsidR="00A30676">
        <w:rPr>
          <w:rFonts w:ascii="Times New Roman" w:hAnsi="Times New Roman"/>
          <w:sz w:val="23"/>
          <w:szCs w:val="23"/>
        </w:rPr>
        <w:t>d</w:t>
      </w:r>
      <w:r w:rsidR="009577B9" w:rsidRPr="00463083">
        <w:rPr>
          <w:rFonts w:ascii="Times New Roman" w:hAnsi="Times New Roman"/>
          <w:sz w:val="23"/>
          <w:szCs w:val="23"/>
        </w:rPr>
        <w:t xml:space="preserve">riftsgruppemøderne. Beslutningsloggen opdateres efter hvert </w:t>
      </w:r>
      <w:r w:rsidR="00A30676">
        <w:rPr>
          <w:rFonts w:ascii="Times New Roman" w:hAnsi="Times New Roman"/>
          <w:sz w:val="23"/>
          <w:szCs w:val="23"/>
        </w:rPr>
        <w:t>d</w:t>
      </w:r>
      <w:r w:rsidR="009577B9" w:rsidRPr="00463083">
        <w:rPr>
          <w:rFonts w:ascii="Times New Roman" w:hAnsi="Times New Roman"/>
          <w:sz w:val="23"/>
          <w:szCs w:val="23"/>
        </w:rPr>
        <w:t xml:space="preserve">riftsgruppemøde og vedhæftes </w:t>
      </w:r>
      <w:r w:rsidR="00A30676">
        <w:rPr>
          <w:rFonts w:ascii="Times New Roman" w:hAnsi="Times New Roman"/>
          <w:sz w:val="23"/>
          <w:szCs w:val="23"/>
        </w:rPr>
        <w:t>møde</w:t>
      </w:r>
      <w:r w:rsidR="009577B9" w:rsidRPr="00463083">
        <w:rPr>
          <w:rFonts w:ascii="Times New Roman" w:hAnsi="Times New Roman"/>
          <w:sz w:val="23"/>
          <w:szCs w:val="23"/>
        </w:rPr>
        <w:t xml:space="preserve">referatet. </w:t>
      </w:r>
    </w:p>
    <w:p w14:paraId="3A36793F" w14:textId="77777777" w:rsidR="009577B9" w:rsidRDefault="009577B9" w:rsidP="009577B9">
      <w:pPr>
        <w:pStyle w:val="Brdtekst"/>
        <w:spacing w:after="0" w:line="300" w:lineRule="exact"/>
        <w:jc w:val="both"/>
        <w:rPr>
          <w:rFonts w:ascii="Times New Roman" w:hAnsi="Times New Roman"/>
          <w:sz w:val="23"/>
          <w:szCs w:val="23"/>
        </w:rPr>
      </w:pPr>
    </w:p>
    <w:p w14:paraId="56D63562" w14:textId="77777777" w:rsidR="009577B9" w:rsidRDefault="009577B9" w:rsidP="00C112A4">
      <w:pPr>
        <w:pStyle w:val="Overskrift3"/>
      </w:pPr>
      <w:bookmarkStart w:id="27" w:name="_Toc517172060"/>
      <w:r>
        <w:lastRenderedPageBreak/>
        <w:t>Eskaleringsprocedure</w:t>
      </w:r>
      <w:bookmarkEnd w:id="27"/>
      <w:r>
        <w:t xml:space="preserve"> </w:t>
      </w:r>
    </w:p>
    <w:p w14:paraId="72CAE616" w14:textId="1C2D8B08" w:rsidR="009577B9" w:rsidRDefault="009577B9" w:rsidP="009577B9">
      <w:r>
        <w:t xml:space="preserve">Udfordringer, som ikke kan løses af </w:t>
      </w:r>
      <w:r w:rsidR="00643816">
        <w:t>d</w:t>
      </w:r>
      <w:r>
        <w:t xml:space="preserve">riftsgruppen, skal </w:t>
      </w:r>
      <w:r w:rsidR="00643816">
        <w:t xml:space="preserve">eskaleres og </w:t>
      </w:r>
      <w:r>
        <w:t xml:space="preserve">behandles af </w:t>
      </w:r>
      <w:r w:rsidR="00643816">
        <w:t>s</w:t>
      </w:r>
      <w:r>
        <w:t xml:space="preserve">tyregruppen. </w:t>
      </w:r>
    </w:p>
    <w:p w14:paraId="4F7431DC" w14:textId="37A998FE" w:rsidR="000C0C56" w:rsidRDefault="000C0C56" w:rsidP="009577B9"/>
    <w:p w14:paraId="6CC748D0" w14:textId="55787405" w:rsidR="007030CB" w:rsidRDefault="00F46012" w:rsidP="00C112A4">
      <w:pPr>
        <w:pStyle w:val="Overskrift2"/>
      </w:pPr>
      <w:bookmarkStart w:id="28" w:name="_Toc517172061"/>
      <w:bookmarkStart w:id="29" w:name="_Toc491351877"/>
      <w:bookmarkStart w:id="30" w:name="_Toc493163174"/>
      <w:bookmarkStart w:id="31" w:name="_Toc495427904"/>
      <w:bookmarkStart w:id="32" w:name="_Toc508957398"/>
      <w:r>
        <w:t xml:space="preserve">Allokerede </w:t>
      </w:r>
      <w:r w:rsidR="00331616">
        <w:t>Nøgle</w:t>
      </w:r>
      <w:r>
        <w:t>medarbejdere</w:t>
      </w:r>
      <w:bookmarkEnd w:id="28"/>
    </w:p>
    <w:p w14:paraId="1BCCACCE" w14:textId="77777777" w:rsidR="00714DB5" w:rsidRPr="004D06AD" w:rsidRDefault="00714DB5" w:rsidP="00714DB5"/>
    <w:p w14:paraId="160E29E4" w14:textId="00288DC1" w:rsidR="00714DB5" w:rsidRDefault="00F46012" w:rsidP="00714DB5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r>
        <w:t xml:space="preserve">Allokerede </w:t>
      </w:r>
      <w:r w:rsidR="00331616">
        <w:t>Nøgle</w:t>
      </w:r>
      <w:r>
        <w:t>medarbejdere</w:t>
      </w:r>
    </w:p>
    <w:p w14:paraId="278BB75A" w14:textId="2C5615E4" w:rsidR="00714DB5" w:rsidRPr="00714DB5" w:rsidRDefault="00714DB5" w:rsidP="00714DB5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Leverandøren </w:t>
      </w:r>
      <w:r w:rsidR="00417DB9">
        <w:rPr>
          <w:i w:val="0"/>
        </w:rPr>
        <w:t xml:space="preserve">har i Bilag 4.b angivet de </w:t>
      </w:r>
      <w:r w:rsidR="00331616">
        <w:rPr>
          <w:i w:val="0"/>
        </w:rPr>
        <w:t>Nøgle</w:t>
      </w:r>
      <w:r w:rsidR="00417DB9">
        <w:rPr>
          <w:i w:val="0"/>
        </w:rPr>
        <w:t xml:space="preserve">medarbejdere, der er </w:t>
      </w:r>
      <w:r>
        <w:rPr>
          <w:i w:val="0"/>
        </w:rPr>
        <w:t>allokere</w:t>
      </w:r>
      <w:r w:rsidR="00417DB9">
        <w:rPr>
          <w:i w:val="0"/>
        </w:rPr>
        <w:t>t til</w:t>
      </w:r>
      <w:r w:rsidR="00B93950" w:rsidRPr="00F46012">
        <w:rPr>
          <w:i w:val="0"/>
        </w:rPr>
        <w:t xml:space="preserve"> gennemførelsen af de operationelle aktiviteter forbundet med Kontraktens opfyldelse</w:t>
      </w:r>
      <w:r w:rsidRPr="00F46012">
        <w:rPr>
          <w:i w:val="0"/>
        </w:rPr>
        <w:t>.</w:t>
      </w:r>
    </w:p>
    <w:p w14:paraId="3AE641A6" w14:textId="2E714889" w:rsidR="007030CB" w:rsidRDefault="007030CB" w:rsidP="007030CB"/>
    <w:p w14:paraId="5B875166" w14:textId="1F2515F0" w:rsidR="000C0C56" w:rsidRDefault="000C0C56" w:rsidP="00C112A4">
      <w:pPr>
        <w:pStyle w:val="Overskrift2"/>
      </w:pPr>
      <w:bookmarkStart w:id="33" w:name="_Toc517172062"/>
      <w:r w:rsidRPr="00B312CA">
        <w:t>Samarbejdsfora under Transition Ud</w:t>
      </w:r>
      <w:bookmarkEnd w:id="29"/>
      <w:bookmarkEnd w:id="30"/>
      <w:bookmarkEnd w:id="31"/>
      <w:bookmarkEnd w:id="32"/>
      <w:bookmarkEnd w:id="33"/>
    </w:p>
    <w:p w14:paraId="562227E1" w14:textId="1E2BD7AD" w:rsidR="004D06AD" w:rsidRDefault="00E51A90" w:rsidP="004D06AD">
      <w:r>
        <w:t>Leverandørens skal sikre</w:t>
      </w:r>
      <w:r w:rsidR="00F77734">
        <w:t>,</w:t>
      </w:r>
      <w:r>
        <w:t xml:space="preserve"> at dennes s</w:t>
      </w:r>
      <w:r w:rsidR="004D06AD">
        <w:t xml:space="preserve">amarbejdsorganisation </w:t>
      </w:r>
      <w:r w:rsidR="00F77734">
        <w:t>under</w:t>
      </w:r>
      <w:r w:rsidR="004D06AD">
        <w:t xml:space="preserve"> Transition Ud </w:t>
      </w:r>
      <w:r w:rsidR="00F77734">
        <w:t xml:space="preserve">og under iagttagelse af </w:t>
      </w:r>
      <w:r w:rsidR="00772DA3">
        <w:fldChar w:fldCharType="begin"/>
      </w:r>
      <w:r w:rsidR="00772DA3">
        <w:instrText xml:space="preserve"> REF _Ref508964511 \r \h </w:instrText>
      </w:r>
      <w:r w:rsidR="00772DA3">
        <w:fldChar w:fldCharType="separate"/>
      </w:r>
      <w:r w:rsidR="00203C1D">
        <w:t>K-20</w:t>
      </w:r>
      <w:r w:rsidR="00772DA3">
        <w:fldChar w:fldCharType="end"/>
      </w:r>
      <w:r w:rsidR="00F77734">
        <w:t xml:space="preserve"> er identisk med samarbejdsorganisationen i </w:t>
      </w:r>
      <w:r w:rsidR="000E0A76">
        <w:t>D</w:t>
      </w:r>
      <w:r w:rsidR="00F77734">
        <w:t>riftsfasen</w:t>
      </w:r>
      <w:r w:rsidR="004D06AD">
        <w:t>.</w:t>
      </w:r>
    </w:p>
    <w:p w14:paraId="3D3E637D" w14:textId="77777777" w:rsidR="004D06AD" w:rsidRPr="004D06AD" w:rsidRDefault="004D06AD" w:rsidP="004D06AD"/>
    <w:p w14:paraId="0FD890B2" w14:textId="77777777" w:rsidR="000C0C56" w:rsidRDefault="000C0C56" w:rsidP="0058509C">
      <w:pPr>
        <w:pStyle w:val="Punktafsnita"/>
        <w:numPr>
          <w:ilvl w:val="5"/>
          <w:numId w:val="16"/>
        </w:numPr>
        <w:tabs>
          <w:tab w:val="clear" w:pos="1701"/>
        </w:tabs>
        <w:ind w:left="709" w:hanging="709"/>
      </w:pPr>
      <w:bookmarkStart w:id="34" w:name="_Ref508964511"/>
      <w:r>
        <w:t>Transitionsleder</w:t>
      </w:r>
      <w:bookmarkEnd w:id="34"/>
    </w:p>
    <w:p w14:paraId="12883EA9" w14:textId="2202BEE6" w:rsidR="000C0C56" w:rsidRDefault="000C0C56" w:rsidP="000C0C56">
      <w:r>
        <w:t>Leverandøren skal</w:t>
      </w:r>
      <w:r w:rsidRPr="009A60B0">
        <w:t xml:space="preserve"> udpege </w:t>
      </w:r>
      <w:r>
        <w:t>en transitionsleder</w:t>
      </w:r>
      <w:r w:rsidR="00FC0F41">
        <w:t>, jf. Bilag 18</w:t>
      </w:r>
      <w:r w:rsidR="00C112A4">
        <w:t>,</w:t>
      </w:r>
      <w:r>
        <w:t xml:space="preserve"> der ud</w:t>
      </w:r>
      <w:r w:rsidR="00C112A4">
        <w:t xml:space="preserve"> </w:t>
      </w:r>
      <w:r>
        <w:t xml:space="preserve">over at </w:t>
      </w:r>
      <w:r w:rsidRPr="009A60B0">
        <w:t xml:space="preserve">repræsentere Leverandøren </w:t>
      </w:r>
      <w:r>
        <w:t>i styregruppe for Transition Ud også er ansvarlig for at drive Leverandørens aktiviteter i Transition Ud.</w:t>
      </w:r>
    </w:p>
    <w:p w14:paraId="05ABA41A" w14:textId="1141B0E2" w:rsidR="00855298" w:rsidRDefault="0085529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</w:p>
    <w:p w14:paraId="6987B88E" w14:textId="77777777" w:rsidR="00ED5882" w:rsidRDefault="00ED588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6B577B53" w14:textId="0AA4A62D" w:rsidR="009577B9" w:rsidRDefault="009577B9" w:rsidP="00C112A4">
      <w:pPr>
        <w:pStyle w:val="Overskrift1"/>
      </w:pPr>
      <w:bookmarkStart w:id="35" w:name="_Toc517172063"/>
      <w:r>
        <w:lastRenderedPageBreak/>
        <w:t>Kravmatrice</w:t>
      </w:r>
      <w:bookmarkEnd w:id="35"/>
    </w:p>
    <w:p w14:paraId="16230116" w14:textId="77777777" w:rsidR="009577B9" w:rsidRDefault="009577B9" w:rsidP="009577B9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57ED6C0D" w14:textId="77777777" w:rsidR="009577B9" w:rsidRPr="00DD43CC" w:rsidRDefault="009577B9" w:rsidP="009577B9"/>
    <w:p w14:paraId="4A571E5E" w14:textId="77777777" w:rsidR="009577B9" w:rsidRPr="00DD43CC" w:rsidRDefault="009577B9" w:rsidP="009577B9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 xml:space="preserve">ilag </w:t>
      </w:r>
      <w:r>
        <w:rPr>
          <w:i/>
        </w:rPr>
        <w:t>4.a</w:t>
      </w:r>
      <w:r w:rsidRPr="00DD43CC">
        <w:rPr>
          <w:i/>
        </w:rPr>
        <w:t xml:space="preserve"> er opfyldt.]</w:t>
      </w:r>
    </w:p>
    <w:p w14:paraId="0B34C85B" w14:textId="77777777" w:rsidR="009577B9" w:rsidRDefault="009577B9" w:rsidP="009577B9">
      <w:pPr>
        <w:rPr>
          <w:szCs w:val="23"/>
        </w:rPr>
      </w:pPr>
    </w:p>
    <w:tbl>
      <w:tblPr>
        <w:tblStyle w:val="Gittertabel4-farve510"/>
        <w:tblW w:w="8501" w:type="dxa"/>
        <w:tblLook w:val="04A0" w:firstRow="1" w:lastRow="0" w:firstColumn="1" w:lastColumn="0" w:noHBand="0" w:noVBand="1"/>
        <w:tblCaption w:val="KRAVMATRICE"/>
      </w:tblPr>
      <w:tblGrid>
        <w:gridCol w:w="704"/>
        <w:gridCol w:w="1668"/>
        <w:gridCol w:w="1751"/>
        <w:gridCol w:w="4378"/>
      </w:tblGrid>
      <w:tr w:rsidR="009577B9" w:rsidRPr="0053386C" w14:paraId="379EB79E" w14:textId="77777777" w:rsidTr="00957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F6F420" w14:textId="77777777" w:rsidR="009577B9" w:rsidRPr="0053386C" w:rsidRDefault="009577B9" w:rsidP="009577B9">
            <w:pPr>
              <w:ind w:right="11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Krav ID</w:t>
            </w:r>
          </w:p>
        </w:tc>
        <w:tc>
          <w:tcPr>
            <w:tcW w:w="1668" w:type="dxa"/>
          </w:tcPr>
          <w:p w14:paraId="5700116B" w14:textId="77777777" w:rsidR="009577B9" w:rsidRPr="0053386C" w:rsidRDefault="009577B9" w:rsidP="009577B9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751" w:type="dxa"/>
          </w:tcPr>
          <w:p w14:paraId="38A90CA4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Opfyldelsesgrad </w:t>
            </w:r>
          </w:p>
          <w:p w14:paraId="4856C718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(Helt / </w:t>
            </w:r>
          </w:p>
          <w:p w14:paraId="4420C38D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Opfyldes delvist / </w:t>
            </w:r>
          </w:p>
          <w:p w14:paraId="37FADE47" w14:textId="77777777" w:rsidR="009577B9" w:rsidRPr="0053386C" w:rsidRDefault="009577B9" w:rsidP="00957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Opfyldes ikke)</w:t>
            </w:r>
          </w:p>
        </w:tc>
        <w:tc>
          <w:tcPr>
            <w:tcW w:w="4378" w:type="dxa"/>
          </w:tcPr>
          <w:p w14:paraId="2E2E0C68" w14:textId="77777777" w:rsidR="009577B9" w:rsidRPr="0053386C" w:rsidRDefault="009577B9" w:rsidP="009577B9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Leverandørens beskrivelse eller reference til løsningsbeskrivelse i separat dokument</w:t>
            </w:r>
          </w:p>
        </w:tc>
      </w:tr>
      <w:tr w:rsidR="009577B9" w:rsidRPr="0053386C" w14:paraId="3B51732F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F6E6F6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</w:t>
            </w:r>
          </w:p>
        </w:tc>
        <w:tc>
          <w:tcPr>
            <w:tcW w:w="1668" w:type="dxa"/>
          </w:tcPr>
          <w:p w14:paraId="41075EE8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52D0C791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2E84E4FC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14E6E76A" w14:textId="77777777" w:rsidTr="009577B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BCB189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K-2</w:t>
            </w:r>
          </w:p>
        </w:tc>
        <w:tc>
          <w:tcPr>
            <w:tcW w:w="1668" w:type="dxa"/>
          </w:tcPr>
          <w:p w14:paraId="67F397FA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71A4F67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764E661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4446FD76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488E9E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K-3</w:t>
            </w:r>
          </w:p>
        </w:tc>
        <w:tc>
          <w:tcPr>
            <w:tcW w:w="1668" w:type="dxa"/>
          </w:tcPr>
          <w:p w14:paraId="6F943DAE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50F26D6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151A580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50470E67" w14:textId="77777777" w:rsidTr="009577B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766929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K-4</w:t>
            </w:r>
          </w:p>
        </w:tc>
        <w:tc>
          <w:tcPr>
            <w:tcW w:w="1668" w:type="dxa"/>
          </w:tcPr>
          <w:p w14:paraId="43AD4D2B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A764D73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7862505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651D43DB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005A3C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K-5</w:t>
            </w:r>
          </w:p>
        </w:tc>
        <w:tc>
          <w:tcPr>
            <w:tcW w:w="1668" w:type="dxa"/>
          </w:tcPr>
          <w:p w14:paraId="1592A151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5435B05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407AA4D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4CAB840D" w14:textId="77777777" w:rsidTr="009577B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C11A60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K-6</w:t>
            </w:r>
          </w:p>
        </w:tc>
        <w:tc>
          <w:tcPr>
            <w:tcW w:w="1668" w:type="dxa"/>
          </w:tcPr>
          <w:p w14:paraId="411DAB58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A4319F9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6B48387A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6E9B33A1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F5B791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K-7</w:t>
            </w:r>
          </w:p>
        </w:tc>
        <w:tc>
          <w:tcPr>
            <w:tcW w:w="1668" w:type="dxa"/>
          </w:tcPr>
          <w:p w14:paraId="6F903580" w14:textId="77777777" w:rsidR="009577B9" w:rsidRPr="0053386C" w:rsidRDefault="009577B9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A616B36" w14:textId="77777777" w:rsidR="009577B9" w:rsidRPr="0053386C" w:rsidRDefault="009577B9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65AA5E5" w14:textId="77777777" w:rsidR="009577B9" w:rsidRPr="0053386C" w:rsidRDefault="009577B9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577B9" w:rsidRPr="0053386C" w14:paraId="5A1B6C24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18A7D7" w14:textId="77777777" w:rsidR="009577B9" w:rsidRPr="0053386C" w:rsidRDefault="009577B9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K-8</w:t>
            </w:r>
          </w:p>
        </w:tc>
        <w:tc>
          <w:tcPr>
            <w:tcW w:w="1668" w:type="dxa"/>
          </w:tcPr>
          <w:p w14:paraId="73EBC2C9" w14:textId="77777777" w:rsidR="009577B9" w:rsidRPr="0053386C" w:rsidRDefault="009577B9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69C9780" w14:textId="77777777" w:rsidR="009577B9" w:rsidRPr="0053386C" w:rsidRDefault="009577B9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306CD45B" w14:textId="77777777" w:rsidR="009577B9" w:rsidRPr="0053386C" w:rsidRDefault="009577B9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7043362D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CD990C" w14:textId="2E9731CB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9</w:t>
            </w:r>
          </w:p>
        </w:tc>
        <w:tc>
          <w:tcPr>
            <w:tcW w:w="1668" w:type="dxa"/>
          </w:tcPr>
          <w:p w14:paraId="73751BA7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EB2BBA5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9D58B05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692821AC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8243BF" w14:textId="49B8B7AF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10</w:t>
            </w:r>
          </w:p>
        </w:tc>
        <w:tc>
          <w:tcPr>
            <w:tcW w:w="1668" w:type="dxa"/>
          </w:tcPr>
          <w:p w14:paraId="696DE9B3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8AB66C6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22927F3E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2956DC2A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A0AD82" w14:textId="2B862CE5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11</w:t>
            </w:r>
          </w:p>
        </w:tc>
        <w:tc>
          <w:tcPr>
            <w:tcW w:w="1668" w:type="dxa"/>
          </w:tcPr>
          <w:p w14:paraId="062D2EE5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E6CB26E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B05D204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14DDAC22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4902B7" w14:textId="6C834E31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12</w:t>
            </w:r>
          </w:p>
        </w:tc>
        <w:tc>
          <w:tcPr>
            <w:tcW w:w="1668" w:type="dxa"/>
          </w:tcPr>
          <w:p w14:paraId="7FF9D695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EAA037F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B54F23B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5E03CAA1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216102" w14:textId="19F7DF06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13</w:t>
            </w:r>
          </w:p>
        </w:tc>
        <w:tc>
          <w:tcPr>
            <w:tcW w:w="1668" w:type="dxa"/>
          </w:tcPr>
          <w:p w14:paraId="7693363B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8947198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1D686F2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224FA410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85298D" w14:textId="6FD7331C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14</w:t>
            </w:r>
          </w:p>
        </w:tc>
        <w:tc>
          <w:tcPr>
            <w:tcW w:w="1668" w:type="dxa"/>
          </w:tcPr>
          <w:p w14:paraId="0197BB5A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4FB16DB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FA89B04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798A3EBE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55AD19" w14:textId="02C5F827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15</w:t>
            </w:r>
          </w:p>
        </w:tc>
        <w:tc>
          <w:tcPr>
            <w:tcW w:w="1668" w:type="dxa"/>
          </w:tcPr>
          <w:p w14:paraId="45DE91E1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68F3537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3EF9359B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72A4DC5C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95EB25" w14:textId="72D468FC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16</w:t>
            </w:r>
          </w:p>
        </w:tc>
        <w:tc>
          <w:tcPr>
            <w:tcW w:w="1668" w:type="dxa"/>
          </w:tcPr>
          <w:p w14:paraId="5D6AC87A" w14:textId="77777777" w:rsidR="00855298" w:rsidRPr="0053386C" w:rsidRDefault="00855298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499C895" w14:textId="77777777" w:rsidR="00855298" w:rsidRPr="0053386C" w:rsidRDefault="00855298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AB0FB47" w14:textId="77777777" w:rsidR="00855298" w:rsidRPr="0053386C" w:rsidRDefault="00855298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55298" w:rsidRPr="0053386C" w14:paraId="10738A97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A6A225" w14:textId="29EAA797" w:rsidR="00855298" w:rsidRPr="0053386C" w:rsidRDefault="00855298" w:rsidP="009577B9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17</w:t>
            </w:r>
          </w:p>
        </w:tc>
        <w:tc>
          <w:tcPr>
            <w:tcW w:w="1668" w:type="dxa"/>
          </w:tcPr>
          <w:p w14:paraId="48A72E7F" w14:textId="77777777" w:rsidR="00855298" w:rsidRPr="0053386C" w:rsidRDefault="00855298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50AF9BCC" w14:textId="77777777" w:rsidR="00855298" w:rsidRPr="0053386C" w:rsidRDefault="00855298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BF8BCE5" w14:textId="77777777" w:rsidR="00855298" w:rsidRPr="0053386C" w:rsidRDefault="00855298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94F3F" w:rsidRPr="0053386C" w14:paraId="25BDB9F3" w14:textId="77777777" w:rsidTr="009577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04489E" w14:textId="3555D1C0" w:rsidR="00D94F3F" w:rsidRPr="0053386C" w:rsidRDefault="00D94F3F" w:rsidP="009577B9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K-18</w:t>
            </w:r>
          </w:p>
        </w:tc>
        <w:tc>
          <w:tcPr>
            <w:tcW w:w="1668" w:type="dxa"/>
          </w:tcPr>
          <w:p w14:paraId="4062B8E7" w14:textId="77777777" w:rsidR="00D94F3F" w:rsidRPr="0053386C" w:rsidRDefault="00D94F3F" w:rsidP="009577B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65C5827" w14:textId="77777777" w:rsidR="00D94F3F" w:rsidRPr="0053386C" w:rsidRDefault="00D94F3F" w:rsidP="00957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3FAE88AA" w14:textId="77777777" w:rsidR="00D94F3F" w:rsidRPr="0053386C" w:rsidRDefault="00D94F3F" w:rsidP="009577B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2A4" w:rsidRPr="0053386C" w14:paraId="15B38195" w14:textId="77777777" w:rsidTr="00957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CE4E52" w14:textId="02B186DA" w:rsidR="00C112A4" w:rsidRDefault="00C112A4" w:rsidP="009577B9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K-19</w:t>
            </w:r>
          </w:p>
        </w:tc>
        <w:tc>
          <w:tcPr>
            <w:tcW w:w="1668" w:type="dxa"/>
          </w:tcPr>
          <w:p w14:paraId="1E9F98A7" w14:textId="77777777" w:rsidR="00C112A4" w:rsidRPr="0053386C" w:rsidRDefault="00C112A4" w:rsidP="009577B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6BAFF1B1" w14:textId="77777777" w:rsidR="00C112A4" w:rsidRPr="0053386C" w:rsidRDefault="00C112A4" w:rsidP="00957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57D807E3" w14:textId="77777777" w:rsidR="00C112A4" w:rsidRPr="0053386C" w:rsidRDefault="00C112A4" w:rsidP="009577B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9108D0C" w14:textId="77777777" w:rsidR="009577B9" w:rsidRPr="00E23CC6" w:rsidRDefault="009577B9" w:rsidP="009577B9">
      <w:pPr>
        <w:rPr>
          <w:szCs w:val="23"/>
        </w:rPr>
      </w:pPr>
    </w:p>
    <w:p w14:paraId="2728CCDA" w14:textId="77777777" w:rsidR="009577B9" w:rsidRDefault="009577B9" w:rsidP="009577B9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0E908452" w14:textId="77777777" w:rsidR="009577B9" w:rsidRPr="009577B9" w:rsidRDefault="009577B9" w:rsidP="009577B9"/>
    <w:sectPr w:rsidR="009577B9" w:rsidRPr="009577B9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D93CF" w14:textId="77777777" w:rsidR="0009011C" w:rsidRDefault="0009011C" w:rsidP="007D35C5">
      <w:pPr>
        <w:spacing w:line="240" w:lineRule="auto"/>
      </w:pPr>
      <w:r>
        <w:separator/>
      </w:r>
    </w:p>
  </w:endnote>
  <w:endnote w:type="continuationSeparator" w:id="0">
    <w:p w14:paraId="52E09094" w14:textId="77777777" w:rsidR="0009011C" w:rsidRDefault="0009011C" w:rsidP="007D35C5">
      <w:pPr>
        <w:spacing w:line="240" w:lineRule="auto"/>
      </w:pPr>
      <w:r>
        <w:continuationSeparator/>
      </w:r>
    </w:p>
  </w:endnote>
  <w:endnote w:type="continuationNotice" w:id="1">
    <w:p w14:paraId="760D0C8A" w14:textId="77777777" w:rsidR="0009011C" w:rsidRDefault="000901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7777777" w:rsidR="00671534" w:rsidRDefault="00671534" w:rsidP="008C33FA">
    <w:pPr>
      <w:pStyle w:val="Sidefod"/>
      <w:spacing w:line="240" w:lineRule="auto"/>
      <w:jc w:val="both"/>
    </w:pPr>
  </w:p>
  <w:p w14:paraId="57DFA955" w14:textId="79CA051C" w:rsidR="00671534" w:rsidRDefault="0009011C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671534">
          <w:t>Side</w:t>
        </w:r>
      </w:sdtContent>
    </w:sdt>
    <w:r w:rsidR="00671534">
      <w:t xml:space="preserve"> </w:t>
    </w:r>
    <w:r w:rsidR="00671534">
      <w:fldChar w:fldCharType="begin"/>
    </w:r>
    <w:r w:rsidR="00671534">
      <w:instrText xml:space="preserve"> PAGE   \* MERGEFORMAT </w:instrText>
    </w:r>
    <w:r w:rsidR="00671534">
      <w:fldChar w:fldCharType="separate"/>
    </w:r>
    <w:r w:rsidR="008C33FA">
      <w:rPr>
        <w:noProof/>
      </w:rPr>
      <w:t>2</w:t>
    </w:r>
    <w:r w:rsidR="00671534">
      <w:rPr>
        <w:noProof/>
      </w:rPr>
      <w:fldChar w:fldCharType="end"/>
    </w:r>
    <w:r w:rsidR="00671534">
      <w:rPr>
        <w:noProof/>
      </w:rPr>
      <w:t>/</w:t>
    </w:r>
    <w:r w:rsidR="00671534">
      <w:rPr>
        <w:noProof/>
      </w:rPr>
      <w:fldChar w:fldCharType="begin"/>
    </w:r>
    <w:r w:rsidR="00671534">
      <w:rPr>
        <w:noProof/>
      </w:rPr>
      <w:instrText xml:space="preserve"> NUMPAGES  \* Arabic  \* MERGEFORMAT </w:instrText>
    </w:r>
    <w:r w:rsidR="00671534">
      <w:rPr>
        <w:noProof/>
      </w:rPr>
      <w:fldChar w:fldCharType="separate"/>
    </w:r>
    <w:r w:rsidR="008C33FA">
      <w:rPr>
        <w:noProof/>
      </w:rPr>
      <w:t>13</w:t>
    </w:r>
    <w:r w:rsidR="0067153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74332BD1" w:rsidR="00671534" w:rsidRDefault="00671534" w:rsidP="008C33FA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03A5F" w14:textId="77777777" w:rsidR="0009011C" w:rsidRDefault="0009011C" w:rsidP="007D35C5">
      <w:pPr>
        <w:spacing w:line="240" w:lineRule="auto"/>
      </w:pPr>
      <w:r>
        <w:separator/>
      </w:r>
    </w:p>
  </w:footnote>
  <w:footnote w:type="continuationSeparator" w:id="0">
    <w:p w14:paraId="6A24D146" w14:textId="77777777" w:rsidR="0009011C" w:rsidRDefault="0009011C" w:rsidP="007D35C5">
      <w:pPr>
        <w:spacing w:line="240" w:lineRule="auto"/>
      </w:pPr>
      <w:r>
        <w:continuationSeparator/>
      </w:r>
    </w:p>
  </w:footnote>
  <w:footnote w:type="continuationNotice" w:id="1">
    <w:p w14:paraId="639BB895" w14:textId="77777777" w:rsidR="0009011C" w:rsidRDefault="000901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108CBFE7" w:rsidR="00671534" w:rsidRPr="003B448E" w:rsidRDefault="003C4CEC" w:rsidP="003B448E">
    <w:pPr>
      <w:pStyle w:val="Sidehoved"/>
    </w:pPr>
    <w:r>
      <w:rPr>
        <w:noProof/>
      </w:rPr>
      <w:drawing>
        <wp:anchor distT="0" distB="0" distL="114300" distR="114300" simplePos="0" relativeHeight="251686912" behindDoc="1" locked="0" layoutInCell="1" allowOverlap="1" wp14:anchorId="44E1BC27" wp14:editId="3FFF38D3">
          <wp:simplePos x="0" y="0"/>
          <wp:positionH relativeFrom="column">
            <wp:posOffset>1283970</wp:posOffset>
          </wp:positionH>
          <wp:positionV relativeFrom="paragraph">
            <wp:posOffset>87630</wp:posOffset>
          </wp:positionV>
          <wp:extent cx="2114550" cy="409575"/>
          <wp:effectExtent l="0" t="0" r="0" b="9525"/>
          <wp:wrapNone/>
          <wp:docPr id="24" name="Billede 24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0355E05B" w:rsidR="00671534" w:rsidRDefault="003C4CEC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EDDF8E" wp14:editId="22FD96EF">
          <wp:simplePos x="0" y="0"/>
          <wp:positionH relativeFrom="column">
            <wp:posOffset>1283970</wp:posOffset>
          </wp:positionH>
          <wp:positionV relativeFrom="paragraph">
            <wp:posOffset>68580</wp:posOffset>
          </wp:positionV>
          <wp:extent cx="2114550" cy="409575"/>
          <wp:effectExtent l="0" t="0" r="0" b="9525"/>
          <wp:wrapNone/>
          <wp:docPr id="23" name="Billede 23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B6B68"/>
    <w:multiLevelType w:val="hybridMultilevel"/>
    <w:tmpl w:val="6EBCC2F6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21E35D4"/>
    <w:multiLevelType w:val="hybridMultilevel"/>
    <w:tmpl w:val="32ECE13E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FFC3F5F"/>
    <w:multiLevelType w:val="hybridMultilevel"/>
    <w:tmpl w:val="A3209BD0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84B0B"/>
    <w:multiLevelType w:val="hybridMultilevel"/>
    <w:tmpl w:val="842E6F5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706DF"/>
    <w:multiLevelType w:val="hybridMultilevel"/>
    <w:tmpl w:val="B378931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52DB"/>
    <w:multiLevelType w:val="hybridMultilevel"/>
    <w:tmpl w:val="ACA82A6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530F9"/>
    <w:multiLevelType w:val="hybridMultilevel"/>
    <w:tmpl w:val="1174CB9C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C2F15"/>
    <w:multiLevelType w:val="hybridMultilevel"/>
    <w:tmpl w:val="D7407028"/>
    <w:lvl w:ilvl="0" w:tplc="0406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C66366"/>
    <w:multiLevelType w:val="hybridMultilevel"/>
    <w:tmpl w:val="25B2A85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4D53256C"/>
    <w:multiLevelType w:val="hybridMultilevel"/>
    <w:tmpl w:val="32ECE13E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F0720"/>
    <w:multiLevelType w:val="hybridMultilevel"/>
    <w:tmpl w:val="32ECE13E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269B"/>
    <w:multiLevelType w:val="hybridMultilevel"/>
    <w:tmpl w:val="7D86212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321"/>
    <w:multiLevelType w:val="hybridMultilevel"/>
    <w:tmpl w:val="197E6766"/>
    <w:lvl w:ilvl="0" w:tplc="399EAD2A">
      <w:start w:val="1"/>
      <w:numFmt w:val="lowerLetter"/>
      <w:pStyle w:val="Opstilling-punkttegn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5C24EB"/>
    <w:multiLevelType w:val="multilevel"/>
    <w:tmpl w:val="30048B9E"/>
    <w:lvl w:ilvl="0">
      <w:start w:val="1"/>
      <w:numFmt w:val="decimal"/>
      <w:pStyle w:val="Paragraph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i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i.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i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i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1" w15:restartNumberingAfterBreak="0">
    <w:nsid w:val="6F3A5900"/>
    <w:multiLevelType w:val="multilevel"/>
    <w:tmpl w:val="6F78DE04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30"/>
  </w:num>
  <w:num w:numId="14">
    <w:abstractNumId w:val="26"/>
  </w:num>
  <w:num w:numId="15">
    <w:abstractNumId w:val="23"/>
  </w:num>
  <w:num w:numId="16">
    <w:abstractNumId w:val="13"/>
  </w:num>
  <w:num w:numId="17">
    <w:abstractNumId w:val="31"/>
  </w:num>
  <w:num w:numId="18">
    <w:abstractNumId w:val="17"/>
  </w:num>
  <w:num w:numId="19">
    <w:abstractNumId w:val="20"/>
  </w:num>
  <w:num w:numId="20">
    <w:abstractNumId w:val="21"/>
  </w:num>
  <w:num w:numId="21">
    <w:abstractNumId w:val="9"/>
  </w:num>
  <w:num w:numId="22">
    <w:abstractNumId w:val="15"/>
  </w:num>
  <w:num w:numId="23">
    <w:abstractNumId w:val="19"/>
  </w:num>
  <w:num w:numId="24">
    <w:abstractNumId w:val="25"/>
  </w:num>
  <w:num w:numId="25">
    <w:abstractNumId w:val="12"/>
  </w:num>
  <w:num w:numId="26">
    <w:abstractNumId w:val="24"/>
  </w:num>
  <w:num w:numId="27">
    <w:abstractNumId w:val="18"/>
  </w:num>
  <w:num w:numId="28">
    <w:abstractNumId w:val="29"/>
  </w:num>
  <w:num w:numId="29">
    <w:abstractNumId w:val="28"/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7"/>
  </w:num>
  <w:num w:numId="34">
    <w:abstractNumId w:val="22"/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2ED2"/>
    <w:rsid w:val="00005E8C"/>
    <w:rsid w:val="00007E3C"/>
    <w:rsid w:val="00010534"/>
    <w:rsid w:val="000132D0"/>
    <w:rsid w:val="00016343"/>
    <w:rsid w:val="00017082"/>
    <w:rsid w:val="0002516D"/>
    <w:rsid w:val="00027915"/>
    <w:rsid w:val="00027940"/>
    <w:rsid w:val="00033560"/>
    <w:rsid w:val="00055F16"/>
    <w:rsid w:val="00061871"/>
    <w:rsid w:val="000632BB"/>
    <w:rsid w:val="00066A98"/>
    <w:rsid w:val="000705AB"/>
    <w:rsid w:val="00074FBD"/>
    <w:rsid w:val="000801A4"/>
    <w:rsid w:val="00083B6E"/>
    <w:rsid w:val="0009011C"/>
    <w:rsid w:val="0009274F"/>
    <w:rsid w:val="00092E69"/>
    <w:rsid w:val="000933A8"/>
    <w:rsid w:val="000950DA"/>
    <w:rsid w:val="000A5BD0"/>
    <w:rsid w:val="000A736B"/>
    <w:rsid w:val="000B42D2"/>
    <w:rsid w:val="000B5A64"/>
    <w:rsid w:val="000B652C"/>
    <w:rsid w:val="000C0C56"/>
    <w:rsid w:val="000C1044"/>
    <w:rsid w:val="000D5C3D"/>
    <w:rsid w:val="000D5CC7"/>
    <w:rsid w:val="000E0A76"/>
    <w:rsid w:val="000E3950"/>
    <w:rsid w:val="000F0500"/>
    <w:rsid w:val="000F0B68"/>
    <w:rsid w:val="00111A86"/>
    <w:rsid w:val="00120D94"/>
    <w:rsid w:val="001224E6"/>
    <w:rsid w:val="001245BF"/>
    <w:rsid w:val="0012701F"/>
    <w:rsid w:val="00127F5F"/>
    <w:rsid w:val="001358D5"/>
    <w:rsid w:val="00135977"/>
    <w:rsid w:val="0014063F"/>
    <w:rsid w:val="00140B01"/>
    <w:rsid w:val="00142474"/>
    <w:rsid w:val="00151896"/>
    <w:rsid w:val="00156484"/>
    <w:rsid w:val="00156825"/>
    <w:rsid w:val="0017193F"/>
    <w:rsid w:val="00171BC5"/>
    <w:rsid w:val="00172C4B"/>
    <w:rsid w:val="00174A33"/>
    <w:rsid w:val="0017614A"/>
    <w:rsid w:val="00182C8D"/>
    <w:rsid w:val="00191216"/>
    <w:rsid w:val="001A7541"/>
    <w:rsid w:val="001B25FC"/>
    <w:rsid w:val="001C319F"/>
    <w:rsid w:val="001C3262"/>
    <w:rsid w:val="001D5E33"/>
    <w:rsid w:val="001D7F70"/>
    <w:rsid w:val="001E1695"/>
    <w:rsid w:val="001E2EC6"/>
    <w:rsid w:val="001F5165"/>
    <w:rsid w:val="001F58EA"/>
    <w:rsid w:val="00202203"/>
    <w:rsid w:val="00203C1D"/>
    <w:rsid w:val="00210D8C"/>
    <w:rsid w:val="00220252"/>
    <w:rsid w:val="002237E1"/>
    <w:rsid w:val="002351BC"/>
    <w:rsid w:val="00240845"/>
    <w:rsid w:val="00240E0D"/>
    <w:rsid w:val="002460A4"/>
    <w:rsid w:val="0025767D"/>
    <w:rsid w:val="0027168A"/>
    <w:rsid w:val="00274803"/>
    <w:rsid w:val="00280ACD"/>
    <w:rsid w:val="00290F31"/>
    <w:rsid w:val="00294841"/>
    <w:rsid w:val="0029600F"/>
    <w:rsid w:val="00297FDA"/>
    <w:rsid w:val="002B3496"/>
    <w:rsid w:val="002B48F3"/>
    <w:rsid w:val="002C25A2"/>
    <w:rsid w:val="002C2CCC"/>
    <w:rsid w:val="002C380B"/>
    <w:rsid w:val="002C7B03"/>
    <w:rsid w:val="002D4D01"/>
    <w:rsid w:val="002E474B"/>
    <w:rsid w:val="002E4FB2"/>
    <w:rsid w:val="002F2190"/>
    <w:rsid w:val="002F3244"/>
    <w:rsid w:val="002F3944"/>
    <w:rsid w:val="002F7D83"/>
    <w:rsid w:val="00302310"/>
    <w:rsid w:val="003138DF"/>
    <w:rsid w:val="00327C4D"/>
    <w:rsid w:val="00331616"/>
    <w:rsid w:val="0034140B"/>
    <w:rsid w:val="003604FF"/>
    <w:rsid w:val="0036620A"/>
    <w:rsid w:val="003665BE"/>
    <w:rsid w:val="00372D65"/>
    <w:rsid w:val="00384DEA"/>
    <w:rsid w:val="00385D81"/>
    <w:rsid w:val="003869BF"/>
    <w:rsid w:val="00386DAE"/>
    <w:rsid w:val="00392997"/>
    <w:rsid w:val="00397057"/>
    <w:rsid w:val="003A03BA"/>
    <w:rsid w:val="003B448E"/>
    <w:rsid w:val="003C0D40"/>
    <w:rsid w:val="003C4CEC"/>
    <w:rsid w:val="003C697C"/>
    <w:rsid w:val="003C7CC5"/>
    <w:rsid w:val="003E643F"/>
    <w:rsid w:val="003F3757"/>
    <w:rsid w:val="004029F7"/>
    <w:rsid w:val="00403A15"/>
    <w:rsid w:val="00406235"/>
    <w:rsid w:val="00413AED"/>
    <w:rsid w:val="004160A8"/>
    <w:rsid w:val="00417DB9"/>
    <w:rsid w:val="004329F4"/>
    <w:rsid w:val="00433910"/>
    <w:rsid w:val="00444D04"/>
    <w:rsid w:val="004453E3"/>
    <w:rsid w:val="00452A54"/>
    <w:rsid w:val="0046480C"/>
    <w:rsid w:val="00467421"/>
    <w:rsid w:val="00472457"/>
    <w:rsid w:val="00474926"/>
    <w:rsid w:val="00476EFF"/>
    <w:rsid w:val="00487024"/>
    <w:rsid w:val="0049697C"/>
    <w:rsid w:val="004A1CC8"/>
    <w:rsid w:val="004A5962"/>
    <w:rsid w:val="004C377C"/>
    <w:rsid w:val="004D06AD"/>
    <w:rsid w:val="004D2DF5"/>
    <w:rsid w:val="004E0B99"/>
    <w:rsid w:val="004E2F29"/>
    <w:rsid w:val="004E3D76"/>
    <w:rsid w:val="005039E1"/>
    <w:rsid w:val="0051011F"/>
    <w:rsid w:val="00524B22"/>
    <w:rsid w:val="00537DA4"/>
    <w:rsid w:val="00545661"/>
    <w:rsid w:val="00550F0D"/>
    <w:rsid w:val="00553F6A"/>
    <w:rsid w:val="00560A1E"/>
    <w:rsid w:val="0058509C"/>
    <w:rsid w:val="00594DD5"/>
    <w:rsid w:val="00596BF4"/>
    <w:rsid w:val="00597625"/>
    <w:rsid w:val="005A478A"/>
    <w:rsid w:val="005A5D08"/>
    <w:rsid w:val="005A6427"/>
    <w:rsid w:val="005A6E03"/>
    <w:rsid w:val="005B0986"/>
    <w:rsid w:val="005B5773"/>
    <w:rsid w:val="005C36E5"/>
    <w:rsid w:val="005C42BF"/>
    <w:rsid w:val="005D03AC"/>
    <w:rsid w:val="005E18BB"/>
    <w:rsid w:val="005E1A71"/>
    <w:rsid w:val="005E2D08"/>
    <w:rsid w:val="005F0E3E"/>
    <w:rsid w:val="005F137E"/>
    <w:rsid w:val="005F3F24"/>
    <w:rsid w:val="005F4198"/>
    <w:rsid w:val="005F612F"/>
    <w:rsid w:val="005F6D57"/>
    <w:rsid w:val="005F7710"/>
    <w:rsid w:val="00600DD8"/>
    <w:rsid w:val="00607688"/>
    <w:rsid w:val="006166C3"/>
    <w:rsid w:val="00643498"/>
    <w:rsid w:val="00643816"/>
    <w:rsid w:val="00650B99"/>
    <w:rsid w:val="006528B4"/>
    <w:rsid w:val="00664602"/>
    <w:rsid w:val="00665ECD"/>
    <w:rsid w:val="00670AFA"/>
    <w:rsid w:val="00671534"/>
    <w:rsid w:val="00680DBA"/>
    <w:rsid w:val="006863A6"/>
    <w:rsid w:val="00686C2E"/>
    <w:rsid w:val="00692891"/>
    <w:rsid w:val="00692A12"/>
    <w:rsid w:val="006955AD"/>
    <w:rsid w:val="006A2F6F"/>
    <w:rsid w:val="006A5A3C"/>
    <w:rsid w:val="006A73F5"/>
    <w:rsid w:val="006B35A5"/>
    <w:rsid w:val="006C5077"/>
    <w:rsid w:val="006C5B2B"/>
    <w:rsid w:val="006D1319"/>
    <w:rsid w:val="006D17CC"/>
    <w:rsid w:val="006D576D"/>
    <w:rsid w:val="006E4954"/>
    <w:rsid w:val="006F165F"/>
    <w:rsid w:val="006F5055"/>
    <w:rsid w:val="006F6058"/>
    <w:rsid w:val="006F6E6A"/>
    <w:rsid w:val="00700E27"/>
    <w:rsid w:val="007030CB"/>
    <w:rsid w:val="00714DB5"/>
    <w:rsid w:val="0074204C"/>
    <w:rsid w:val="007469C9"/>
    <w:rsid w:val="00754EEC"/>
    <w:rsid w:val="00763451"/>
    <w:rsid w:val="00764412"/>
    <w:rsid w:val="00772DA3"/>
    <w:rsid w:val="00786D1A"/>
    <w:rsid w:val="00787D70"/>
    <w:rsid w:val="007925C4"/>
    <w:rsid w:val="007C25D5"/>
    <w:rsid w:val="007C4585"/>
    <w:rsid w:val="007C6447"/>
    <w:rsid w:val="007C7E0B"/>
    <w:rsid w:val="007D35C5"/>
    <w:rsid w:val="007F19C1"/>
    <w:rsid w:val="007F29BD"/>
    <w:rsid w:val="007F71CE"/>
    <w:rsid w:val="00800D8A"/>
    <w:rsid w:val="008058C4"/>
    <w:rsid w:val="00817255"/>
    <w:rsid w:val="00821E7D"/>
    <w:rsid w:val="008224AE"/>
    <w:rsid w:val="00822F5A"/>
    <w:rsid w:val="00827339"/>
    <w:rsid w:val="0083570A"/>
    <w:rsid w:val="0084012B"/>
    <w:rsid w:val="008428F8"/>
    <w:rsid w:val="00845CD0"/>
    <w:rsid w:val="00845FFD"/>
    <w:rsid w:val="00850B70"/>
    <w:rsid w:val="00851C27"/>
    <w:rsid w:val="008541C1"/>
    <w:rsid w:val="00855298"/>
    <w:rsid w:val="008610B5"/>
    <w:rsid w:val="008658E0"/>
    <w:rsid w:val="008725FE"/>
    <w:rsid w:val="00884B08"/>
    <w:rsid w:val="008863CF"/>
    <w:rsid w:val="00894303"/>
    <w:rsid w:val="008A37A2"/>
    <w:rsid w:val="008A7313"/>
    <w:rsid w:val="008A77B5"/>
    <w:rsid w:val="008A7B9D"/>
    <w:rsid w:val="008A7E15"/>
    <w:rsid w:val="008B465A"/>
    <w:rsid w:val="008B69A2"/>
    <w:rsid w:val="008C33FA"/>
    <w:rsid w:val="008C51A0"/>
    <w:rsid w:val="008C76EB"/>
    <w:rsid w:val="008D0263"/>
    <w:rsid w:val="008D5FB3"/>
    <w:rsid w:val="008D7ACE"/>
    <w:rsid w:val="008E124D"/>
    <w:rsid w:val="008E15E7"/>
    <w:rsid w:val="008E241F"/>
    <w:rsid w:val="008E4A05"/>
    <w:rsid w:val="008E6C2B"/>
    <w:rsid w:val="008F3AAC"/>
    <w:rsid w:val="008F4F26"/>
    <w:rsid w:val="00914A8B"/>
    <w:rsid w:val="0092492E"/>
    <w:rsid w:val="009274B6"/>
    <w:rsid w:val="00930204"/>
    <w:rsid w:val="0093597E"/>
    <w:rsid w:val="00937017"/>
    <w:rsid w:val="00942560"/>
    <w:rsid w:val="009440E7"/>
    <w:rsid w:val="009577B9"/>
    <w:rsid w:val="00961DA0"/>
    <w:rsid w:val="0096224D"/>
    <w:rsid w:val="009658A2"/>
    <w:rsid w:val="00965D03"/>
    <w:rsid w:val="00976171"/>
    <w:rsid w:val="009874E2"/>
    <w:rsid w:val="009A2D45"/>
    <w:rsid w:val="009A3C6F"/>
    <w:rsid w:val="009B3E05"/>
    <w:rsid w:val="009D79E8"/>
    <w:rsid w:val="009F7202"/>
    <w:rsid w:val="00A02EEA"/>
    <w:rsid w:val="00A10EB4"/>
    <w:rsid w:val="00A12C82"/>
    <w:rsid w:val="00A23600"/>
    <w:rsid w:val="00A23684"/>
    <w:rsid w:val="00A24FEF"/>
    <w:rsid w:val="00A30676"/>
    <w:rsid w:val="00A32516"/>
    <w:rsid w:val="00A32DC7"/>
    <w:rsid w:val="00A40C17"/>
    <w:rsid w:val="00A41C53"/>
    <w:rsid w:val="00A42502"/>
    <w:rsid w:val="00A5255A"/>
    <w:rsid w:val="00A56886"/>
    <w:rsid w:val="00A7002D"/>
    <w:rsid w:val="00A70E20"/>
    <w:rsid w:val="00A70FF9"/>
    <w:rsid w:val="00A80180"/>
    <w:rsid w:val="00A80D7B"/>
    <w:rsid w:val="00A83AC1"/>
    <w:rsid w:val="00A966D2"/>
    <w:rsid w:val="00AA1E0E"/>
    <w:rsid w:val="00AA2C7E"/>
    <w:rsid w:val="00AA6475"/>
    <w:rsid w:val="00AB6B0E"/>
    <w:rsid w:val="00AC1E7F"/>
    <w:rsid w:val="00AC359D"/>
    <w:rsid w:val="00AC48CF"/>
    <w:rsid w:val="00AF3AA0"/>
    <w:rsid w:val="00AF6B24"/>
    <w:rsid w:val="00B11560"/>
    <w:rsid w:val="00B23C97"/>
    <w:rsid w:val="00B26388"/>
    <w:rsid w:val="00B32EE4"/>
    <w:rsid w:val="00B47730"/>
    <w:rsid w:val="00B54CBD"/>
    <w:rsid w:val="00B70CD5"/>
    <w:rsid w:val="00B71089"/>
    <w:rsid w:val="00B8319B"/>
    <w:rsid w:val="00B87A6D"/>
    <w:rsid w:val="00B92D94"/>
    <w:rsid w:val="00B93950"/>
    <w:rsid w:val="00BA063A"/>
    <w:rsid w:val="00BA152E"/>
    <w:rsid w:val="00BA1633"/>
    <w:rsid w:val="00BA4C10"/>
    <w:rsid w:val="00BB1798"/>
    <w:rsid w:val="00BB6A2A"/>
    <w:rsid w:val="00BC0E27"/>
    <w:rsid w:val="00BC367D"/>
    <w:rsid w:val="00BC78EE"/>
    <w:rsid w:val="00BD4DCE"/>
    <w:rsid w:val="00BE1237"/>
    <w:rsid w:val="00BE73F8"/>
    <w:rsid w:val="00BF2206"/>
    <w:rsid w:val="00C00E88"/>
    <w:rsid w:val="00C03D45"/>
    <w:rsid w:val="00C069D5"/>
    <w:rsid w:val="00C10135"/>
    <w:rsid w:val="00C112A4"/>
    <w:rsid w:val="00C113F0"/>
    <w:rsid w:val="00C13C9A"/>
    <w:rsid w:val="00C1653E"/>
    <w:rsid w:val="00C2078F"/>
    <w:rsid w:val="00C212BD"/>
    <w:rsid w:val="00C44EDB"/>
    <w:rsid w:val="00C46FE1"/>
    <w:rsid w:val="00C5282D"/>
    <w:rsid w:val="00C56F4F"/>
    <w:rsid w:val="00C73749"/>
    <w:rsid w:val="00C816BC"/>
    <w:rsid w:val="00C81DD7"/>
    <w:rsid w:val="00C86B06"/>
    <w:rsid w:val="00C876CD"/>
    <w:rsid w:val="00C942CF"/>
    <w:rsid w:val="00CA2508"/>
    <w:rsid w:val="00CA7EA7"/>
    <w:rsid w:val="00CC23BA"/>
    <w:rsid w:val="00CD0AF8"/>
    <w:rsid w:val="00CD617A"/>
    <w:rsid w:val="00CD6ACA"/>
    <w:rsid w:val="00CD79AD"/>
    <w:rsid w:val="00CE1B7D"/>
    <w:rsid w:val="00CE3674"/>
    <w:rsid w:val="00CE6B77"/>
    <w:rsid w:val="00CF1488"/>
    <w:rsid w:val="00CF2536"/>
    <w:rsid w:val="00D07922"/>
    <w:rsid w:val="00D26B0D"/>
    <w:rsid w:val="00D3485F"/>
    <w:rsid w:val="00D36A2F"/>
    <w:rsid w:val="00D36B81"/>
    <w:rsid w:val="00D45DD3"/>
    <w:rsid w:val="00D51118"/>
    <w:rsid w:val="00D5439D"/>
    <w:rsid w:val="00D55C70"/>
    <w:rsid w:val="00D56D45"/>
    <w:rsid w:val="00D64E92"/>
    <w:rsid w:val="00D707E9"/>
    <w:rsid w:val="00D72ADF"/>
    <w:rsid w:val="00D83893"/>
    <w:rsid w:val="00D90A74"/>
    <w:rsid w:val="00D94F3F"/>
    <w:rsid w:val="00D9502C"/>
    <w:rsid w:val="00DB2F8F"/>
    <w:rsid w:val="00DB3BE4"/>
    <w:rsid w:val="00DB6455"/>
    <w:rsid w:val="00DC55B3"/>
    <w:rsid w:val="00DD17E8"/>
    <w:rsid w:val="00DE2826"/>
    <w:rsid w:val="00DF42CA"/>
    <w:rsid w:val="00E07CE9"/>
    <w:rsid w:val="00E248C7"/>
    <w:rsid w:val="00E25FF8"/>
    <w:rsid w:val="00E26449"/>
    <w:rsid w:val="00E264E9"/>
    <w:rsid w:val="00E45516"/>
    <w:rsid w:val="00E50092"/>
    <w:rsid w:val="00E50AC0"/>
    <w:rsid w:val="00E51A90"/>
    <w:rsid w:val="00E575AB"/>
    <w:rsid w:val="00E654D3"/>
    <w:rsid w:val="00E65FD3"/>
    <w:rsid w:val="00E72A0C"/>
    <w:rsid w:val="00EA26A3"/>
    <w:rsid w:val="00EA6372"/>
    <w:rsid w:val="00EB1DE7"/>
    <w:rsid w:val="00EB4899"/>
    <w:rsid w:val="00EC1372"/>
    <w:rsid w:val="00EC4D84"/>
    <w:rsid w:val="00EC7E6E"/>
    <w:rsid w:val="00ED4AAD"/>
    <w:rsid w:val="00ED5882"/>
    <w:rsid w:val="00ED7B36"/>
    <w:rsid w:val="00EE1F57"/>
    <w:rsid w:val="00EE56DB"/>
    <w:rsid w:val="00EE6B0A"/>
    <w:rsid w:val="00EF1E63"/>
    <w:rsid w:val="00EF3B26"/>
    <w:rsid w:val="00F028AA"/>
    <w:rsid w:val="00F11F8D"/>
    <w:rsid w:val="00F15F49"/>
    <w:rsid w:val="00F31DC5"/>
    <w:rsid w:val="00F35119"/>
    <w:rsid w:val="00F367A3"/>
    <w:rsid w:val="00F46012"/>
    <w:rsid w:val="00F600B7"/>
    <w:rsid w:val="00F65DD3"/>
    <w:rsid w:val="00F734BA"/>
    <w:rsid w:val="00F74694"/>
    <w:rsid w:val="00F75C03"/>
    <w:rsid w:val="00F770E1"/>
    <w:rsid w:val="00F77734"/>
    <w:rsid w:val="00F801E5"/>
    <w:rsid w:val="00F81FBC"/>
    <w:rsid w:val="00F854A3"/>
    <w:rsid w:val="00F91F0F"/>
    <w:rsid w:val="00FB543E"/>
    <w:rsid w:val="00FC0F41"/>
    <w:rsid w:val="00FC6BD4"/>
    <w:rsid w:val="00FC6F2B"/>
    <w:rsid w:val="00FE26FF"/>
    <w:rsid w:val="00FE3A2E"/>
    <w:rsid w:val="00FF2F67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DFF3D4C8-0D5F-4A4A-95FB-F9DD463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E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aliases w:val="Main heading,Kapitel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aliases w:val="Heading,Afsnit,Overskrift 2 Tegn Tegn Tegn,PLS 2,h2,H21,H22,H211,H23,H212,H24,H213,H25,H214,H221,H2111,H231,H2121,H241,H2131,H26,H215,H222,H2112,H232,H2122,H242,H2132,H251,H2141,H2211,H21111,H2311,H21211,H2411,H21311,H27,H216,H223,H2113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h3,PLS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aliases w:val="Sub / Sub Heading,Underunderafsnit,Overskrift 4 Tegn1 Tegn,Overskrift 4 Tegn Tegn Tegn,Overskrift 4 Tegn1 Tegn Tegn Tegn,Overskrift 4 Tegn Tegn Tegn Tegn Tegn,Overskrift 4 Tegn1 Tegn Tegn Tegn Tegn1 Tegn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aliases w:val="Main heading Tegn,Kapitel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aliases w:val="Heading Tegn,Afsnit Tegn,Overskrift 2 Tegn Tegn Tegn Tegn,PLS 2 Tegn,h2 Tegn,H21 Tegn,H22 Tegn,H211 Tegn,H23 Tegn,H212 Tegn,H24 Tegn,H213 Tegn,H25 Tegn,H214 Tegn,H221 Tegn,H2111 Tegn,H231 Tegn,H2121 Tegn,H241 Tegn,H2131 Tegn,H26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aliases w:val="Sub / Sub Heading Tegn,Underunderafsnit Tegn,Overskrift 4 Tegn1 Tegn Tegn,Overskrift 4 Tegn Tegn Tegn Tegn,Overskrift 4 Tegn1 Tegn Tegn Tegn Tegn,Overskrift 4 Tegn Tegn Tegn Tegn Tegn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2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6B35A5"/>
    <w:pPr>
      <w:numPr>
        <w:numId w:val="29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5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6"/>
      </w:numPr>
    </w:pPr>
  </w:style>
  <w:style w:type="paragraph" w:styleId="Opstilling-talellerbogst2">
    <w:name w:val="List Number 2"/>
    <w:basedOn w:val="Normal"/>
    <w:rsid w:val="007D35C5"/>
    <w:pPr>
      <w:numPr>
        <w:numId w:val="7"/>
      </w:numPr>
    </w:pPr>
  </w:style>
  <w:style w:type="paragraph" w:styleId="Opstilling-talellerbogst3">
    <w:name w:val="List Number 3"/>
    <w:basedOn w:val="Normal"/>
    <w:rsid w:val="007D35C5"/>
    <w:pPr>
      <w:numPr>
        <w:numId w:val="8"/>
      </w:numPr>
    </w:pPr>
  </w:style>
  <w:style w:type="paragraph" w:styleId="Opstilling-talellerbogst4">
    <w:name w:val="List Number 4"/>
    <w:basedOn w:val="Normal"/>
    <w:rsid w:val="007D35C5"/>
    <w:pPr>
      <w:numPr>
        <w:numId w:val="9"/>
      </w:numPr>
    </w:pPr>
  </w:style>
  <w:style w:type="paragraph" w:styleId="Opstilling-talellerbogst5">
    <w:name w:val="List Number 5"/>
    <w:basedOn w:val="Normal"/>
    <w:rsid w:val="007D35C5"/>
    <w:pPr>
      <w:numPr>
        <w:numId w:val="10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67153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67153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67153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1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3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3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4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5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577B9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table" w:customStyle="1" w:styleId="Gittertabel4-farve510">
    <w:name w:val="Gittertabel 4 - farve 51"/>
    <w:basedOn w:val="Tabel-Normal"/>
    <w:next w:val="Gittertabel4-farve51"/>
    <w:uiPriority w:val="49"/>
    <w:rsid w:val="009577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paragraph" w:customStyle="1" w:styleId="Paragraphnumbering">
    <w:name w:val="Paragraph numbering"/>
    <w:uiPriority w:val="99"/>
    <w:semiHidden/>
    <w:qFormat/>
    <w:rsid w:val="00E45516"/>
    <w:pPr>
      <w:numPr>
        <w:numId w:val="28"/>
      </w:numPr>
      <w:spacing w:after="120" w:line="240" w:lineRule="atLeast"/>
    </w:pPr>
    <w:rPr>
      <w:rFonts w:ascii="Verdana" w:eastAsia="Times New Roman" w:hAnsi="Verdana" w:cs="Times New Roman"/>
      <w:sz w:val="17"/>
      <w:szCs w:val="17"/>
      <w:lang w:bidi="en-US"/>
    </w:rPr>
  </w:style>
  <w:style w:type="paragraph" w:customStyle="1" w:styleId="Kravoverskrift">
    <w:name w:val="Kravoverskrift"/>
    <w:basedOn w:val="Normal"/>
    <w:next w:val="Normal"/>
    <w:link w:val="KravoverskriftChar"/>
    <w:qFormat/>
    <w:rsid w:val="00E45516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E45516"/>
    <w:rPr>
      <w:rFonts w:ascii="Verdana" w:hAnsi="Verdana"/>
      <w:b/>
      <w:sz w:val="18"/>
      <w:szCs w:val="18"/>
      <w:lang w:val="da-DK"/>
    </w:rPr>
  </w:style>
  <w:style w:type="paragraph" w:customStyle="1" w:styleId="Kravindhold">
    <w:name w:val="Kravindhold"/>
    <w:basedOn w:val="Normal"/>
    <w:link w:val="KravindholdChar"/>
    <w:qFormat/>
    <w:rsid w:val="000C0C56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0C0C56"/>
    <w:rPr>
      <w:rFonts w:ascii="Verdana" w:hAnsi="Verdana"/>
      <w:sz w:val="18"/>
      <w:szCs w:val="18"/>
      <w:lang w:val="da-DK"/>
    </w:rPr>
  </w:style>
  <w:style w:type="paragraph" w:styleId="Korrektur">
    <w:name w:val="Revision"/>
    <w:hidden/>
    <w:uiPriority w:val="99"/>
    <w:semiHidden/>
    <w:rsid w:val="007C7E0B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A"/>
    <w:rsid w:val="00011E2C"/>
    <w:rsid w:val="00020F83"/>
    <w:rsid w:val="00054B82"/>
    <w:rsid w:val="00076AE6"/>
    <w:rsid w:val="00087A46"/>
    <w:rsid w:val="000D7171"/>
    <w:rsid w:val="0015198B"/>
    <w:rsid w:val="001629F8"/>
    <w:rsid w:val="0017071F"/>
    <w:rsid w:val="002566B7"/>
    <w:rsid w:val="002F3261"/>
    <w:rsid w:val="00321B2C"/>
    <w:rsid w:val="003D0B7E"/>
    <w:rsid w:val="0059718B"/>
    <w:rsid w:val="00654824"/>
    <w:rsid w:val="006C7384"/>
    <w:rsid w:val="006F4308"/>
    <w:rsid w:val="00805657"/>
    <w:rsid w:val="00886F4A"/>
    <w:rsid w:val="0090280D"/>
    <w:rsid w:val="00905540"/>
    <w:rsid w:val="009079E6"/>
    <w:rsid w:val="00A13F9C"/>
    <w:rsid w:val="00A5588B"/>
    <w:rsid w:val="00A7163A"/>
    <w:rsid w:val="00AC2BC2"/>
    <w:rsid w:val="00AC4840"/>
    <w:rsid w:val="00BA4E90"/>
    <w:rsid w:val="00CB399D"/>
    <w:rsid w:val="00E11406"/>
    <w:rsid w:val="00E245B1"/>
    <w:rsid w:val="00E33383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accent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EE73-B34F-4279-A971-E5B9FD9C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8</TotalTime>
  <Pages>13</Pages>
  <Words>2442</Words>
  <Characters>17121</Characters>
  <Application>Microsoft Office Word</Application>
  <DocSecurity>0</DocSecurity>
  <Lines>611</Lines>
  <Paragraphs>326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3</cp:revision>
  <dcterms:created xsi:type="dcterms:W3CDTF">2018-06-20T13:51:00Z</dcterms:created>
  <dcterms:modified xsi:type="dcterms:W3CDTF">2020-06-26T09:40:00Z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