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7.a – Bestilling af Standardbestillings-ydelser"/>
      </w:tblPr>
      <w:tblGrid>
        <w:gridCol w:w="8221"/>
      </w:tblGrid>
      <w:tr w:rsidR="00B6546C" w:rsidTr="00404BEF">
        <w:trPr>
          <w:trHeight w:val="3168"/>
          <w:tblHeader/>
        </w:trPr>
        <w:tc>
          <w:tcPr>
            <w:tcW w:w="8221" w:type="dxa"/>
            <w:noWrap/>
            <w:vAlign w:val="bottom"/>
          </w:tcPr>
          <w:bookmarkStart w:id="0" w:name="TMS_BMK_ParadigmeFil"/>
          <w:bookmarkStart w:id="1" w:name="TMS_INSERT"/>
          <w:bookmarkStart w:id="2" w:name="_GoBack"/>
          <w:bookmarkEnd w:id="0"/>
          <w:bookmarkEnd w:id="1"/>
          <w:bookmarkEnd w:id="2"/>
          <w:p w:rsidR="00B6546C" w:rsidRDefault="00764696" w:rsidP="008A3AAC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8F88DA957AAF4005B15826223B938AE7"/>
                </w:placeholder>
                <w:text w:multiLine="1"/>
              </w:sdtPr>
              <w:sdtEndPr/>
              <w:sdtContent>
                <w:r w:rsidR="00B6546C">
                  <w:t>Bilag 17.</w:t>
                </w:r>
                <w:r w:rsidR="00BE27B7">
                  <w:t>a</w:t>
                </w:r>
                <w:r w:rsidR="00B6546C">
                  <w:t xml:space="preserve"> – Bestilling af </w:t>
                </w:r>
                <w:r w:rsidR="00BE27B7">
                  <w:t>Standardbestillings</w:t>
                </w:r>
                <w:r w:rsidR="00B6546C">
                  <w:t>ydelser</w:t>
                </w:r>
              </w:sdtContent>
            </w:sdt>
          </w:p>
          <w:p w:rsidR="00B6546C" w:rsidRDefault="00B6546C" w:rsidP="008A3AAC"/>
        </w:tc>
      </w:tr>
    </w:tbl>
    <w:p w:rsidR="00B6546C" w:rsidRDefault="00B6546C" w:rsidP="00B6546C">
      <w:pPr>
        <w:pStyle w:val="NoOffice"/>
      </w:pPr>
      <w:bookmarkStart w:id="3" w:name="StartHere"/>
      <w:bookmarkEnd w:id="3"/>
    </w:p>
    <w:p w:rsidR="00B6546C" w:rsidRDefault="00B6546C" w:rsidP="00B6546C">
      <w:pPr>
        <w:pStyle w:val="PunktafsnitIndrykkettekst"/>
      </w:pPr>
      <w:bookmarkStart w:id="4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:rsidR="00B6546C" w:rsidRDefault="00B6546C" w:rsidP="00B6546C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4"/>
    <w:p w:rsidR="00B6546C" w:rsidRDefault="00B6546C" w:rsidP="00B6546C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:rsidR="00B6546C" w:rsidRPr="00B54CBD" w:rsidRDefault="00B6546C" w:rsidP="00B6546C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:rsidR="00B6546C" w:rsidRDefault="00B6546C" w:rsidP="00B6546C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er angivet i skarpe parenteser og markeret med gult. Ud</w:t>
      </w:r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Pr="00297FDA">
        <w:rPr>
          <w:highlight w:val="yellow"/>
        </w:rPr>
        <w:t xml:space="preserve"> </w:t>
      </w:r>
      <w:r w:rsidRPr="00B54CBD">
        <w:rPr>
          <w:highlight w:val="yellow"/>
        </w:rPr>
        <w:t xml:space="preserve">indeholde en række specifikke vejledninger til </w:t>
      </w:r>
      <w:r>
        <w:rPr>
          <w:highlight w:val="yellow"/>
        </w:rPr>
        <w:t>Kunden</w:t>
      </w:r>
      <w:r w:rsidR="00564756">
        <w:rPr>
          <w:highlight w:val="yellow"/>
        </w:rPr>
        <w:t>.</w:t>
      </w:r>
      <w:r w:rsidRPr="00B54CBD">
        <w:rPr>
          <w:highlight w:val="yellow"/>
        </w:rPr>
        <w:t xml:space="preserve"> </w:t>
      </w:r>
    </w:p>
    <w:p w:rsidR="00B6546C" w:rsidRPr="00B54CBD" w:rsidRDefault="00B6546C" w:rsidP="00B6546C">
      <w:pPr>
        <w:rPr>
          <w:highlight w:val="yellow"/>
        </w:rPr>
      </w:pPr>
    </w:p>
    <w:p w:rsidR="00B6546C" w:rsidRDefault="00B6546C" w:rsidP="00B6546C">
      <w:pPr>
        <w:rPr>
          <w:highlight w:val="yellow"/>
        </w:rPr>
      </w:pPr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p w:rsidR="00B6546C" w:rsidRDefault="00B6546C" w:rsidP="00B6546C">
      <w:pPr>
        <w:rPr>
          <w:highlight w:val="yellow"/>
        </w:rPr>
      </w:pPr>
    </w:p>
    <w:p w:rsidR="00B6546C" w:rsidRPr="00506802" w:rsidRDefault="00B6546C" w:rsidP="00B6546C">
      <w:pPr>
        <w:overflowPunct/>
        <w:autoSpaceDE/>
        <w:autoSpaceDN/>
        <w:adjustRightInd/>
        <w:textAlignment w:val="auto"/>
        <w:rPr>
          <w:highlight w:val="yellow"/>
        </w:rPr>
      </w:pPr>
      <w:r w:rsidRPr="00506802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506802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506802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506802">
        <w:rPr>
          <w:highlight w:val="yellow"/>
        </w:rPr>
        <w:t xml:space="preserve">s konkrete forhold og den øvrige tilpasning af standardkontraktmaterialet. </w:t>
      </w:r>
    </w:p>
    <w:p w:rsidR="00B6546C" w:rsidRDefault="00B6546C" w:rsidP="00B6546C">
      <w:pPr>
        <w:overflowPunct/>
        <w:autoSpaceDE/>
        <w:autoSpaceDN/>
        <w:adjustRightInd/>
        <w:textAlignment w:val="auto"/>
        <w:rPr>
          <w:highlight w:val="yellow"/>
        </w:rPr>
      </w:pPr>
    </w:p>
    <w:p w:rsidR="00B6546C" w:rsidRPr="00506802" w:rsidRDefault="00B6546C" w:rsidP="00B6546C">
      <w:pPr>
        <w:overflowPunct/>
        <w:autoSpaceDE/>
        <w:autoSpaceDN/>
        <w:adjustRightInd/>
        <w:textAlignment w:val="auto"/>
        <w:rPr>
          <w:highlight w:val="yellow"/>
        </w:rPr>
      </w:pPr>
      <w:r w:rsidRPr="00506802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506802">
        <w:rPr>
          <w:highlight w:val="yellow"/>
        </w:rPr>
        <w:t xml:space="preserve"> skal afstemmes med udbuddets udbudsbetingelser, der beskriver udbudsprocessen og rammerne for konkurrencen.</w:t>
      </w:r>
    </w:p>
    <w:p w:rsidR="00B6546C" w:rsidRPr="00B54CBD" w:rsidRDefault="00B6546C" w:rsidP="00B6546C">
      <w:pPr>
        <w:rPr>
          <w:highlight w:val="yellow"/>
        </w:rPr>
      </w:pPr>
    </w:p>
    <w:p w:rsidR="00B6546C" w:rsidRDefault="00B6546C" w:rsidP="00B6546C"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:rsidR="00B6546C" w:rsidRDefault="00B6546C" w:rsidP="00B6546C"/>
    <w:p w:rsidR="00B6546C" w:rsidRPr="001D5E33" w:rsidRDefault="00B6546C" w:rsidP="00B6546C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:rsidR="00B6546C" w:rsidRPr="001D5E33" w:rsidRDefault="00B6546C" w:rsidP="00B6546C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:rsidR="00B6546C" w:rsidRPr="001D5E33" w:rsidRDefault="00B6546C" w:rsidP="00B6546C">
      <w:pPr>
        <w:rPr>
          <w:i/>
        </w:rPr>
      </w:pPr>
    </w:p>
    <w:p w:rsidR="00B6546C" w:rsidRPr="001D5E33" w:rsidRDefault="00B6546C" w:rsidP="00B6546C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udfylde kravmatricen sidst i bilaget.</w:t>
      </w:r>
    </w:p>
    <w:p w:rsidR="00B6546C" w:rsidRPr="001D5E33" w:rsidRDefault="00B6546C" w:rsidP="00B6546C">
      <w:pPr>
        <w:rPr>
          <w:i/>
        </w:rPr>
      </w:pPr>
    </w:p>
    <w:p w:rsidR="00B6546C" w:rsidRPr="001D5E33" w:rsidRDefault="00B6546C" w:rsidP="00B6546C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:rsidR="00B6546C" w:rsidRDefault="00B6546C" w:rsidP="00B6546C">
      <w:pPr>
        <w:rPr>
          <w:i/>
        </w:rPr>
      </w:pPr>
    </w:p>
    <w:p w:rsidR="004B63CD" w:rsidRPr="00012A90" w:rsidRDefault="004B63CD" w:rsidP="004B63CD">
      <w:pPr>
        <w:rPr>
          <w:i/>
        </w:rPr>
      </w:pPr>
      <w:bookmarkStart w:id="5" w:name="_Hlk512236782"/>
      <w:r w:rsidRPr="00012A90">
        <w:rPr>
          <w:i/>
        </w:rPr>
        <w:t xml:space="preserve">I Kontrakten er der henvist til Bilag </w:t>
      </w:r>
      <w:r>
        <w:rPr>
          <w:i/>
        </w:rPr>
        <w:t>17.a</w:t>
      </w:r>
      <w:r w:rsidRPr="00012A90">
        <w:rPr>
          <w:i/>
        </w:rPr>
        <w:t xml:space="preserve">, </w:t>
      </w:r>
      <w:r>
        <w:rPr>
          <w:i/>
        </w:rPr>
        <w:t>Bestilling af Standardbestillingsydelser</w:t>
      </w:r>
      <w:r w:rsidRPr="00012A90">
        <w:rPr>
          <w:i/>
        </w:rPr>
        <w:t xml:space="preserve"> i følgende punkter: </w:t>
      </w:r>
    </w:p>
    <w:p w:rsidR="004B63CD" w:rsidRPr="00012A90" w:rsidRDefault="004B63CD" w:rsidP="004B63CD">
      <w:pPr>
        <w:rPr>
          <w:i/>
        </w:rPr>
      </w:pPr>
    </w:p>
    <w:p w:rsidR="004B63CD" w:rsidRDefault="004B63CD" w:rsidP="004B63CD">
      <w:pPr>
        <w:pStyle w:val="Listeafsnit"/>
        <w:numPr>
          <w:ilvl w:val="0"/>
          <w:numId w:val="23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28</w:t>
      </w:r>
      <w:r w:rsidRPr="00012A90">
        <w:rPr>
          <w:i/>
        </w:rPr>
        <w:t xml:space="preserve"> (</w:t>
      </w:r>
      <w:r>
        <w:rPr>
          <w:i/>
        </w:rPr>
        <w:t>Standardbestillingsydelser</w:t>
      </w:r>
      <w:r w:rsidRPr="00012A90">
        <w:rPr>
          <w:i/>
        </w:rPr>
        <w:t>)</w:t>
      </w:r>
    </w:p>
    <w:p w:rsidR="004B63CD" w:rsidRPr="004B63CD" w:rsidRDefault="004B63CD" w:rsidP="00B6546C">
      <w:pPr>
        <w:pStyle w:val="Listeafsnit"/>
        <w:numPr>
          <w:ilvl w:val="0"/>
          <w:numId w:val="23"/>
        </w:numPr>
        <w:ind w:left="851" w:hanging="284"/>
        <w:rPr>
          <w:i/>
        </w:rPr>
      </w:pPr>
      <w:r w:rsidRPr="004B63CD">
        <w:rPr>
          <w:i/>
        </w:rPr>
        <w:t>Punkt 30 (Optioner)</w:t>
      </w:r>
      <w:bookmarkEnd w:id="5"/>
    </w:p>
    <w:p w:rsidR="004B63CD" w:rsidRPr="001D5E33" w:rsidRDefault="004B63CD" w:rsidP="00B6546C">
      <w:pPr>
        <w:rPr>
          <w:i/>
        </w:rPr>
      </w:pPr>
    </w:p>
    <w:p w:rsidR="00B6546C" w:rsidRDefault="00B6546C" w:rsidP="00B6546C"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</w:p>
    <w:p w:rsidR="00B6546C" w:rsidRDefault="00B6546C" w:rsidP="00B6546C"/>
    <w:p w:rsidR="00B6546C" w:rsidRDefault="00B6546C" w:rsidP="00B6546C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:rsidR="00B6546C" w:rsidRDefault="00B6546C" w:rsidP="00B6546C">
      <w:pPr>
        <w:pStyle w:val="Overskrift9"/>
      </w:pPr>
      <w:r>
        <w:lastRenderedPageBreak/>
        <w:t>Indholdsfortegnelse</w:t>
      </w:r>
    </w:p>
    <w:p w:rsidR="00763428" w:rsidRDefault="00763428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67301" w:history="1">
        <w:r w:rsidRPr="0072037C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72037C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_Toc517167301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15EF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3428" w:rsidRDefault="00764696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7302" w:history="1">
        <w:r w:rsidR="00763428" w:rsidRPr="0072037C">
          <w:rPr>
            <w:rStyle w:val="Hyperlink"/>
            <w:noProof/>
          </w:rPr>
          <w:t>2.</w:t>
        </w:r>
        <w:r w:rsidR="0076342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63428" w:rsidRPr="0072037C">
          <w:rPr>
            <w:rStyle w:val="Hyperlink"/>
            <w:noProof/>
          </w:rPr>
          <w:t>Bestilling af standardbestllingsydelser</w:t>
        </w:r>
        <w:r w:rsidR="00763428">
          <w:rPr>
            <w:noProof/>
            <w:webHidden/>
          </w:rPr>
          <w:tab/>
        </w:r>
        <w:r w:rsidR="00763428">
          <w:rPr>
            <w:noProof/>
            <w:webHidden/>
          </w:rPr>
          <w:fldChar w:fldCharType="begin"/>
        </w:r>
        <w:r w:rsidR="00763428">
          <w:rPr>
            <w:noProof/>
            <w:webHidden/>
          </w:rPr>
          <w:instrText xml:space="preserve"> PAGEREF _Toc517167302 \h </w:instrText>
        </w:r>
        <w:r w:rsidR="00763428">
          <w:rPr>
            <w:noProof/>
            <w:webHidden/>
          </w:rPr>
        </w:r>
        <w:r w:rsidR="00763428">
          <w:rPr>
            <w:noProof/>
            <w:webHidden/>
          </w:rPr>
          <w:fldChar w:fldCharType="separate"/>
        </w:r>
        <w:r w:rsidR="00715EF5">
          <w:rPr>
            <w:noProof/>
            <w:webHidden/>
          </w:rPr>
          <w:t>4</w:t>
        </w:r>
        <w:r w:rsidR="00763428">
          <w:rPr>
            <w:noProof/>
            <w:webHidden/>
          </w:rPr>
          <w:fldChar w:fldCharType="end"/>
        </w:r>
      </w:hyperlink>
    </w:p>
    <w:p w:rsidR="00763428" w:rsidRDefault="00764696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7303" w:history="1">
        <w:r w:rsidR="00763428" w:rsidRPr="0072037C">
          <w:rPr>
            <w:rStyle w:val="Hyperlink"/>
            <w:noProof/>
          </w:rPr>
          <w:t>3.</w:t>
        </w:r>
        <w:r w:rsidR="0076342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63428" w:rsidRPr="0072037C">
          <w:rPr>
            <w:rStyle w:val="Hyperlink"/>
            <w:noProof/>
          </w:rPr>
          <w:t>KRAVMATRICE</w:t>
        </w:r>
        <w:r w:rsidR="00763428">
          <w:rPr>
            <w:noProof/>
            <w:webHidden/>
          </w:rPr>
          <w:tab/>
        </w:r>
        <w:r w:rsidR="00763428">
          <w:rPr>
            <w:noProof/>
            <w:webHidden/>
          </w:rPr>
          <w:fldChar w:fldCharType="begin"/>
        </w:r>
        <w:r w:rsidR="00763428">
          <w:rPr>
            <w:noProof/>
            <w:webHidden/>
          </w:rPr>
          <w:instrText xml:space="preserve"> PAGEREF _Toc517167303 \h </w:instrText>
        </w:r>
        <w:r w:rsidR="00763428">
          <w:rPr>
            <w:noProof/>
            <w:webHidden/>
          </w:rPr>
        </w:r>
        <w:r w:rsidR="00763428">
          <w:rPr>
            <w:noProof/>
            <w:webHidden/>
          </w:rPr>
          <w:fldChar w:fldCharType="separate"/>
        </w:r>
        <w:r w:rsidR="00715EF5">
          <w:rPr>
            <w:noProof/>
            <w:webHidden/>
          </w:rPr>
          <w:t>5</w:t>
        </w:r>
        <w:r w:rsidR="00763428">
          <w:rPr>
            <w:noProof/>
            <w:webHidden/>
          </w:rPr>
          <w:fldChar w:fldCharType="end"/>
        </w:r>
      </w:hyperlink>
    </w:p>
    <w:p w:rsidR="00B6546C" w:rsidRDefault="00763428" w:rsidP="006555D6">
      <w:pPr>
        <w:ind w:right="-1"/>
      </w:pPr>
      <w:r>
        <w:rPr>
          <w:caps/>
          <w:sz w:val="19"/>
        </w:rPr>
        <w:fldChar w:fldCharType="end"/>
      </w:r>
    </w:p>
    <w:p w:rsidR="00B6546C" w:rsidRDefault="00B6546C" w:rsidP="00B6546C"/>
    <w:p w:rsidR="00B6546C" w:rsidRDefault="00B6546C" w:rsidP="00B6546C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:rsidR="00B6546C" w:rsidRDefault="00B6546C" w:rsidP="00B6546C">
      <w:pPr>
        <w:pStyle w:val="Overskrift1"/>
      </w:pPr>
      <w:bookmarkStart w:id="6" w:name="_Toc517167301"/>
      <w:r>
        <w:lastRenderedPageBreak/>
        <w:t>Indledning</w:t>
      </w:r>
      <w:bookmarkEnd w:id="6"/>
    </w:p>
    <w:p w:rsidR="00B6546C" w:rsidRDefault="00B6546C" w:rsidP="00B6546C">
      <w:r>
        <w:t xml:space="preserve">Dette bilag fastlægger proceduren for bestilling og levering af </w:t>
      </w:r>
      <w:r w:rsidR="00BE27B7">
        <w:t>Standardbestillings</w:t>
      </w:r>
      <w:r>
        <w:t xml:space="preserve">ydelser i overensstemmelse med Kontraktens punkt </w:t>
      </w:r>
      <w:r w:rsidR="00BE27B7">
        <w:t>28</w:t>
      </w:r>
      <w:r>
        <w:t xml:space="preserve">. </w:t>
      </w:r>
    </w:p>
    <w:p w:rsidR="00B6546C" w:rsidRPr="00DD365C" w:rsidRDefault="00B6546C" w:rsidP="00B6546C"/>
    <w:p w:rsidR="00B6546C" w:rsidRPr="00472043" w:rsidRDefault="00B6546C" w:rsidP="00B6546C">
      <w:pPr>
        <w:pStyle w:val="Overskrift1"/>
        <w:tabs>
          <w:tab w:val="clear" w:pos="567"/>
        </w:tabs>
      </w:pPr>
      <w:bookmarkStart w:id="7" w:name="_Toc517167302"/>
      <w:r w:rsidRPr="00472043">
        <w:t xml:space="preserve">Bestilling af </w:t>
      </w:r>
      <w:r w:rsidR="00EE24F7">
        <w:t>standardbestllings</w:t>
      </w:r>
      <w:r w:rsidRPr="00472043">
        <w:t>ydelser</w:t>
      </w:r>
      <w:bookmarkEnd w:id="7"/>
    </w:p>
    <w:p w:rsidR="00B6546C" w:rsidRDefault="00C14C81" w:rsidP="00B6546C">
      <w:r>
        <w:t>Nedenfor</w:t>
      </w:r>
      <w:r w:rsidR="00B6546C">
        <w:t xml:space="preserve"> følger Kundens krav til Parternes proces for bestilling af </w:t>
      </w:r>
      <w:r w:rsidR="00BE27B7">
        <w:t>Standardbestillings</w:t>
      </w:r>
      <w:r w:rsidR="00B6546C">
        <w:t xml:space="preserve">ydelser. </w:t>
      </w:r>
    </w:p>
    <w:p w:rsidR="00B6546C" w:rsidRDefault="00B6546C" w:rsidP="00B6546C"/>
    <w:p w:rsidR="00B6546C" w:rsidRDefault="00B6546C" w:rsidP="00B6546C">
      <w:r>
        <w:t xml:space="preserve">Kunden bestiller </w:t>
      </w:r>
      <w:r w:rsidR="00421F7B">
        <w:t>Standardbestillings</w:t>
      </w:r>
      <w:r>
        <w:t xml:space="preserve">ydelser ved </w:t>
      </w:r>
      <w:r w:rsidR="004E473C">
        <w:t>Meddele</w:t>
      </w:r>
      <w:r w:rsidR="006E5BEE">
        <w:t xml:space="preserve">lse til </w:t>
      </w:r>
      <w:r w:rsidR="004E473C">
        <w:t>Leverandøren</w:t>
      </w:r>
      <w:r w:rsidR="006E5BEE">
        <w:t xml:space="preserve"> med</w:t>
      </w:r>
      <w:r w:rsidR="002C1CE1">
        <w:t xml:space="preserve"> angivelse af</w:t>
      </w:r>
      <w:r w:rsidR="006E5BEE">
        <w:t>,</w:t>
      </w:r>
      <w:r w:rsidR="00BB194B">
        <w:t xml:space="preserve"> hvilken af de i Bilag 12.h (Kravspecifikation for Standardbestillingsydelser)</w:t>
      </w:r>
      <w:r w:rsidR="006E5BEE">
        <w:t xml:space="preserve"> specificerede</w:t>
      </w:r>
      <w:r w:rsidR="00BB194B">
        <w:t xml:space="preserve"> </w:t>
      </w:r>
      <w:r w:rsidR="006E5BEE">
        <w:t xml:space="preserve">Standardbestillingsydelser, </w:t>
      </w:r>
      <w:r w:rsidR="00BB194B">
        <w:t>som Kunden ønsker leveret</w:t>
      </w:r>
      <w:r w:rsidR="00404BEF">
        <w:t>.</w:t>
      </w:r>
    </w:p>
    <w:p w:rsidR="00404BEF" w:rsidRDefault="00404BEF" w:rsidP="00B6546C"/>
    <w:p w:rsidR="00B6546C" w:rsidRPr="00BB194B" w:rsidRDefault="00B6546C" w:rsidP="00B6546C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 w:line="240" w:lineRule="auto"/>
        <w:ind w:left="709" w:hanging="709"/>
        <w:contextualSpacing/>
        <w:outlineLvl w:val="9"/>
        <w:rPr>
          <w:i/>
        </w:rPr>
      </w:pPr>
      <w:bookmarkStart w:id="8" w:name="_Ref508878962"/>
      <w:r w:rsidRPr="00BB194B">
        <w:rPr>
          <w:i/>
        </w:rPr>
        <w:t>Levering</w:t>
      </w:r>
      <w:bookmarkEnd w:id="8"/>
      <w:r w:rsidR="00297C30">
        <w:rPr>
          <w:i/>
        </w:rPr>
        <w:t xml:space="preserve"> af Standardbestillngsydelser</w:t>
      </w:r>
    </w:p>
    <w:p w:rsidR="00B6546C" w:rsidRPr="00763428" w:rsidRDefault="00B6546C" w:rsidP="00763428">
      <w:r>
        <w:t xml:space="preserve">Leverandøren </w:t>
      </w:r>
      <w:r w:rsidR="002C1CE1">
        <w:t xml:space="preserve">skal </w:t>
      </w:r>
      <w:r w:rsidR="00BB194B">
        <w:t>efter modtagelse af</w:t>
      </w:r>
      <w:r>
        <w:t xml:space="preserve"> </w:t>
      </w:r>
      <w:r w:rsidR="00BB194B">
        <w:t>Kundens Meddelelse</w:t>
      </w:r>
      <w:r>
        <w:t xml:space="preserve"> </w:t>
      </w:r>
      <w:r w:rsidR="00BB194B">
        <w:t>levere den bestilte Standardbestillingsydelse i overensstemmelse med Bilag 12.h (Kravspecifikation for Standardbestillingsydelser) og Kontrakten</w:t>
      </w:r>
      <w:r w:rsidR="00D47AF6">
        <w:t>s krav</w:t>
      </w:r>
      <w:r w:rsidR="00BB194B">
        <w:t xml:space="preserve"> i øvrigt. </w:t>
      </w:r>
    </w:p>
    <w:p w:rsidR="00B6546C" w:rsidRDefault="00B6546C" w:rsidP="00B6546C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r>
        <w:br w:type="page"/>
      </w:r>
    </w:p>
    <w:p w:rsidR="00B6546C" w:rsidRDefault="00B6546C" w:rsidP="00B6546C">
      <w:pPr>
        <w:pStyle w:val="Overskrift1"/>
      </w:pPr>
      <w:bookmarkStart w:id="9" w:name="_Toc517167303"/>
      <w:r>
        <w:lastRenderedPageBreak/>
        <w:t>KRAVMATRICE</w:t>
      </w:r>
      <w:bookmarkEnd w:id="9"/>
    </w:p>
    <w:p w:rsidR="00B6546C" w:rsidRDefault="00B6546C" w:rsidP="00B6546C">
      <w:r w:rsidRPr="008B69A2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8B69A2">
        <w:rPr>
          <w:highlight w:val="yellow"/>
        </w:rPr>
        <w:t>.]</w:t>
      </w:r>
    </w:p>
    <w:p w:rsidR="00B6546C" w:rsidRDefault="00B6546C" w:rsidP="00B6546C"/>
    <w:p w:rsidR="00B6546C" w:rsidRPr="008B69A2" w:rsidRDefault="00B6546C" w:rsidP="00B6546C">
      <w:pPr>
        <w:rPr>
          <w:b/>
          <w:i/>
        </w:rPr>
      </w:pPr>
      <w:r w:rsidRPr="008B69A2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8B69A2">
        <w:rPr>
          <w:b/>
          <w:i/>
        </w:rPr>
        <w:t>:</w:t>
      </w:r>
    </w:p>
    <w:p w:rsidR="00B6546C" w:rsidRDefault="00B6546C" w:rsidP="00B6546C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skal udfylde kravmatricen med angivelse af graden, hvormed kravene i dette bilag er opfyldt.]</w:t>
      </w:r>
    </w:p>
    <w:p w:rsidR="00B6546C" w:rsidRDefault="00B6546C" w:rsidP="00B6546C">
      <w:pPr>
        <w:rPr>
          <w:i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er opfyldt"/>
      </w:tblPr>
      <w:tblGrid>
        <w:gridCol w:w="988"/>
        <w:gridCol w:w="1701"/>
        <w:gridCol w:w="1984"/>
        <w:gridCol w:w="3821"/>
      </w:tblGrid>
      <w:tr w:rsidR="00B6546C" w:rsidRPr="00A42502" w:rsidTr="008A3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6546C" w:rsidRPr="00A42502" w:rsidRDefault="00B6546C" w:rsidP="008A3AAC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10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:rsidR="00B6546C" w:rsidRPr="00A42502" w:rsidRDefault="00B6546C" w:rsidP="008A3AAC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:rsidR="00B6546C" w:rsidRPr="00B6546C" w:rsidRDefault="00B6546C" w:rsidP="008A3AA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B6546C">
              <w:rPr>
                <w:color w:val="000000" w:themeColor="text1"/>
                <w:sz w:val="20"/>
                <w:lang w:val="da-DK"/>
              </w:rPr>
              <w:t>Opfyldelsesgrad</w:t>
            </w:r>
          </w:p>
          <w:p w:rsidR="00B6546C" w:rsidRPr="00B6546C" w:rsidRDefault="00B6546C" w:rsidP="008A3AA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B6546C">
              <w:rPr>
                <w:color w:val="000000" w:themeColor="text1"/>
                <w:sz w:val="20"/>
                <w:lang w:val="da-DK"/>
              </w:rPr>
              <w:t>(Helt /</w:t>
            </w:r>
          </w:p>
          <w:p w:rsidR="00B6546C" w:rsidRPr="00B6546C" w:rsidRDefault="00B6546C" w:rsidP="008A3AA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B6546C">
              <w:rPr>
                <w:color w:val="000000" w:themeColor="text1"/>
                <w:sz w:val="20"/>
                <w:lang w:val="da-DK"/>
              </w:rPr>
              <w:t>Opfyldes delvist /</w:t>
            </w:r>
          </w:p>
          <w:p w:rsidR="00B6546C" w:rsidRPr="00B6546C" w:rsidRDefault="00B6546C" w:rsidP="008A3AA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B6546C">
              <w:rPr>
                <w:color w:val="000000" w:themeColor="text1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:rsidR="00B6546C" w:rsidRPr="00B6546C" w:rsidRDefault="00B6546C" w:rsidP="008A3AAC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B6546C">
              <w:rPr>
                <w:color w:val="000000" w:themeColor="text1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B6546C" w:rsidTr="008A3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6546C" w:rsidRPr="00A42502" w:rsidRDefault="00B6546C" w:rsidP="008A3AA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:rsidR="00B6546C" w:rsidRPr="00A42502" w:rsidRDefault="00B6546C" w:rsidP="008A3AA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:rsidR="00B6546C" w:rsidRPr="00A42502" w:rsidRDefault="00B6546C" w:rsidP="008A3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:rsidR="00B6546C" w:rsidRPr="00A42502" w:rsidRDefault="00B6546C" w:rsidP="008A3AA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10"/>
    </w:tbl>
    <w:p w:rsidR="00B6546C" w:rsidRDefault="00B6546C" w:rsidP="00B6546C"/>
    <w:sectPr w:rsidR="00B6546C" w:rsidSect="00B26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96" w:rsidRDefault="00764696" w:rsidP="00C37D31">
      <w:pPr>
        <w:spacing w:line="240" w:lineRule="auto"/>
      </w:pPr>
      <w:r>
        <w:separator/>
      </w:r>
    </w:p>
  </w:endnote>
  <w:endnote w:type="continuationSeparator" w:id="0">
    <w:p w:rsidR="00764696" w:rsidRDefault="00764696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D4D" w:rsidRDefault="001E3D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E" w:rsidRPr="008A59A7" w:rsidRDefault="003049EE" w:rsidP="00404BEF">
    <w:pPr>
      <w:pStyle w:val="Sidefod"/>
      <w:spacing w:line="240" w:lineRule="auto"/>
      <w:jc w:val="both"/>
      <w:rPr>
        <w:szCs w:val="14"/>
      </w:rPr>
    </w:pPr>
  </w:p>
  <w:p w:rsidR="003049EE" w:rsidRPr="008A59A7" w:rsidRDefault="00764696" w:rsidP="008B440A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975BF705E9E24711BD5C68C63D3E7050"/>
        </w:placeholder>
        <w:text w:multiLine="1"/>
      </w:sdtPr>
      <w:sdtEndPr/>
      <w:sdtContent>
        <w:r w:rsidR="00790DE4">
          <w:rPr>
            <w:szCs w:val="14"/>
          </w:rPr>
          <w:t>Side</w:t>
        </w:r>
      </w:sdtContent>
    </w:sdt>
    <w:r w:rsidR="003049EE" w:rsidRPr="008A59A7">
      <w:rPr>
        <w:szCs w:val="14"/>
      </w:rPr>
      <w:t xml:space="preserve"> </w:t>
    </w:r>
    <w:r w:rsidR="003049EE" w:rsidRPr="008A59A7">
      <w:rPr>
        <w:szCs w:val="14"/>
      </w:rPr>
      <w:fldChar w:fldCharType="begin"/>
    </w:r>
    <w:r w:rsidR="003049EE" w:rsidRPr="008A59A7">
      <w:rPr>
        <w:szCs w:val="14"/>
      </w:rPr>
      <w:instrText xml:space="preserve"> PAGE   \* MERGEFORMAT </w:instrText>
    </w:r>
    <w:r w:rsidR="003049EE" w:rsidRPr="008A59A7">
      <w:rPr>
        <w:szCs w:val="14"/>
      </w:rPr>
      <w:fldChar w:fldCharType="separate"/>
    </w:r>
    <w:r w:rsidR="00A67528">
      <w:rPr>
        <w:noProof/>
        <w:szCs w:val="14"/>
      </w:rPr>
      <w:t>2</w:t>
    </w:r>
    <w:r w:rsidR="003049EE" w:rsidRPr="008A59A7">
      <w:rPr>
        <w:noProof/>
        <w:szCs w:val="14"/>
      </w:rPr>
      <w:fldChar w:fldCharType="end"/>
    </w:r>
    <w:r w:rsidR="003049EE" w:rsidRPr="008A59A7">
      <w:rPr>
        <w:noProof/>
        <w:szCs w:val="14"/>
      </w:rPr>
      <w:t>/</w:t>
    </w:r>
    <w:r w:rsidR="003049EE" w:rsidRPr="008A59A7">
      <w:rPr>
        <w:noProof/>
        <w:szCs w:val="14"/>
      </w:rPr>
      <w:fldChar w:fldCharType="begin"/>
    </w:r>
    <w:r w:rsidR="003049EE" w:rsidRPr="008A59A7">
      <w:rPr>
        <w:noProof/>
        <w:szCs w:val="14"/>
      </w:rPr>
      <w:instrText xml:space="preserve"> NUMPAGES  \* Arabic  \* MERGEFORMAT </w:instrText>
    </w:r>
    <w:r w:rsidR="003049EE" w:rsidRPr="008A59A7">
      <w:rPr>
        <w:noProof/>
        <w:szCs w:val="14"/>
      </w:rPr>
      <w:fldChar w:fldCharType="separate"/>
    </w:r>
    <w:r w:rsidR="00A67528">
      <w:rPr>
        <w:noProof/>
        <w:szCs w:val="14"/>
      </w:rPr>
      <w:t>5</w:t>
    </w:r>
    <w:r w:rsidR="003049EE" w:rsidRPr="008A59A7">
      <w:rPr>
        <w:noProof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Pr="005C34E5" w:rsidRDefault="00B26ECE" w:rsidP="00404BEF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96" w:rsidRDefault="00764696" w:rsidP="00C37D31">
      <w:pPr>
        <w:spacing w:line="240" w:lineRule="auto"/>
      </w:pPr>
      <w:r>
        <w:separator/>
      </w:r>
    </w:p>
  </w:footnote>
  <w:footnote w:type="continuationSeparator" w:id="0">
    <w:p w:rsidR="00764696" w:rsidRDefault="00764696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D4D" w:rsidRDefault="001E3D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Default="00CE59FB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08E47B" wp14:editId="7931F28F">
          <wp:simplePos x="0" y="0"/>
          <wp:positionH relativeFrom="page">
            <wp:align>center</wp:align>
          </wp:positionH>
          <wp:positionV relativeFrom="paragraph">
            <wp:posOffset>-5656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Default="00CE59FB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12036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ECE" w:rsidRDefault="00B26ECE" w:rsidP="00CE59F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60652"/>
    <w:multiLevelType w:val="multilevel"/>
    <w:tmpl w:val="9EC6C406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6" w15:restartNumberingAfterBreak="0">
    <w:nsid w:val="36A819CA"/>
    <w:multiLevelType w:val="hybridMultilevel"/>
    <w:tmpl w:val="909E6376"/>
    <w:lvl w:ilvl="0" w:tplc="085C14C8">
      <w:start w:val="1"/>
      <w:numFmt w:val="decimal"/>
      <w:lvlText w:val="Bilag 17.a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76B6D"/>
    <w:multiLevelType w:val="hybridMultilevel"/>
    <w:tmpl w:val="EACAFFD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07ED4"/>
    <w:multiLevelType w:val="hybridMultilevel"/>
    <w:tmpl w:val="BD8A0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C67E7"/>
    <w:multiLevelType w:val="hybridMultilevel"/>
    <w:tmpl w:val="85D24B1C"/>
    <w:lvl w:ilvl="0" w:tplc="CFF687BE">
      <w:start w:val="1"/>
      <w:numFmt w:val="decimal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D7E96"/>
    <w:multiLevelType w:val="hybridMultilevel"/>
    <w:tmpl w:val="2A1E4F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2" w15:restartNumberingAfterBreak="0">
    <w:nsid w:val="79160E01"/>
    <w:multiLevelType w:val="hybridMultilevel"/>
    <w:tmpl w:val="1C66EFE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3"/>
  </w:num>
  <w:num w:numId="14">
    <w:abstractNumId w:val="21"/>
  </w:num>
  <w:num w:numId="15">
    <w:abstractNumId w:val="18"/>
  </w:num>
  <w:num w:numId="16">
    <w:abstractNumId w:val="15"/>
  </w:num>
  <w:num w:numId="17">
    <w:abstractNumId w:val="19"/>
  </w:num>
  <w:num w:numId="18">
    <w:abstractNumId w:val="12"/>
  </w:num>
  <w:num w:numId="19">
    <w:abstractNumId w:val="16"/>
  </w:num>
  <w:num w:numId="20">
    <w:abstractNumId w:val="22"/>
  </w:num>
  <w:num w:numId="21">
    <w:abstractNumId w:val="17"/>
  </w:num>
  <w:num w:numId="22">
    <w:abstractNumId w:val="20"/>
  </w:num>
  <w:num w:numId="2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B6546C"/>
    <w:rsid w:val="000178D5"/>
    <w:rsid w:val="00044D43"/>
    <w:rsid w:val="00074A05"/>
    <w:rsid w:val="000A1ECA"/>
    <w:rsid w:val="000C4A89"/>
    <w:rsid w:val="000D1E62"/>
    <w:rsid w:val="000D3057"/>
    <w:rsid w:val="000D711E"/>
    <w:rsid w:val="000F56E6"/>
    <w:rsid w:val="00102025"/>
    <w:rsid w:val="0012178D"/>
    <w:rsid w:val="0012333D"/>
    <w:rsid w:val="001239E9"/>
    <w:rsid w:val="00125353"/>
    <w:rsid w:val="00165461"/>
    <w:rsid w:val="00165C01"/>
    <w:rsid w:val="001714C5"/>
    <w:rsid w:val="00194F41"/>
    <w:rsid w:val="001A4644"/>
    <w:rsid w:val="001A70FC"/>
    <w:rsid w:val="001E3D4D"/>
    <w:rsid w:val="001E5447"/>
    <w:rsid w:val="001F46E2"/>
    <w:rsid w:val="00205734"/>
    <w:rsid w:val="00206215"/>
    <w:rsid w:val="00222A1F"/>
    <w:rsid w:val="00233F75"/>
    <w:rsid w:val="00243BB2"/>
    <w:rsid w:val="002735C9"/>
    <w:rsid w:val="00277FB6"/>
    <w:rsid w:val="002865DD"/>
    <w:rsid w:val="00297C30"/>
    <w:rsid w:val="002B4A8B"/>
    <w:rsid w:val="002C1511"/>
    <w:rsid w:val="002C1CE1"/>
    <w:rsid w:val="002C2EC3"/>
    <w:rsid w:val="00304159"/>
    <w:rsid w:val="003049EE"/>
    <w:rsid w:val="00387DBA"/>
    <w:rsid w:val="00393245"/>
    <w:rsid w:val="00396A98"/>
    <w:rsid w:val="003C0BD2"/>
    <w:rsid w:val="003E7DB2"/>
    <w:rsid w:val="00401F8C"/>
    <w:rsid w:val="00402DC6"/>
    <w:rsid w:val="00404BEF"/>
    <w:rsid w:val="00421F7B"/>
    <w:rsid w:val="00422637"/>
    <w:rsid w:val="0044022C"/>
    <w:rsid w:val="004423DF"/>
    <w:rsid w:val="00455292"/>
    <w:rsid w:val="00456EE1"/>
    <w:rsid w:val="00463FD7"/>
    <w:rsid w:val="004849E7"/>
    <w:rsid w:val="004B63CD"/>
    <w:rsid w:val="004E473C"/>
    <w:rsid w:val="00504FAB"/>
    <w:rsid w:val="00512419"/>
    <w:rsid w:val="00514298"/>
    <w:rsid w:val="00515A6F"/>
    <w:rsid w:val="00562FF1"/>
    <w:rsid w:val="00564756"/>
    <w:rsid w:val="0057064F"/>
    <w:rsid w:val="00577F91"/>
    <w:rsid w:val="005B6BE4"/>
    <w:rsid w:val="005C34E5"/>
    <w:rsid w:val="005C74DE"/>
    <w:rsid w:val="005F5205"/>
    <w:rsid w:val="00606F25"/>
    <w:rsid w:val="0064765F"/>
    <w:rsid w:val="006555D6"/>
    <w:rsid w:val="00662FF2"/>
    <w:rsid w:val="006B6B20"/>
    <w:rsid w:val="006C5B3F"/>
    <w:rsid w:val="006D60C9"/>
    <w:rsid w:val="006E5BEE"/>
    <w:rsid w:val="00701B94"/>
    <w:rsid w:val="00702870"/>
    <w:rsid w:val="00704CA4"/>
    <w:rsid w:val="00707988"/>
    <w:rsid w:val="00715EF5"/>
    <w:rsid w:val="0073213B"/>
    <w:rsid w:val="00744323"/>
    <w:rsid w:val="00752D44"/>
    <w:rsid w:val="007530EE"/>
    <w:rsid w:val="00762E46"/>
    <w:rsid w:val="00763428"/>
    <w:rsid w:val="00764696"/>
    <w:rsid w:val="007769B9"/>
    <w:rsid w:val="00790DE4"/>
    <w:rsid w:val="007A5781"/>
    <w:rsid w:val="007C00B4"/>
    <w:rsid w:val="00811C35"/>
    <w:rsid w:val="00844460"/>
    <w:rsid w:val="00853103"/>
    <w:rsid w:val="00884E12"/>
    <w:rsid w:val="00893D3F"/>
    <w:rsid w:val="008963DC"/>
    <w:rsid w:val="008A1E95"/>
    <w:rsid w:val="008A59A7"/>
    <w:rsid w:val="008B2631"/>
    <w:rsid w:val="008D2F0E"/>
    <w:rsid w:val="008E0FFE"/>
    <w:rsid w:val="008E4751"/>
    <w:rsid w:val="008E6CBE"/>
    <w:rsid w:val="00907173"/>
    <w:rsid w:val="00911DD8"/>
    <w:rsid w:val="009817A4"/>
    <w:rsid w:val="009A302E"/>
    <w:rsid w:val="009A32C9"/>
    <w:rsid w:val="009B3956"/>
    <w:rsid w:val="009C1CB7"/>
    <w:rsid w:val="009C31EB"/>
    <w:rsid w:val="009D25B9"/>
    <w:rsid w:val="009E18A9"/>
    <w:rsid w:val="00A22C4E"/>
    <w:rsid w:val="00A27B9B"/>
    <w:rsid w:val="00A4027B"/>
    <w:rsid w:val="00A523AD"/>
    <w:rsid w:val="00A53D0F"/>
    <w:rsid w:val="00A642C1"/>
    <w:rsid w:val="00A67528"/>
    <w:rsid w:val="00A74197"/>
    <w:rsid w:val="00A76E27"/>
    <w:rsid w:val="00A82867"/>
    <w:rsid w:val="00A8425F"/>
    <w:rsid w:val="00AB17E4"/>
    <w:rsid w:val="00AE2E01"/>
    <w:rsid w:val="00B13EA0"/>
    <w:rsid w:val="00B1487E"/>
    <w:rsid w:val="00B20B9B"/>
    <w:rsid w:val="00B26ECE"/>
    <w:rsid w:val="00B3532A"/>
    <w:rsid w:val="00B4695D"/>
    <w:rsid w:val="00B6546C"/>
    <w:rsid w:val="00BB194B"/>
    <w:rsid w:val="00BC3D67"/>
    <w:rsid w:val="00BD70D9"/>
    <w:rsid w:val="00BE27B7"/>
    <w:rsid w:val="00C14C81"/>
    <w:rsid w:val="00C21C67"/>
    <w:rsid w:val="00C37D31"/>
    <w:rsid w:val="00C869E7"/>
    <w:rsid w:val="00CA381C"/>
    <w:rsid w:val="00CA683C"/>
    <w:rsid w:val="00CC19B6"/>
    <w:rsid w:val="00CD756F"/>
    <w:rsid w:val="00CE59FB"/>
    <w:rsid w:val="00CE7947"/>
    <w:rsid w:val="00D037BF"/>
    <w:rsid w:val="00D13AC9"/>
    <w:rsid w:val="00D26353"/>
    <w:rsid w:val="00D33259"/>
    <w:rsid w:val="00D47AF6"/>
    <w:rsid w:val="00D64132"/>
    <w:rsid w:val="00D661E5"/>
    <w:rsid w:val="00D9288A"/>
    <w:rsid w:val="00DC117A"/>
    <w:rsid w:val="00DC2627"/>
    <w:rsid w:val="00DD7A6A"/>
    <w:rsid w:val="00E02469"/>
    <w:rsid w:val="00E241C7"/>
    <w:rsid w:val="00E27923"/>
    <w:rsid w:val="00E27A09"/>
    <w:rsid w:val="00E459DE"/>
    <w:rsid w:val="00E76634"/>
    <w:rsid w:val="00E76833"/>
    <w:rsid w:val="00E77157"/>
    <w:rsid w:val="00E81D21"/>
    <w:rsid w:val="00E86ED3"/>
    <w:rsid w:val="00E96522"/>
    <w:rsid w:val="00EA79A7"/>
    <w:rsid w:val="00EB7D93"/>
    <w:rsid w:val="00EE24F7"/>
    <w:rsid w:val="00EF2766"/>
    <w:rsid w:val="00EF6B5D"/>
    <w:rsid w:val="00F356B7"/>
    <w:rsid w:val="00F5735A"/>
    <w:rsid w:val="00F84052"/>
    <w:rsid w:val="00F85555"/>
    <w:rsid w:val="00FC2C15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3F88BA-D508-4E47-8E76-9BB0B02A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9FB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763428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C37D31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6546C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B6546C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B6546C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customStyle="1" w:styleId="Introtekst">
    <w:name w:val="Introtekst"/>
    <w:basedOn w:val="Normal"/>
    <w:uiPriority w:val="3"/>
    <w:qFormat/>
    <w:rsid w:val="00B6546C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4B63CD"/>
    <w:rPr>
      <w:rFonts w:ascii="Times New Roman" w:eastAsia="Times New Roman" w:hAnsi="Times New Roman" w:cs="Times New Roman"/>
      <w:bCs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5BF705E9E24711BD5C68C63D3E70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A0A55B-4211-4244-84B6-3B19545602E1}"/>
      </w:docPartPr>
      <w:docPartBody>
        <w:p w:rsidR="00386CA6" w:rsidRDefault="00461C1A">
          <w:pPr>
            <w:pStyle w:val="975BF705E9E24711BD5C68C63D3E7050"/>
          </w:pPr>
          <w:r w:rsidRPr="00534B6C">
            <w:rPr>
              <w:rStyle w:val="Pladsholdertekst"/>
            </w:rPr>
            <w:t>SignOffSkrift</w:t>
          </w:r>
        </w:p>
      </w:docPartBody>
    </w:docPart>
    <w:docPart>
      <w:docPartPr>
        <w:name w:val="8F88DA957AAF4005B15826223B938A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F19932-0123-497E-AF9B-DE10B977404B}"/>
      </w:docPartPr>
      <w:docPartBody>
        <w:p w:rsidR="00386CA6" w:rsidRDefault="00461C1A" w:rsidP="00461C1A">
          <w:pPr>
            <w:pStyle w:val="8F88DA957AAF4005B15826223B938AE7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1A"/>
    <w:rsid w:val="00386CA6"/>
    <w:rsid w:val="00461C1A"/>
    <w:rsid w:val="007755DC"/>
    <w:rsid w:val="00F7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61C1A"/>
    <w:rPr>
      <w:color w:val="808080"/>
    </w:rPr>
  </w:style>
  <w:style w:type="paragraph" w:customStyle="1" w:styleId="975BF705E9E24711BD5C68C63D3E7050">
    <w:name w:val="975BF705E9E24711BD5C68C63D3E7050"/>
  </w:style>
  <w:style w:type="paragraph" w:customStyle="1" w:styleId="DAFE6AD2F60641F4B90CD3EC4A9B710B">
    <w:name w:val="DAFE6AD2F60641F4B90CD3EC4A9B710B"/>
  </w:style>
  <w:style w:type="paragraph" w:customStyle="1" w:styleId="E6983321706049BF9D0CC89FFD993FAB">
    <w:name w:val="E6983321706049BF9D0CC89FFD993FAB"/>
  </w:style>
  <w:style w:type="paragraph" w:customStyle="1" w:styleId="F3C4BDAA72B145F3B2066024C9B62DED">
    <w:name w:val="F3C4BDAA72B145F3B2066024C9B62DED"/>
  </w:style>
  <w:style w:type="paragraph" w:customStyle="1" w:styleId="D0A5BC3B24C544719E675C89380FACF0">
    <w:name w:val="D0A5BC3B24C544719E675C89380FACF0"/>
  </w:style>
  <w:style w:type="paragraph" w:customStyle="1" w:styleId="8F88DA957AAF4005B15826223B938AE7">
    <w:name w:val="8F88DA957AAF4005B15826223B938AE7"/>
    <w:rsid w:val="00461C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2DDF7-2451-47E2-8F1E-DDB2A34F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2</TotalTime>
  <Pages>1</Pages>
  <Words>437</Words>
  <Characters>3111</Characters>
  <Application>Microsoft Office Word</Application>
  <DocSecurity>0</DocSecurity>
  <Lines>97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Kammeradvokaten</dc:creator>
  <cp:lastModifiedBy>Thor Boe Rasmussen</cp:lastModifiedBy>
  <cp:revision>5</cp:revision>
  <dcterms:created xsi:type="dcterms:W3CDTF">2018-06-21T12:07:00Z</dcterms:created>
  <dcterms:modified xsi:type="dcterms:W3CDTF">2020-07-01T08:47:00Z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