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 - Governance"/>
      </w:tblPr>
      <w:tblGrid>
        <w:gridCol w:w="7370"/>
      </w:tblGrid>
      <w:tr w:rsidR="00CE1B7D" w14:paraId="39D48F7B" w14:textId="77777777" w:rsidTr="007B40F0">
        <w:trPr>
          <w:trHeight w:val="3158"/>
          <w:tblHeader/>
        </w:trPr>
        <w:tc>
          <w:tcPr>
            <w:tcW w:w="7370" w:type="dxa"/>
            <w:noWrap/>
            <w:vAlign w:val="bottom"/>
          </w:tcPr>
          <w:p w14:paraId="5B186B6F" w14:textId="02BA6965" w:rsidR="00CE1B7D" w:rsidRDefault="00552BC7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9B17A8">
                  <w:t>Bilag 4 – Governance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5076CA8C" w14:textId="6B59ED26" w:rsidR="00B71089" w:rsidRDefault="00B71089" w:rsidP="00B54CBD">
      <w:pPr>
        <w:rPr>
          <w:highlight w:val="yellow"/>
        </w:rPr>
      </w:pPr>
      <w:bookmarkStart w:id="2" w:name="_Hlk504400075"/>
      <w:r>
        <w:rPr>
          <w:highlight w:val="yellow"/>
        </w:rPr>
        <w:t xml:space="preserve">Dette </w:t>
      </w:r>
      <w:r w:rsidR="00297FDA">
        <w:rPr>
          <w:highlight w:val="yellow"/>
        </w:rPr>
        <w:t>standard</w:t>
      </w:r>
      <w:r>
        <w:rPr>
          <w:highlight w:val="yellow"/>
        </w:rPr>
        <w:t>bilag er et kategori A-bilag</w:t>
      </w:r>
      <w:r w:rsidR="00297FDA">
        <w:rPr>
          <w:highlight w:val="yellow"/>
        </w:rPr>
        <w:t>. Kategori A</w:t>
      </w:r>
      <w:r>
        <w:rPr>
          <w:highlight w:val="yellow"/>
        </w:rPr>
        <w:t xml:space="preserve"> betyder, at </w:t>
      </w:r>
      <w:r w:rsidR="00297FDA">
        <w:rPr>
          <w:highlight w:val="yellow"/>
        </w:rPr>
        <w:t>standard</w:t>
      </w:r>
      <w:r>
        <w:rPr>
          <w:highlight w:val="yellow"/>
        </w:rPr>
        <w:t xml:space="preserve">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</w:t>
      </w:r>
      <w:r w:rsidR="00297FDA">
        <w:rPr>
          <w:highlight w:val="yellow"/>
        </w:rPr>
        <w:t xml:space="preserve"> Det skal dog verificeres, at standardbilaget er dækkende for Kundens behov.</w:t>
      </w:r>
    </w:p>
    <w:bookmarkEnd w:id="2"/>
    <w:p w14:paraId="05E98677" w14:textId="77777777" w:rsidR="001C4DC9" w:rsidRDefault="001C4DC9" w:rsidP="0038628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highlight w:val="yellow"/>
        </w:rPr>
      </w:pPr>
    </w:p>
    <w:p w14:paraId="60920DA8" w14:textId="2CD6135A" w:rsidR="00386282" w:rsidRPr="008A061E" w:rsidRDefault="00386282" w:rsidP="00A63864">
      <w:pPr>
        <w:overflowPunct/>
        <w:autoSpaceDE/>
        <w:autoSpaceDN/>
        <w:adjustRightInd/>
        <w:spacing w:after="160" w:line="259" w:lineRule="auto"/>
        <w:textAlignment w:val="auto"/>
        <w:rPr>
          <w:highlight w:val="yellow"/>
        </w:rPr>
      </w:pPr>
      <w:r w:rsidRPr="008657A8">
        <w:rPr>
          <w:highlight w:val="yellow"/>
        </w:rPr>
        <w:t>Dette bilag</w:t>
      </w:r>
      <w:r>
        <w:rPr>
          <w:highlight w:val="yellow"/>
        </w:rPr>
        <w:t xml:space="preserve"> </w:t>
      </w:r>
      <w:r w:rsidR="001C4DC9">
        <w:rPr>
          <w:highlight w:val="yellow"/>
        </w:rPr>
        <w:t>4</w:t>
      </w:r>
      <w:r>
        <w:rPr>
          <w:highlight w:val="yellow"/>
        </w:rPr>
        <w:t xml:space="preserve"> (</w:t>
      </w:r>
      <w:r w:rsidR="009B17A8">
        <w:rPr>
          <w:highlight w:val="yellow"/>
        </w:rPr>
        <w:t>Governance</w:t>
      </w:r>
      <w:r>
        <w:rPr>
          <w:highlight w:val="yellow"/>
        </w:rPr>
        <w:t>)</w:t>
      </w:r>
      <w:r w:rsidRPr="008657A8">
        <w:rPr>
          <w:highlight w:val="yellow"/>
        </w:rPr>
        <w:t xml:space="preserve"> </w:t>
      </w:r>
      <w:r>
        <w:rPr>
          <w:highlight w:val="yellow"/>
        </w:rPr>
        <w:t>fungerer som</w:t>
      </w:r>
      <w:r w:rsidRPr="008657A8">
        <w:rPr>
          <w:highlight w:val="yellow"/>
        </w:rPr>
        <w:t xml:space="preserve"> den kontraktuelle samlebetegnelse</w:t>
      </w:r>
      <w:r>
        <w:rPr>
          <w:highlight w:val="yellow"/>
        </w:rPr>
        <w:t xml:space="preserve"> for</w:t>
      </w:r>
      <w:r w:rsidRPr="008657A8">
        <w:rPr>
          <w:highlight w:val="yellow"/>
        </w:rPr>
        <w:t xml:space="preserve"> Kundens </w:t>
      </w:r>
      <w:r w:rsidR="001C4DC9">
        <w:rPr>
          <w:highlight w:val="yellow"/>
        </w:rPr>
        <w:t xml:space="preserve">krav til </w:t>
      </w:r>
      <w:r w:rsidR="009B17A8">
        <w:rPr>
          <w:highlight w:val="yellow"/>
        </w:rPr>
        <w:t xml:space="preserve">governance </w:t>
      </w:r>
      <w:r w:rsidRPr="008657A8">
        <w:rPr>
          <w:highlight w:val="yellow"/>
        </w:rPr>
        <w:t xml:space="preserve">og Leverandørens </w:t>
      </w:r>
      <w:r>
        <w:rPr>
          <w:highlight w:val="yellow"/>
        </w:rPr>
        <w:t>l</w:t>
      </w:r>
      <w:r w:rsidRPr="008657A8">
        <w:rPr>
          <w:highlight w:val="yellow"/>
        </w:rPr>
        <w:t>øsningsbeskrivelser</w:t>
      </w:r>
      <w:r w:rsidR="009B17A8">
        <w:rPr>
          <w:highlight w:val="yellow"/>
        </w:rPr>
        <w:t xml:space="preserve"> hertil</w:t>
      </w:r>
      <w:r>
        <w:rPr>
          <w:highlight w:val="yellow"/>
        </w:rPr>
        <w:t xml:space="preserve">, der er placeret i standardbilagene, </w:t>
      </w:r>
      <w:r w:rsidRPr="0024292A">
        <w:rPr>
          <w:highlight w:val="yellow"/>
        </w:rPr>
        <w:t xml:space="preserve">Bilag </w:t>
      </w:r>
      <w:r w:rsidR="009B17A8">
        <w:rPr>
          <w:highlight w:val="yellow"/>
        </w:rPr>
        <w:t>4.a - Bilag 4.f</w:t>
      </w:r>
      <w:r w:rsidRPr="008657A8">
        <w:rPr>
          <w:highlight w:val="yellow"/>
        </w:rPr>
        <w:t xml:space="preserve">. </w:t>
      </w:r>
    </w:p>
    <w:p w14:paraId="41700A6A" w14:textId="77777777" w:rsidR="00B54CBD" w:rsidRPr="00B54CBD" w:rsidRDefault="00B54CBD" w:rsidP="00B54CBD">
      <w:pPr>
        <w:rPr>
          <w:highlight w:val="yellow"/>
        </w:rPr>
      </w:pPr>
    </w:p>
    <w:p w14:paraId="024C6039" w14:textId="51BA3A91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6C5B2B">
        <w:rPr>
          <w:highlight w:val="yellow"/>
        </w:rPr>
        <w:t>Leverandøren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skal afstemmes med udbuddets udbudsbetingelser, der beskriver udbudsprocessen og rammerne for konkurrencen.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4D2F8769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5BB8810C" w14:textId="23875076" w:rsidR="001D5E33" w:rsidRP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 xml:space="preserve">er angivet med kursiv i skarpe parenteser som denne. </w:t>
      </w:r>
    </w:p>
    <w:p w14:paraId="503B8B11" w14:textId="77777777" w:rsidR="001D5E33" w:rsidRPr="001D5E33" w:rsidRDefault="001D5E33" w:rsidP="001D5E33">
      <w:pPr>
        <w:rPr>
          <w:i/>
        </w:rPr>
      </w:pPr>
    </w:p>
    <w:p w14:paraId="5FA9E304" w14:textId="77777777" w:rsidR="00314BDE" w:rsidRDefault="007C3AB6" w:rsidP="001D5E33">
      <w:pPr>
        <w:rPr>
          <w:i/>
        </w:rPr>
      </w:pPr>
      <w:r>
        <w:rPr>
          <w:i/>
        </w:rPr>
        <w:t xml:space="preserve">Hvert af de enkelte underbilag til nærværende bilag indeholder </w:t>
      </w:r>
      <w:r w:rsidR="002673EB">
        <w:rPr>
          <w:i/>
        </w:rPr>
        <w:t>Kundens</w:t>
      </w:r>
      <w:r w:rsidR="00314BDE">
        <w:rPr>
          <w:i/>
        </w:rPr>
        <w:t xml:space="preserve"> krav til Leverandørens Ydelser. Vejledning til Leverandørens løsningsbeskrivelse er indeholdt i de enkelte bilag. </w:t>
      </w:r>
    </w:p>
    <w:p w14:paraId="64026BDF" w14:textId="77777777" w:rsidR="00314BDE" w:rsidRDefault="00314BDE" w:rsidP="001D5E33">
      <w:pPr>
        <w:rPr>
          <w:i/>
        </w:rPr>
      </w:pPr>
    </w:p>
    <w:p w14:paraId="065FCD05" w14:textId="32DEBA0A" w:rsidR="00314BDE" w:rsidRDefault="00314BDE" w:rsidP="001D5E33">
      <w:pPr>
        <w:rPr>
          <w:i/>
        </w:rPr>
      </w:pPr>
      <w:r>
        <w:rPr>
          <w:i/>
        </w:rPr>
        <w:t>Leverandøren skal ikke ændre i bilaget, medmindre dette specifikt er angivet i vejledning til Leverandøren, eller hvor det er markeret på anden vis</w:t>
      </w:r>
      <w:r w:rsidR="00D4450C">
        <w:rPr>
          <w:i/>
        </w:rPr>
        <w:t>.</w:t>
      </w:r>
    </w:p>
    <w:p w14:paraId="2593EDDF" w14:textId="37194E7E" w:rsidR="00D4450C" w:rsidRDefault="00D4450C" w:rsidP="001D5E33">
      <w:pPr>
        <w:rPr>
          <w:i/>
        </w:rPr>
      </w:pPr>
    </w:p>
    <w:p w14:paraId="2B0C5C02" w14:textId="4A0E599B" w:rsidR="00D4450C" w:rsidRPr="00012A90" w:rsidRDefault="00D4450C" w:rsidP="00D4450C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4</w:t>
      </w:r>
      <w:r w:rsidRPr="00012A90">
        <w:rPr>
          <w:i/>
        </w:rPr>
        <w:t xml:space="preserve">, </w:t>
      </w:r>
      <w:r>
        <w:rPr>
          <w:i/>
        </w:rPr>
        <w:t>Governance</w:t>
      </w:r>
      <w:r w:rsidRPr="00012A90">
        <w:rPr>
          <w:i/>
        </w:rPr>
        <w:t xml:space="preserve"> i følgende punkter: </w:t>
      </w:r>
    </w:p>
    <w:p w14:paraId="143272E0" w14:textId="77777777" w:rsidR="00D4450C" w:rsidRPr="00012A90" w:rsidRDefault="00D4450C" w:rsidP="00D4450C">
      <w:pPr>
        <w:rPr>
          <w:i/>
        </w:rPr>
      </w:pPr>
    </w:p>
    <w:p w14:paraId="6E6DAD0D" w14:textId="157C6645" w:rsidR="00D4450C" w:rsidRDefault="00D4450C" w:rsidP="00D4450C">
      <w:pPr>
        <w:pStyle w:val="Listeafsnit"/>
        <w:numPr>
          <w:ilvl w:val="0"/>
          <w:numId w:val="21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9.1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bookmarkEnd w:id="3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070339">
      <w:pPr>
        <w:pStyle w:val="Indlg"/>
      </w:pPr>
      <w:bookmarkStart w:id="4" w:name="_GoBack"/>
      <w:r>
        <w:lastRenderedPageBreak/>
        <w:t>Indholdsfortegnelse</w:t>
      </w:r>
    </w:p>
    <w:bookmarkEnd w:id="4"/>
    <w:p w14:paraId="3E84A5AD" w14:textId="19D488BB" w:rsidR="00791031" w:rsidRDefault="0079103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71893" w:history="1">
        <w:r w:rsidRPr="008160B1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8160B1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_Toc517171893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6386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1D4BBE3" w14:textId="2E3F9853" w:rsidR="00791031" w:rsidRDefault="00552BC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1894" w:history="1">
        <w:r w:rsidR="00791031" w:rsidRPr="008160B1">
          <w:rPr>
            <w:rStyle w:val="Hyperlink"/>
            <w:noProof/>
          </w:rPr>
          <w:t>2.</w:t>
        </w:r>
        <w:r w:rsidR="0079103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91031" w:rsidRPr="008160B1">
          <w:rPr>
            <w:rStyle w:val="Hyperlink"/>
            <w:noProof/>
          </w:rPr>
          <w:t>Governance</w:t>
        </w:r>
        <w:r w:rsidR="00791031">
          <w:rPr>
            <w:noProof/>
            <w:webHidden/>
          </w:rPr>
          <w:tab/>
        </w:r>
        <w:r w:rsidR="00791031">
          <w:rPr>
            <w:noProof/>
            <w:webHidden/>
          </w:rPr>
          <w:fldChar w:fldCharType="begin"/>
        </w:r>
        <w:r w:rsidR="00791031">
          <w:rPr>
            <w:noProof/>
            <w:webHidden/>
          </w:rPr>
          <w:instrText xml:space="preserve"> PAGEREF _Toc517171894 \h </w:instrText>
        </w:r>
        <w:r w:rsidR="00791031">
          <w:rPr>
            <w:noProof/>
            <w:webHidden/>
          </w:rPr>
        </w:r>
        <w:r w:rsidR="00791031">
          <w:rPr>
            <w:noProof/>
            <w:webHidden/>
          </w:rPr>
          <w:fldChar w:fldCharType="separate"/>
        </w:r>
        <w:r w:rsidR="00A63864">
          <w:rPr>
            <w:noProof/>
            <w:webHidden/>
          </w:rPr>
          <w:t>4</w:t>
        </w:r>
        <w:r w:rsidR="00791031">
          <w:rPr>
            <w:noProof/>
            <w:webHidden/>
          </w:rPr>
          <w:fldChar w:fldCharType="end"/>
        </w:r>
      </w:hyperlink>
    </w:p>
    <w:p w14:paraId="43C3E2C7" w14:textId="5DBCF546" w:rsidR="001D5E33" w:rsidRDefault="00791031" w:rsidP="001D5E33">
      <w:r>
        <w:rPr>
          <w:caps/>
          <w:sz w:val="19"/>
        </w:rPr>
        <w:fldChar w:fldCharType="end"/>
      </w:r>
    </w:p>
    <w:p w14:paraId="70284162" w14:textId="20301736" w:rsidR="0092116A" w:rsidRDefault="0092116A" w:rsidP="0092116A">
      <w:pPr>
        <w:pStyle w:val="Overskrift9"/>
      </w:pPr>
      <w:r>
        <w:t>Underbilag</w:t>
      </w:r>
    </w:p>
    <w:p w14:paraId="5361460F" w14:textId="30D67887" w:rsidR="0092116A" w:rsidRDefault="005E6DAF" w:rsidP="000B13E7">
      <w:pPr>
        <w:pStyle w:val="Listeafsnit"/>
        <w:numPr>
          <w:ilvl w:val="0"/>
          <w:numId w:val="20"/>
        </w:numPr>
        <w:tabs>
          <w:tab w:val="left" w:pos="993"/>
        </w:tabs>
      </w:pPr>
      <w:bookmarkStart w:id="5" w:name="_Hlk511222845"/>
      <w:r>
        <w:t>Samarbejdsorganisation</w:t>
      </w:r>
    </w:p>
    <w:p w14:paraId="76E8954F" w14:textId="2074BFE2" w:rsidR="005E6DAF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Parternes allokerede medarbejdere</w:t>
      </w:r>
    </w:p>
    <w:p w14:paraId="39F208A9" w14:textId="46429793" w:rsidR="000B13E7" w:rsidRDefault="00803A6C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 xml:space="preserve">Digitaliseringsstyrelsens </w:t>
      </w:r>
      <w:r w:rsidR="000B13E7">
        <w:t>Kodeks for det gode kunde-leverandørsamarbejde</w:t>
      </w:r>
    </w:p>
    <w:p w14:paraId="34985F21" w14:textId="7A9D6087" w:rsidR="000B13E7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Operationelle Processer</w:t>
      </w:r>
    </w:p>
    <w:p w14:paraId="028D078B" w14:textId="6F4A06C4" w:rsidR="000B13E7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Revision og kontrol</w:t>
      </w:r>
    </w:p>
    <w:p w14:paraId="05F276C8" w14:textId="142B83E3" w:rsidR="000B13E7" w:rsidRDefault="000B13E7" w:rsidP="0092116A">
      <w:pPr>
        <w:pStyle w:val="Listeafsnit"/>
        <w:numPr>
          <w:ilvl w:val="0"/>
          <w:numId w:val="20"/>
        </w:numPr>
        <w:tabs>
          <w:tab w:val="left" w:pos="993"/>
        </w:tabs>
      </w:pPr>
      <w:r>
        <w:t>Oversigt over underleverandører</w:t>
      </w:r>
    </w:p>
    <w:p w14:paraId="55C99839" w14:textId="6F3CEFE3" w:rsidR="0092116A" w:rsidRDefault="0092116A" w:rsidP="0092116A">
      <w:pPr>
        <w:tabs>
          <w:tab w:val="left" w:pos="993"/>
        </w:tabs>
      </w:pPr>
    </w:p>
    <w:bookmarkEnd w:id="5"/>
    <w:p w14:paraId="4CDFD57E" w14:textId="543BE94A" w:rsidR="001D5E33" w:rsidRDefault="001D5E33" w:rsidP="001D5E33"/>
    <w:p w14:paraId="420E1D83" w14:textId="38FC6BC2" w:rsidR="00743C28" w:rsidRDefault="00743C2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77777777" w:rsidR="001D5E33" w:rsidRDefault="0074204C" w:rsidP="00800F2F">
      <w:pPr>
        <w:pStyle w:val="Overskrift1"/>
        <w:spacing w:after="0" w:line="300" w:lineRule="exact"/>
      </w:pPr>
      <w:bookmarkStart w:id="6" w:name="_Toc517171893"/>
      <w:r>
        <w:lastRenderedPageBreak/>
        <w:t>Indledning</w:t>
      </w:r>
      <w:bookmarkEnd w:id="6"/>
    </w:p>
    <w:p w14:paraId="036D5C98" w14:textId="608BA836" w:rsidR="0074204C" w:rsidRDefault="0006403D" w:rsidP="00800F2F">
      <w:r>
        <w:t xml:space="preserve">Dette </w:t>
      </w:r>
      <w:r w:rsidR="00753E9D">
        <w:t>Bilag 4</w:t>
      </w:r>
      <w:r>
        <w:t xml:space="preserve"> (Governance) </w:t>
      </w:r>
      <w:r w:rsidR="00753E9D">
        <w:t xml:space="preserve">indeholder en oversigt over </w:t>
      </w:r>
      <w:r w:rsidR="000A36CD">
        <w:t xml:space="preserve">de bilag, der regulerer </w:t>
      </w:r>
      <w:r w:rsidR="0001555C">
        <w:t>governance i relation til Kontraktens opfyldelse</w:t>
      </w:r>
      <w:r w:rsidR="00800F2F">
        <w:t xml:space="preserve">. </w:t>
      </w:r>
    </w:p>
    <w:p w14:paraId="0C171157" w14:textId="01A77297" w:rsidR="00800F2F" w:rsidRDefault="00800F2F" w:rsidP="00800F2F"/>
    <w:p w14:paraId="0FE3C7ED" w14:textId="66B23328" w:rsidR="00800F2F" w:rsidRPr="00753E9D" w:rsidRDefault="00800F2F" w:rsidP="00800F2F">
      <w:r>
        <w:t xml:space="preserve">Kundens konkrete krav til </w:t>
      </w:r>
      <w:r w:rsidR="0001555C">
        <w:t>governance</w:t>
      </w:r>
      <w:r>
        <w:t xml:space="preserve"> er angivet i Bilag 4.a-f. Leverandørens eventuelle løsningsbeskrivelser er placeret i underbilag, der er indeholdt i de respektive bilag. </w:t>
      </w:r>
    </w:p>
    <w:p w14:paraId="43CA95B0" w14:textId="77777777" w:rsidR="008B69A2" w:rsidRDefault="008B69A2" w:rsidP="00800F2F"/>
    <w:p w14:paraId="4DDD5D2C" w14:textId="0B199687" w:rsidR="008B69A2" w:rsidRDefault="00231831" w:rsidP="00800F2F">
      <w:pPr>
        <w:pStyle w:val="Overskrift1"/>
        <w:spacing w:after="0" w:line="300" w:lineRule="exact"/>
      </w:pPr>
      <w:bookmarkStart w:id="7" w:name="_Toc517171894"/>
      <w:r>
        <w:t>Governance</w:t>
      </w:r>
      <w:bookmarkEnd w:id="7"/>
    </w:p>
    <w:p w14:paraId="231FACDD" w14:textId="1F4B5EC1" w:rsidR="008B69A2" w:rsidRDefault="007176F2" w:rsidP="00800F2F">
      <w:r>
        <w:t>Leverandøren skal</w:t>
      </w:r>
      <w:r w:rsidR="0006403D">
        <w:t xml:space="preserve"> levere governance </w:t>
      </w:r>
      <w:r>
        <w:t>i overensstemmelse med det beskrevne i følgende:</w:t>
      </w:r>
    </w:p>
    <w:p w14:paraId="61C0759F" w14:textId="51397B51" w:rsidR="007176F2" w:rsidRDefault="007176F2" w:rsidP="00800F2F">
      <w:pPr>
        <w:pStyle w:val="Listeafsnit"/>
        <w:numPr>
          <w:ilvl w:val="0"/>
          <w:numId w:val="19"/>
        </w:numPr>
      </w:pPr>
      <w:r>
        <w:t>Bilag 4.a ”Samarbejdsorganisation”</w:t>
      </w:r>
    </w:p>
    <w:p w14:paraId="253CBF86" w14:textId="62152676" w:rsidR="007176F2" w:rsidRDefault="007176F2" w:rsidP="00800F2F">
      <w:pPr>
        <w:pStyle w:val="Listeafsnit"/>
        <w:numPr>
          <w:ilvl w:val="0"/>
          <w:numId w:val="19"/>
        </w:numPr>
      </w:pPr>
      <w:r>
        <w:t>Bilag 4.b ”Parternes allokerede medarbejdere”</w:t>
      </w:r>
    </w:p>
    <w:p w14:paraId="60716B62" w14:textId="0917E139" w:rsidR="007176F2" w:rsidRDefault="007176F2" w:rsidP="00800F2F">
      <w:pPr>
        <w:pStyle w:val="Listeafsnit"/>
        <w:numPr>
          <w:ilvl w:val="0"/>
          <w:numId w:val="19"/>
        </w:numPr>
      </w:pPr>
      <w:r>
        <w:t>Bilag 4.c ”Digitaliseringsstyrelsens kodeks for det gode kunde-leverandørsamarbejde”</w:t>
      </w:r>
    </w:p>
    <w:p w14:paraId="7427FEED" w14:textId="74866B0E" w:rsidR="007176F2" w:rsidRDefault="007176F2" w:rsidP="00800F2F">
      <w:pPr>
        <w:pStyle w:val="Listeafsnit"/>
        <w:numPr>
          <w:ilvl w:val="0"/>
          <w:numId w:val="19"/>
        </w:numPr>
      </w:pPr>
      <w:r>
        <w:t xml:space="preserve">Bilag 4.d ”Operationelle processer” </w:t>
      </w:r>
    </w:p>
    <w:p w14:paraId="63C5EF98" w14:textId="662DC7C2" w:rsidR="007176F2" w:rsidRDefault="007176F2" w:rsidP="00800F2F">
      <w:pPr>
        <w:pStyle w:val="Listeafsnit"/>
        <w:numPr>
          <w:ilvl w:val="0"/>
          <w:numId w:val="19"/>
        </w:numPr>
      </w:pPr>
      <w:r>
        <w:t>Bilag 4.e ”Revision”</w:t>
      </w:r>
    </w:p>
    <w:p w14:paraId="055558BD" w14:textId="5F343C75" w:rsidR="007176F2" w:rsidRPr="008B69A2" w:rsidRDefault="007176F2" w:rsidP="00800F2F">
      <w:pPr>
        <w:pStyle w:val="Listeafsnit"/>
        <w:numPr>
          <w:ilvl w:val="0"/>
          <w:numId w:val="19"/>
        </w:numPr>
      </w:pPr>
      <w:r>
        <w:t>Bilag 4.f ”Oversigt over underleverandører”</w:t>
      </w:r>
    </w:p>
    <w:sectPr w:rsidR="007176F2" w:rsidRPr="008B69A2" w:rsidSect="007D35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E8CC" w14:textId="77777777" w:rsidR="00552BC7" w:rsidRDefault="00552BC7" w:rsidP="007D35C5">
      <w:pPr>
        <w:spacing w:line="240" w:lineRule="auto"/>
      </w:pPr>
      <w:r>
        <w:separator/>
      </w:r>
    </w:p>
  </w:endnote>
  <w:endnote w:type="continuationSeparator" w:id="0">
    <w:p w14:paraId="296C3DE4" w14:textId="77777777" w:rsidR="00552BC7" w:rsidRDefault="00552BC7" w:rsidP="007D35C5">
      <w:pPr>
        <w:spacing w:line="240" w:lineRule="auto"/>
      </w:pPr>
      <w:r>
        <w:continuationSeparator/>
      </w:r>
    </w:p>
  </w:endnote>
  <w:endnote w:type="continuationNotice" w:id="1">
    <w:p w14:paraId="65AFE39F" w14:textId="77777777" w:rsidR="00552BC7" w:rsidRDefault="00552B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2447D75B" w:rsidR="000A36CD" w:rsidRDefault="000A36CD" w:rsidP="007B40F0">
    <w:pPr>
      <w:pStyle w:val="Sidefod"/>
      <w:spacing w:line="240" w:lineRule="auto"/>
      <w:jc w:val="both"/>
    </w:pPr>
  </w:p>
  <w:p w14:paraId="57DFA955" w14:textId="65F83F26" w:rsidR="000A36CD" w:rsidRDefault="00552BC7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0A36CD">
          <w:t>Side</w:t>
        </w:r>
      </w:sdtContent>
    </w:sdt>
    <w:r w:rsidR="000A36CD">
      <w:t xml:space="preserve"> </w:t>
    </w:r>
    <w:r w:rsidR="000A36CD">
      <w:fldChar w:fldCharType="begin"/>
    </w:r>
    <w:r w:rsidR="000A36CD">
      <w:instrText xml:space="preserve"> PAGE   \* MERGEFORMAT </w:instrText>
    </w:r>
    <w:r w:rsidR="000A36CD">
      <w:fldChar w:fldCharType="separate"/>
    </w:r>
    <w:r w:rsidR="00070339">
      <w:rPr>
        <w:noProof/>
      </w:rPr>
      <w:t>3</w:t>
    </w:r>
    <w:r w:rsidR="000A36CD">
      <w:rPr>
        <w:noProof/>
      </w:rPr>
      <w:fldChar w:fldCharType="end"/>
    </w:r>
    <w:r w:rsidR="000A36CD">
      <w:rPr>
        <w:noProof/>
      </w:rPr>
      <w:t>/</w:t>
    </w:r>
    <w:r w:rsidR="000A36CD">
      <w:rPr>
        <w:noProof/>
      </w:rPr>
      <w:fldChar w:fldCharType="begin"/>
    </w:r>
    <w:r w:rsidR="000A36CD">
      <w:rPr>
        <w:noProof/>
      </w:rPr>
      <w:instrText xml:space="preserve"> NUMPAGES  \* Arabic  \* MERGEFORMAT </w:instrText>
    </w:r>
    <w:r w:rsidR="000A36CD">
      <w:rPr>
        <w:noProof/>
      </w:rPr>
      <w:fldChar w:fldCharType="separate"/>
    </w:r>
    <w:r w:rsidR="00070339">
      <w:rPr>
        <w:noProof/>
      </w:rPr>
      <w:t>4</w:t>
    </w:r>
    <w:r w:rsidR="000A36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274E27A5" w:rsidR="000A36CD" w:rsidRDefault="000A36CD" w:rsidP="007B40F0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8AFEE" w14:textId="77777777" w:rsidR="00552BC7" w:rsidRDefault="00552BC7" w:rsidP="007D35C5">
      <w:pPr>
        <w:spacing w:line="240" w:lineRule="auto"/>
      </w:pPr>
      <w:r>
        <w:separator/>
      </w:r>
    </w:p>
  </w:footnote>
  <w:footnote w:type="continuationSeparator" w:id="0">
    <w:p w14:paraId="2F880EA5" w14:textId="77777777" w:rsidR="00552BC7" w:rsidRDefault="00552BC7" w:rsidP="007D35C5">
      <w:pPr>
        <w:spacing w:line="240" w:lineRule="auto"/>
      </w:pPr>
      <w:r>
        <w:continuationSeparator/>
      </w:r>
    </w:p>
  </w:footnote>
  <w:footnote w:type="continuationNotice" w:id="1">
    <w:p w14:paraId="3EEF304E" w14:textId="77777777" w:rsidR="00552BC7" w:rsidRDefault="00552B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53972B81" w:rsidR="000A36CD" w:rsidRPr="003B448E" w:rsidRDefault="00A63864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6CC58F8" wp14:editId="05B235BD">
          <wp:simplePos x="0" y="0"/>
          <wp:positionH relativeFrom="page">
            <wp:align>center</wp:align>
          </wp:positionH>
          <wp:positionV relativeFrom="paragraph">
            <wp:posOffset>164184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4CCF9BC1" w:rsidR="000A36CD" w:rsidRDefault="00A63864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90D58" wp14:editId="57BE82A0">
          <wp:simplePos x="0" y="0"/>
          <wp:positionH relativeFrom="page">
            <wp:align>center</wp:align>
          </wp:positionH>
          <wp:positionV relativeFrom="paragraph">
            <wp:posOffset>118228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3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2528F"/>
    <w:multiLevelType w:val="hybridMultilevel"/>
    <w:tmpl w:val="1BFA9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674D"/>
    <w:multiLevelType w:val="multilevel"/>
    <w:tmpl w:val="3A38CC0C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51D5C0E"/>
    <w:multiLevelType w:val="hybridMultilevel"/>
    <w:tmpl w:val="1E1441D4"/>
    <w:lvl w:ilvl="0" w:tplc="9D0A3380">
      <w:start w:val="1"/>
      <w:numFmt w:val="lowerLetter"/>
      <w:lvlText w:val="Bilag 4.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20"/>
  </w:num>
  <w:num w:numId="15">
    <w:abstractNumId w:val="17"/>
  </w:num>
  <w:num w:numId="16">
    <w:abstractNumId w:val="13"/>
  </w:num>
  <w:num w:numId="17">
    <w:abstractNumId w:val="16"/>
  </w:num>
  <w:num w:numId="18">
    <w:abstractNumId w:val="18"/>
  </w:num>
  <w:num w:numId="19">
    <w:abstractNumId w:val="15"/>
  </w:num>
  <w:num w:numId="20">
    <w:abstractNumId w:val="19"/>
  </w:num>
  <w:num w:numId="2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E3C"/>
    <w:rsid w:val="00010534"/>
    <w:rsid w:val="000132D0"/>
    <w:rsid w:val="0001555C"/>
    <w:rsid w:val="00027915"/>
    <w:rsid w:val="00033560"/>
    <w:rsid w:val="000632BB"/>
    <w:rsid w:val="0006403D"/>
    <w:rsid w:val="00070339"/>
    <w:rsid w:val="00074FBD"/>
    <w:rsid w:val="000933A8"/>
    <w:rsid w:val="000A36CD"/>
    <w:rsid w:val="000A5BD0"/>
    <w:rsid w:val="000B13E7"/>
    <w:rsid w:val="000B42D2"/>
    <w:rsid w:val="000B5A64"/>
    <w:rsid w:val="000C1044"/>
    <w:rsid w:val="000C7741"/>
    <w:rsid w:val="000D5C3D"/>
    <w:rsid w:val="000E3950"/>
    <w:rsid w:val="000F0B68"/>
    <w:rsid w:val="00120D94"/>
    <w:rsid w:val="00121631"/>
    <w:rsid w:val="001224E6"/>
    <w:rsid w:val="0012701F"/>
    <w:rsid w:val="001358D5"/>
    <w:rsid w:val="00135977"/>
    <w:rsid w:val="0014063F"/>
    <w:rsid w:val="00142474"/>
    <w:rsid w:val="00156825"/>
    <w:rsid w:val="0017193F"/>
    <w:rsid w:val="00172C4B"/>
    <w:rsid w:val="00174A33"/>
    <w:rsid w:val="0017614A"/>
    <w:rsid w:val="00182C8D"/>
    <w:rsid w:val="00191216"/>
    <w:rsid w:val="001B25FC"/>
    <w:rsid w:val="001C4DC9"/>
    <w:rsid w:val="001D5E33"/>
    <w:rsid w:val="001D7F70"/>
    <w:rsid w:val="001E2EC6"/>
    <w:rsid w:val="001F5165"/>
    <w:rsid w:val="001F58EA"/>
    <w:rsid w:val="00202203"/>
    <w:rsid w:val="00220252"/>
    <w:rsid w:val="00231831"/>
    <w:rsid w:val="00240845"/>
    <w:rsid w:val="00240E0D"/>
    <w:rsid w:val="002460A4"/>
    <w:rsid w:val="0025767D"/>
    <w:rsid w:val="00260261"/>
    <w:rsid w:val="002673EB"/>
    <w:rsid w:val="0027168A"/>
    <w:rsid w:val="00274803"/>
    <w:rsid w:val="00280ACD"/>
    <w:rsid w:val="00294841"/>
    <w:rsid w:val="00297FDA"/>
    <w:rsid w:val="002B3496"/>
    <w:rsid w:val="002B48F3"/>
    <w:rsid w:val="002C25A2"/>
    <w:rsid w:val="002C2CCC"/>
    <w:rsid w:val="002C380B"/>
    <w:rsid w:val="002E474B"/>
    <w:rsid w:val="002F2190"/>
    <w:rsid w:val="002F3244"/>
    <w:rsid w:val="00302310"/>
    <w:rsid w:val="00314BDE"/>
    <w:rsid w:val="00327C4D"/>
    <w:rsid w:val="003604FF"/>
    <w:rsid w:val="00372D65"/>
    <w:rsid w:val="003804FB"/>
    <w:rsid w:val="00384DEA"/>
    <w:rsid w:val="00385D81"/>
    <w:rsid w:val="00386282"/>
    <w:rsid w:val="00392997"/>
    <w:rsid w:val="00397057"/>
    <w:rsid w:val="003A60C1"/>
    <w:rsid w:val="003B448E"/>
    <w:rsid w:val="003C0D40"/>
    <w:rsid w:val="003F3757"/>
    <w:rsid w:val="00403A15"/>
    <w:rsid w:val="00406235"/>
    <w:rsid w:val="004160A8"/>
    <w:rsid w:val="00417A95"/>
    <w:rsid w:val="004329F4"/>
    <w:rsid w:val="00444D04"/>
    <w:rsid w:val="00452A54"/>
    <w:rsid w:val="0046480C"/>
    <w:rsid w:val="00472457"/>
    <w:rsid w:val="00474926"/>
    <w:rsid w:val="00487024"/>
    <w:rsid w:val="004A5962"/>
    <w:rsid w:val="004B4FDD"/>
    <w:rsid w:val="004E3D76"/>
    <w:rsid w:val="00524B22"/>
    <w:rsid w:val="00552BC7"/>
    <w:rsid w:val="00553F6A"/>
    <w:rsid w:val="005648FC"/>
    <w:rsid w:val="00597625"/>
    <w:rsid w:val="005A5D08"/>
    <w:rsid w:val="005A6427"/>
    <w:rsid w:val="005B5773"/>
    <w:rsid w:val="005B7D79"/>
    <w:rsid w:val="005C36E5"/>
    <w:rsid w:val="005C42BF"/>
    <w:rsid w:val="005E2D08"/>
    <w:rsid w:val="005E6DAF"/>
    <w:rsid w:val="005F0E3E"/>
    <w:rsid w:val="005F137E"/>
    <w:rsid w:val="005F6D57"/>
    <w:rsid w:val="00643498"/>
    <w:rsid w:val="006528B4"/>
    <w:rsid w:val="00664602"/>
    <w:rsid w:val="00665ECD"/>
    <w:rsid w:val="006863A6"/>
    <w:rsid w:val="00686C2E"/>
    <w:rsid w:val="00692A12"/>
    <w:rsid w:val="006955AD"/>
    <w:rsid w:val="006A2F6F"/>
    <w:rsid w:val="006C5B2B"/>
    <w:rsid w:val="006D1319"/>
    <w:rsid w:val="006D17CC"/>
    <w:rsid w:val="006F5055"/>
    <w:rsid w:val="006F6E6A"/>
    <w:rsid w:val="007176F2"/>
    <w:rsid w:val="0074204C"/>
    <w:rsid w:val="00743C28"/>
    <w:rsid w:val="00753E9D"/>
    <w:rsid w:val="00763451"/>
    <w:rsid w:val="00764412"/>
    <w:rsid w:val="00791031"/>
    <w:rsid w:val="007B40F0"/>
    <w:rsid w:val="007C25D5"/>
    <w:rsid w:val="007C3AB6"/>
    <w:rsid w:val="007C4585"/>
    <w:rsid w:val="007C6447"/>
    <w:rsid w:val="007D35C5"/>
    <w:rsid w:val="007F19C1"/>
    <w:rsid w:val="007F29BD"/>
    <w:rsid w:val="00800D8A"/>
    <w:rsid w:val="00800F2F"/>
    <w:rsid w:val="00803A6C"/>
    <w:rsid w:val="008058C4"/>
    <w:rsid w:val="00817241"/>
    <w:rsid w:val="00821E7D"/>
    <w:rsid w:val="00827339"/>
    <w:rsid w:val="008302C1"/>
    <w:rsid w:val="0083570A"/>
    <w:rsid w:val="0084012B"/>
    <w:rsid w:val="00845CD0"/>
    <w:rsid w:val="00850B70"/>
    <w:rsid w:val="008541C1"/>
    <w:rsid w:val="008610B5"/>
    <w:rsid w:val="008658E0"/>
    <w:rsid w:val="008725FE"/>
    <w:rsid w:val="008B69A2"/>
    <w:rsid w:val="008D0263"/>
    <w:rsid w:val="008D7ACE"/>
    <w:rsid w:val="008E15E7"/>
    <w:rsid w:val="008E4A05"/>
    <w:rsid w:val="008E6C2B"/>
    <w:rsid w:val="008F3AAC"/>
    <w:rsid w:val="008F4F26"/>
    <w:rsid w:val="00914A8B"/>
    <w:rsid w:val="009203C0"/>
    <w:rsid w:val="0092116A"/>
    <w:rsid w:val="0092492E"/>
    <w:rsid w:val="00930204"/>
    <w:rsid w:val="0093597E"/>
    <w:rsid w:val="00937017"/>
    <w:rsid w:val="00942560"/>
    <w:rsid w:val="00961DA0"/>
    <w:rsid w:val="0096224D"/>
    <w:rsid w:val="00965D03"/>
    <w:rsid w:val="00976171"/>
    <w:rsid w:val="009B17A8"/>
    <w:rsid w:val="009B3E05"/>
    <w:rsid w:val="009D79E8"/>
    <w:rsid w:val="00A12C82"/>
    <w:rsid w:val="00A32516"/>
    <w:rsid w:val="00A32DC7"/>
    <w:rsid w:val="00A42502"/>
    <w:rsid w:val="00A56886"/>
    <w:rsid w:val="00A63864"/>
    <w:rsid w:val="00A7002D"/>
    <w:rsid w:val="00A70E20"/>
    <w:rsid w:val="00A80180"/>
    <w:rsid w:val="00A80D7B"/>
    <w:rsid w:val="00AA1E0E"/>
    <w:rsid w:val="00AA6475"/>
    <w:rsid w:val="00AB6B0E"/>
    <w:rsid w:val="00AC359D"/>
    <w:rsid w:val="00AC48CF"/>
    <w:rsid w:val="00AF6B24"/>
    <w:rsid w:val="00B066C6"/>
    <w:rsid w:val="00B208F9"/>
    <w:rsid w:val="00B23C97"/>
    <w:rsid w:val="00B54CBD"/>
    <w:rsid w:val="00B70CD5"/>
    <w:rsid w:val="00B71089"/>
    <w:rsid w:val="00B8319B"/>
    <w:rsid w:val="00B92D94"/>
    <w:rsid w:val="00BA152E"/>
    <w:rsid w:val="00BA1633"/>
    <w:rsid w:val="00BA4C10"/>
    <w:rsid w:val="00BB666E"/>
    <w:rsid w:val="00BB6A2A"/>
    <w:rsid w:val="00BC0E27"/>
    <w:rsid w:val="00BC367D"/>
    <w:rsid w:val="00BD4423"/>
    <w:rsid w:val="00BE1237"/>
    <w:rsid w:val="00BE73F8"/>
    <w:rsid w:val="00C03D45"/>
    <w:rsid w:val="00C069D5"/>
    <w:rsid w:val="00C10135"/>
    <w:rsid w:val="00C13C9A"/>
    <w:rsid w:val="00C212BD"/>
    <w:rsid w:val="00C44EDB"/>
    <w:rsid w:val="00C56F4F"/>
    <w:rsid w:val="00C816BC"/>
    <w:rsid w:val="00C81DD7"/>
    <w:rsid w:val="00C942CF"/>
    <w:rsid w:val="00CA2508"/>
    <w:rsid w:val="00CA7EA7"/>
    <w:rsid w:val="00CC23BA"/>
    <w:rsid w:val="00CD6ACA"/>
    <w:rsid w:val="00CE1B7D"/>
    <w:rsid w:val="00CE6B77"/>
    <w:rsid w:val="00CF1488"/>
    <w:rsid w:val="00CF2536"/>
    <w:rsid w:val="00D3485F"/>
    <w:rsid w:val="00D36A2F"/>
    <w:rsid w:val="00D4450C"/>
    <w:rsid w:val="00D45DD3"/>
    <w:rsid w:val="00D51118"/>
    <w:rsid w:val="00D5439D"/>
    <w:rsid w:val="00D56D45"/>
    <w:rsid w:val="00D64E92"/>
    <w:rsid w:val="00D72ADF"/>
    <w:rsid w:val="00D90A74"/>
    <w:rsid w:val="00DB3BE4"/>
    <w:rsid w:val="00DB6455"/>
    <w:rsid w:val="00DC55B3"/>
    <w:rsid w:val="00DE2826"/>
    <w:rsid w:val="00DF048B"/>
    <w:rsid w:val="00DF42CA"/>
    <w:rsid w:val="00E07CE9"/>
    <w:rsid w:val="00E264E9"/>
    <w:rsid w:val="00E50092"/>
    <w:rsid w:val="00E50AC0"/>
    <w:rsid w:val="00E8389B"/>
    <w:rsid w:val="00EA26A3"/>
    <w:rsid w:val="00EA2747"/>
    <w:rsid w:val="00EB1DE7"/>
    <w:rsid w:val="00EE1F57"/>
    <w:rsid w:val="00EF3B26"/>
    <w:rsid w:val="00F11F8D"/>
    <w:rsid w:val="00F15F49"/>
    <w:rsid w:val="00F31DC5"/>
    <w:rsid w:val="00F35119"/>
    <w:rsid w:val="00F367A3"/>
    <w:rsid w:val="00F65DD3"/>
    <w:rsid w:val="00F734BA"/>
    <w:rsid w:val="00F74694"/>
    <w:rsid w:val="00F80FB0"/>
    <w:rsid w:val="00F854A3"/>
    <w:rsid w:val="00FB543E"/>
    <w:rsid w:val="00FC6BD4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8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791031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character" w:customStyle="1" w:styleId="ListeafsnitTegn">
    <w:name w:val="Listeafsnit Tegn"/>
    <w:basedOn w:val="Standardskrifttypeiafsnit"/>
    <w:link w:val="Listeafsnit"/>
    <w:uiPriority w:val="34"/>
    <w:rsid w:val="00D4450C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070339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7033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70339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70339"/>
  </w:style>
  <w:style w:type="paragraph" w:styleId="Billedtekst">
    <w:name w:val="caption"/>
    <w:basedOn w:val="Normal"/>
    <w:next w:val="Normal"/>
    <w:uiPriority w:val="35"/>
    <w:semiHidden/>
    <w:unhideWhenUsed/>
    <w:qFormat/>
    <w:rsid w:val="00070339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70339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7033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7033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7033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7033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70339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7033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7033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70339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0703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0339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70339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70339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70339"/>
  </w:style>
  <w:style w:type="character" w:customStyle="1" w:styleId="DatoTegn">
    <w:name w:val="Dato Tegn"/>
    <w:basedOn w:val="Standardskrifttypeiafsnit"/>
    <w:link w:val="Dato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7033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70339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70339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70339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70339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70339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70339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70339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70339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70339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70339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70339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70339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70339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70339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70339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07033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0339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70339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70339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70339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70339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70339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70339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70339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70339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70339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70339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0703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70339"/>
  </w:style>
  <w:style w:type="table" w:styleId="Listetabel1-lys">
    <w:name w:val="List Table 1 Light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703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70339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70339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70339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70339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70339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70339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70339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70339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70339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70339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70339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70339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70339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703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70339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70339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70339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70339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70339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70339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70339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0703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70339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7033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7033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7033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70339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7033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07033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7033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70339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0339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0339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7033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703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0703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0339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86087A"/>
    <w:rsid w:val="00886F4A"/>
    <w:rsid w:val="00B76D73"/>
    <w:rsid w:val="00BB7B5A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4B95-BC17-4108-9D2D-A381CBB2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4</Pages>
  <Words>363</Words>
  <Characters>2442</Characters>
  <Application>Microsoft Office Word</Application>
  <DocSecurity>0</DocSecurity>
  <Lines>76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 governance K04</dc:title>
  <dc:creator>Marianne Wulff</dc:creator>
  <cp:lastModifiedBy>Britt Rosenstand Hansen</cp:lastModifiedBy>
  <cp:revision>2</cp:revision>
  <dcterms:created xsi:type="dcterms:W3CDTF">2025-04-10T10:42:00Z</dcterms:created>
  <dcterms:modified xsi:type="dcterms:W3CDTF">2025-04-10T10:42:00Z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