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D8230" w14:textId="4C83C346" w:rsidR="00451D21" w:rsidRPr="00F566FB" w:rsidRDefault="00880140" w:rsidP="008E0013">
      <w:pPr>
        <w:pStyle w:val="Overskrift1"/>
      </w:pPr>
      <w:r w:rsidRPr="008E0013">
        <w:t>Målgruppeafklaring</w:t>
      </w:r>
      <w:r>
        <w:t xml:space="preserve"> til brugervenlighedstest</w:t>
      </w:r>
    </w:p>
    <w:p w14:paraId="2D35FBDD" w14:textId="2146E9AB" w:rsidR="00880140" w:rsidRPr="00880140" w:rsidRDefault="00880140" w:rsidP="008E0013">
      <w:r w:rsidRPr="00880140">
        <w:t xml:space="preserve">Det </w:t>
      </w:r>
      <w:r w:rsidRPr="008E0013">
        <w:t>er</w:t>
      </w:r>
      <w:r w:rsidRPr="00880140">
        <w:t xml:space="preserve"> vigtigt at overveje brugernes viden og færdigheder, når du definerer it-løsningens målgruppe. Det påvirker, hvordan brugerne interagerer med løsningen og dermed brugervenligheden.</w:t>
      </w:r>
    </w:p>
    <w:p w14:paraId="0610406D" w14:textId="77777777" w:rsidR="00D56591" w:rsidRPr="00D56591" w:rsidRDefault="00D56591" w:rsidP="008E0013"/>
    <w:p w14:paraId="65DC5414" w14:textId="5D8C3329" w:rsidR="00D24F8D" w:rsidRDefault="00880140" w:rsidP="008E0013">
      <w:pPr>
        <w:pStyle w:val="Overskrift1"/>
      </w:pPr>
      <w:r>
        <w:t>Typiske spørgsmål til målgruppeafklaring</w:t>
      </w:r>
    </w:p>
    <w:p w14:paraId="1F678382" w14:textId="528AA2F4" w:rsidR="00880140" w:rsidRPr="008E0013" w:rsidRDefault="00880140" w:rsidP="008E0013">
      <w:pPr>
        <w:pStyle w:val="Overskrift2"/>
      </w:pPr>
      <w:r w:rsidRPr="008E0013">
        <w:t>Hvem henvender løsningen sig til?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0140" w14:paraId="016FBD6B" w14:textId="77777777" w:rsidTr="00880140">
        <w:trPr>
          <w:trHeight w:val="1701"/>
        </w:trPr>
        <w:tc>
          <w:tcPr>
            <w:tcW w:w="9016" w:type="dxa"/>
          </w:tcPr>
          <w:p w14:paraId="68544F40" w14:textId="528AA2F4" w:rsidR="00880140" w:rsidRDefault="00880140" w:rsidP="008E0013">
            <w:r>
              <w:t>[udfyld]</w:t>
            </w:r>
          </w:p>
          <w:p w14:paraId="075664B6" w14:textId="77777777" w:rsidR="00880140" w:rsidRDefault="00880140" w:rsidP="008E0013"/>
          <w:p w14:paraId="1A4919CE" w14:textId="41A5A378" w:rsidR="00880140" w:rsidRPr="00880140" w:rsidRDefault="00880140" w:rsidP="008E0013">
            <w:r w:rsidRPr="008E0013">
              <w:rPr>
                <w:color w:val="AB2A0C"/>
              </w:rPr>
              <w:t>Fx: Borgere over 18 år i kommunen, som skal bestille EU-sygesikringskort.</w:t>
            </w:r>
          </w:p>
        </w:tc>
      </w:tr>
    </w:tbl>
    <w:p w14:paraId="6CF103E7" w14:textId="187556A0" w:rsidR="00880140" w:rsidRDefault="00880140" w:rsidP="008E0013"/>
    <w:p w14:paraId="20557CF7" w14:textId="187556A0" w:rsidR="00880140" w:rsidRDefault="00880140" w:rsidP="008E0013">
      <w:pPr>
        <w:pStyle w:val="Overskrift2"/>
      </w:pPr>
      <w:r w:rsidRPr="00880140">
        <w:t>Er der en veldefineret gruppe, der bruger løsningen mere end andre?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0140" w14:paraId="2B487159" w14:textId="77777777" w:rsidTr="00B34B3F">
        <w:trPr>
          <w:trHeight w:val="1701"/>
        </w:trPr>
        <w:tc>
          <w:tcPr>
            <w:tcW w:w="9016" w:type="dxa"/>
          </w:tcPr>
          <w:p w14:paraId="2BF0BE3A" w14:textId="477EFDCD" w:rsidR="00880140" w:rsidRDefault="00880140" w:rsidP="008E0013">
            <w:r>
              <w:t>[udfyld]</w:t>
            </w:r>
          </w:p>
          <w:p w14:paraId="4DBE73C3" w14:textId="77777777" w:rsidR="00880140" w:rsidRDefault="00880140" w:rsidP="008E0013"/>
          <w:p w14:paraId="1E6BDEA0" w14:textId="23A83D3D" w:rsidR="00880140" w:rsidRPr="00880140" w:rsidRDefault="00880140" w:rsidP="008E0013">
            <w:r w:rsidRPr="008E0013">
              <w:rPr>
                <w:color w:val="AB2A0C"/>
              </w:rPr>
              <w:t>Fx: Typisk er det personer mellem 18-75 år, der anvender løsningen. Den henvender sig til en bred målgruppe, der har brug for et (nyt) EU-sygesikringskort.</w:t>
            </w:r>
          </w:p>
        </w:tc>
      </w:tr>
    </w:tbl>
    <w:p w14:paraId="6DDB75C4" w14:textId="77777777" w:rsidR="00880140" w:rsidRDefault="00880140" w:rsidP="008E0013"/>
    <w:p w14:paraId="33F0660A" w14:textId="77777777" w:rsidR="00880140" w:rsidRDefault="00880140" w:rsidP="008E0013">
      <w:pPr>
        <w:pStyle w:val="Overskrift2"/>
      </w:pPr>
      <w:r w:rsidRPr="00880140">
        <w:t>Hvem vil oftest bruge løsningen?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0140" w14:paraId="726AEDEC" w14:textId="77777777" w:rsidTr="00B34B3F">
        <w:trPr>
          <w:trHeight w:val="1701"/>
        </w:trPr>
        <w:tc>
          <w:tcPr>
            <w:tcW w:w="9016" w:type="dxa"/>
          </w:tcPr>
          <w:p w14:paraId="1A9811B7" w14:textId="3FF8346F" w:rsidR="00880140" w:rsidRDefault="00880140" w:rsidP="008E0013">
            <w:r>
              <w:t>[udfyld]</w:t>
            </w:r>
          </w:p>
          <w:p w14:paraId="56EC69F4" w14:textId="77777777" w:rsidR="00880140" w:rsidRDefault="00880140" w:rsidP="008E0013"/>
          <w:p w14:paraId="46A992A0" w14:textId="3D8CCDC1" w:rsidR="00880140" w:rsidRPr="00880140" w:rsidRDefault="00880140" w:rsidP="008E0013">
            <w:r w:rsidRPr="008E0013">
              <w:rPr>
                <w:color w:val="AB2A0C"/>
              </w:rPr>
              <w:t>Fx: Der er ikke nogen i gruppen 18-75 år, der benytter løsningen mere end andre.</w:t>
            </w:r>
          </w:p>
        </w:tc>
      </w:tr>
    </w:tbl>
    <w:p w14:paraId="30004F9B" w14:textId="77777777" w:rsidR="00880140" w:rsidRDefault="00880140" w:rsidP="008E0013"/>
    <w:p w14:paraId="70A2FBC9" w14:textId="77777777" w:rsidR="00880140" w:rsidRDefault="00880140" w:rsidP="008E0013">
      <w:pPr>
        <w:pStyle w:val="Overskrift2"/>
      </w:pPr>
      <w:r w:rsidRPr="00880140">
        <w:t>Hvad har brugerne til fælles?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0140" w14:paraId="23C8D7C4" w14:textId="77777777" w:rsidTr="00B34B3F">
        <w:trPr>
          <w:trHeight w:val="1701"/>
        </w:trPr>
        <w:tc>
          <w:tcPr>
            <w:tcW w:w="9016" w:type="dxa"/>
          </w:tcPr>
          <w:p w14:paraId="5FC0EBFE" w14:textId="217CCD83" w:rsidR="00880140" w:rsidRDefault="00880140" w:rsidP="008E0013">
            <w:r>
              <w:t>[udfyld]</w:t>
            </w:r>
          </w:p>
          <w:p w14:paraId="072A5C39" w14:textId="77777777" w:rsidR="00880140" w:rsidRDefault="00880140" w:rsidP="008E0013"/>
          <w:p w14:paraId="7F20AE3A" w14:textId="2D269BAD" w:rsidR="00880140" w:rsidRPr="00880140" w:rsidRDefault="00880140" w:rsidP="008E0013">
            <w:r w:rsidRPr="008E0013">
              <w:rPr>
                <w:color w:val="AB2A0C"/>
              </w:rPr>
              <w:t>Fx: De skal typisk rejse til et EU-land i nær fremtid.</w:t>
            </w:r>
          </w:p>
        </w:tc>
      </w:tr>
    </w:tbl>
    <w:p w14:paraId="00B045A6" w14:textId="1F5A1F59" w:rsidR="00880140" w:rsidRDefault="00880140" w:rsidP="008E0013"/>
    <w:p w14:paraId="5F716E99" w14:textId="533ED35F" w:rsidR="00880140" w:rsidRDefault="00880140" w:rsidP="008E0013"/>
    <w:p w14:paraId="2C3FCE70" w14:textId="77777777" w:rsidR="00880140" w:rsidRDefault="00880140" w:rsidP="008E0013"/>
    <w:p w14:paraId="3167D640" w14:textId="77777777" w:rsidR="00880140" w:rsidRDefault="00880140" w:rsidP="008E0013"/>
    <w:p w14:paraId="6FC8B039" w14:textId="2047B73C" w:rsidR="00880140" w:rsidRDefault="00880140" w:rsidP="008E0013">
      <w:pPr>
        <w:pStyle w:val="Overskrift2"/>
      </w:pPr>
      <w:r w:rsidRPr="00880140">
        <w:lastRenderedPageBreak/>
        <w:t>Hvad adskiller brugerne?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0140" w14:paraId="507C76A0" w14:textId="77777777" w:rsidTr="00B34B3F">
        <w:trPr>
          <w:trHeight w:val="1701"/>
        </w:trPr>
        <w:tc>
          <w:tcPr>
            <w:tcW w:w="9016" w:type="dxa"/>
          </w:tcPr>
          <w:p w14:paraId="1D7C7FB9" w14:textId="2047B73C" w:rsidR="00880140" w:rsidRDefault="00880140" w:rsidP="008E0013">
            <w:r>
              <w:t>[udfyld]</w:t>
            </w:r>
          </w:p>
          <w:p w14:paraId="4C3C9E85" w14:textId="77777777" w:rsidR="00880140" w:rsidRDefault="00880140" w:rsidP="008E0013"/>
          <w:p w14:paraId="4C9A24A4" w14:textId="5334BAFB" w:rsidR="00880140" w:rsidRPr="00880140" w:rsidRDefault="00880140" w:rsidP="008E0013">
            <w:r w:rsidRPr="008E0013">
              <w:rPr>
                <w:color w:val="AB2A0C"/>
              </w:rPr>
              <w:t>Fx: De har forskellige erfaringer med brug af løsningen og bredt med digital selvbetjening. De har forskellige behov for at bestille EU-sygesikringskort til andre i husstanden.</w:t>
            </w:r>
          </w:p>
        </w:tc>
      </w:tr>
    </w:tbl>
    <w:p w14:paraId="7A4D4406" w14:textId="77777777" w:rsidR="00880140" w:rsidRDefault="00880140" w:rsidP="008E0013"/>
    <w:p w14:paraId="0DF24FE1" w14:textId="77777777" w:rsidR="00880140" w:rsidRDefault="00880140" w:rsidP="008E0013">
      <w:pPr>
        <w:pStyle w:val="Overskrift2"/>
      </w:pPr>
      <w:r w:rsidRPr="00880140">
        <w:t>Hvad får br</w:t>
      </w:r>
      <w:r>
        <w:t>ugerne ud af at bruge løsningen?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0140" w14:paraId="34AF32D7" w14:textId="77777777" w:rsidTr="00B34B3F">
        <w:trPr>
          <w:trHeight w:val="1701"/>
        </w:trPr>
        <w:tc>
          <w:tcPr>
            <w:tcW w:w="9016" w:type="dxa"/>
          </w:tcPr>
          <w:p w14:paraId="46F25B58" w14:textId="68D8F20C" w:rsidR="00880140" w:rsidRDefault="00880140" w:rsidP="008E0013">
            <w:r>
              <w:t>[udfyld]</w:t>
            </w:r>
          </w:p>
          <w:p w14:paraId="5AA71882" w14:textId="77777777" w:rsidR="00880140" w:rsidRDefault="00880140" w:rsidP="008E0013"/>
          <w:p w14:paraId="57640F63" w14:textId="03D96553" w:rsidR="00880140" w:rsidRPr="00880140" w:rsidRDefault="00880140" w:rsidP="008E0013">
            <w:r w:rsidRPr="008E0013">
              <w:rPr>
                <w:color w:val="AB2A0C"/>
              </w:rPr>
              <w:t>Fx: De gennemfører en bestilling om et nyt EU-sygesikringskort. Når/hvis de har gennemført løsningen korrekt, får de tilsendt et nyt EU-sygesikringskort.</w:t>
            </w:r>
          </w:p>
        </w:tc>
      </w:tr>
    </w:tbl>
    <w:p w14:paraId="65CA9E35" w14:textId="77777777" w:rsidR="00880140" w:rsidRDefault="00880140" w:rsidP="008E0013"/>
    <w:p w14:paraId="46F36229" w14:textId="77777777" w:rsidR="00880140" w:rsidRDefault="00880140" w:rsidP="008E0013">
      <w:pPr>
        <w:pStyle w:val="Overskrift2"/>
      </w:pPr>
      <w:r w:rsidRPr="00880140">
        <w:t>Får alle det samme re</w:t>
      </w:r>
      <w:r>
        <w:t>sultat ved at anvende løsningen?</w:t>
      </w:r>
    </w:p>
    <w:tbl>
      <w:tblPr>
        <w:tblStyle w:val="Tabel-Gitter"/>
        <w:tblW w:w="9046" w:type="dxa"/>
        <w:tblLook w:val="04A0" w:firstRow="1" w:lastRow="0" w:firstColumn="1" w:lastColumn="0" w:noHBand="0" w:noVBand="1"/>
      </w:tblPr>
      <w:tblGrid>
        <w:gridCol w:w="9046"/>
      </w:tblGrid>
      <w:tr w:rsidR="00880140" w14:paraId="5BBC020E" w14:textId="77777777" w:rsidTr="00763659">
        <w:trPr>
          <w:trHeight w:val="1203"/>
        </w:trPr>
        <w:tc>
          <w:tcPr>
            <w:tcW w:w="9046" w:type="dxa"/>
          </w:tcPr>
          <w:p w14:paraId="75432374" w14:textId="656B918B" w:rsidR="00880140" w:rsidRDefault="00880140" w:rsidP="008E0013">
            <w:r>
              <w:t>[udfyld]</w:t>
            </w:r>
          </w:p>
          <w:p w14:paraId="2BB4027E" w14:textId="77777777" w:rsidR="00880140" w:rsidRDefault="00880140" w:rsidP="008E0013"/>
          <w:p w14:paraId="33D05E3C" w14:textId="6F5EBCB4" w:rsidR="00880140" w:rsidRPr="00880140" w:rsidRDefault="00880140" w:rsidP="007C064D">
            <w:r w:rsidRPr="008E0013">
              <w:rPr>
                <w:color w:val="AB2A0C"/>
              </w:rPr>
              <w:t>Fx:</w:t>
            </w:r>
            <w:r w:rsidR="007C064D">
              <w:rPr>
                <w:color w:val="AB2A0C"/>
              </w:rPr>
              <w:t xml:space="preserve"> Nej, fordi det ikke er alle der kan logge ind.</w:t>
            </w:r>
            <w:r w:rsidR="00763659">
              <w:rPr>
                <w:color w:val="AB2A0C"/>
              </w:rPr>
              <w:t xml:space="preserve"> </w:t>
            </w:r>
          </w:p>
        </w:tc>
      </w:tr>
    </w:tbl>
    <w:p w14:paraId="6ABB7602" w14:textId="77777777" w:rsidR="00880140" w:rsidRDefault="00880140" w:rsidP="008E0013"/>
    <w:p w14:paraId="65FECB5A" w14:textId="40C722DD" w:rsidR="00880140" w:rsidRDefault="00880140" w:rsidP="008E0013">
      <w:pPr>
        <w:pStyle w:val="Overskrift2"/>
      </w:pPr>
      <w:r w:rsidRPr="00880140">
        <w:t>Er der flere forskellige grupper af brugere med forskellige behov</w:t>
      </w:r>
      <w:r>
        <w:t>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0140" w14:paraId="41025331" w14:textId="77777777" w:rsidTr="00B34B3F">
        <w:trPr>
          <w:trHeight w:val="1701"/>
        </w:trPr>
        <w:tc>
          <w:tcPr>
            <w:tcW w:w="9016" w:type="dxa"/>
          </w:tcPr>
          <w:p w14:paraId="63E93843" w14:textId="77777777" w:rsidR="00880140" w:rsidRDefault="00880140" w:rsidP="008E0013">
            <w:r>
              <w:t>[udfyld]</w:t>
            </w:r>
          </w:p>
          <w:p w14:paraId="05205775" w14:textId="77777777" w:rsidR="00880140" w:rsidRDefault="00880140" w:rsidP="008E0013"/>
          <w:p w14:paraId="44C7D34F" w14:textId="6A909FCC" w:rsidR="00880140" w:rsidRPr="00880140" w:rsidRDefault="00880140" w:rsidP="008E0013">
            <w:r w:rsidRPr="008E0013">
              <w:rPr>
                <w:color w:val="AB2A0C"/>
              </w:rPr>
              <w:t xml:space="preserve">Fx: Målgruppen kan deles op i to grupper - 1) de som kommer let gennem løsningen grundet gode it- og sprogkundskaber. 2) de der er mere udfordrede, når det kommer til it-kundskaber, og/eller som er usikre på det sprog, der er i løsningen. Det er ofte dem, der søger hjælp på </w:t>
            </w:r>
            <w:r w:rsidR="007C064D">
              <w:rPr>
                <w:color w:val="AB2A0C"/>
              </w:rPr>
              <w:t>b</w:t>
            </w:r>
            <w:r w:rsidRPr="008E0013">
              <w:rPr>
                <w:color w:val="AB2A0C"/>
              </w:rPr>
              <w:t>orgerservice.</w:t>
            </w:r>
          </w:p>
        </w:tc>
      </w:tr>
    </w:tbl>
    <w:p w14:paraId="32914C95" w14:textId="77777777" w:rsidR="00880140" w:rsidRDefault="00880140" w:rsidP="008E0013"/>
    <w:p w14:paraId="67C5E5FA" w14:textId="12E47255" w:rsidR="00880140" w:rsidRDefault="00880140" w:rsidP="008E0013">
      <w:pPr>
        <w:pStyle w:val="Overskrift2"/>
      </w:pPr>
      <w:r w:rsidRPr="00880140">
        <w:t>Samlet målgruppe beskrivelse</w:t>
      </w:r>
      <w:r w:rsidR="008E0013"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0140" w14:paraId="69244E77" w14:textId="77777777" w:rsidTr="00B34B3F">
        <w:trPr>
          <w:trHeight w:val="1701"/>
        </w:trPr>
        <w:tc>
          <w:tcPr>
            <w:tcW w:w="9016" w:type="dxa"/>
          </w:tcPr>
          <w:p w14:paraId="0AF46C12" w14:textId="77777777" w:rsidR="00880140" w:rsidRDefault="00880140" w:rsidP="008E0013">
            <w:r>
              <w:t>[udfyld]</w:t>
            </w:r>
          </w:p>
          <w:p w14:paraId="5DE29D98" w14:textId="77777777" w:rsidR="00880140" w:rsidRDefault="00880140" w:rsidP="008E0013"/>
          <w:p w14:paraId="59C4ACC1" w14:textId="6972FCBB" w:rsidR="00880140" w:rsidRPr="00880140" w:rsidRDefault="00880140" w:rsidP="00DB1FA7">
            <w:r w:rsidRPr="008E0013">
              <w:rPr>
                <w:color w:val="AB2A0C"/>
              </w:rPr>
              <w:t xml:space="preserve">Fx: Målgruppen for denne løsning er borgere, der skal bestille nyt EU-sygesikringskort. Hovedparten af brugerne er 18-75 år. Der er en ligelig fordeling på mænd og kvinder. Gruppen indeholder både personer med stærke og svage kompetencer </w:t>
            </w:r>
            <w:r w:rsidR="00DB1FA7">
              <w:rPr>
                <w:color w:val="AB2A0C"/>
              </w:rPr>
              <w:t xml:space="preserve">i forhold til it </w:t>
            </w:r>
            <w:r w:rsidRPr="008E0013">
              <w:rPr>
                <w:color w:val="AB2A0C"/>
              </w:rPr>
              <w:t>og sprog.</w:t>
            </w:r>
          </w:p>
        </w:tc>
      </w:tr>
    </w:tbl>
    <w:p w14:paraId="317240D0" w14:textId="201298C0" w:rsidR="0094091F" w:rsidRDefault="0094091F" w:rsidP="00763659"/>
    <w:p w14:paraId="047AB6ED" w14:textId="4A94C248" w:rsidR="0094091F" w:rsidRDefault="0094091F" w:rsidP="0094091F"/>
    <w:p w14:paraId="47EE2317" w14:textId="45C9B285" w:rsidR="00A73763" w:rsidRPr="0094091F" w:rsidRDefault="0094091F" w:rsidP="0094091F">
      <w:pPr>
        <w:tabs>
          <w:tab w:val="left" w:pos="5430"/>
        </w:tabs>
      </w:pPr>
      <w:r>
        <w:tab/>
      </w:r>
      <w:bookmarkStart w:id="0" w:name="_GoBack"/>
      <w:bookmarkEnd w:id="0"/>
    </w:p>
    <w:sectPr w:rsidR="00A73763" w:rsidRPr="0094091F" w:rsidSect="00081E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127" w:right="1440" w:bottom="1276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775D0" w14:textId="77777777" w:rsidR="000855A7" w:rsidRDefault="000855A7" w:rsidP="008E0013">
      <w:r>
        <w:separator/>
      </w:r>
    </w:p>
    <w:p w14:paraId="078F5780" w14:textId="77777777" w:rsidR="000855A7" w:rsidRDefault="000855A7" w:rsidP="008E0013"/>
  </w:endnote>
  <w:endnote w:type="continuationSeparator" w:id="0">
    <w:p w14:paraId="5D69462F" w14:textId="77777777" w:rsidR="000855A7" w:rsidRDefault="000855A7" w:rsidP="008E0013">
      <w:r>
        <w:continuationSeparator/>
      </w:r>
    </w:p>
    <w:p w14:paraId="2AB65101" w14:textId="77777777" w:rsidR="000855A7" w:rsidRDefault="000855A7" w:rsidP="008E00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">
    <w:altName w:val="Cambria Math"/>
    <w:charset w:val="00"/>
    <w:family w:val="roman"/>
    <w:pitch w:val="variable"/>
    <w:sig w:usb0="00000001" w:usb1="02000000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514DC" w14:textId="71364CE1" w:rsidR="005A3056" w:rsidRPr="00522A13" w:rsidRDefault="00522A13" w:rsidP="00522A13">
    <w:pPr>
      <w:pStyle w:val="Sidefod"/>
      <w:rPr>
        <w:color w:val="7F7F7F" w:themeColor="text1" w:themeTint="80"/>
      </w:rPr>
    </w:pPr>
    <w:r w:rsidRPr="00A9171A">
      <w:rPr>
        <w:color w:val="7F7F7F" w:themeColor="text1" w:themeTint="80"/>
      </w:rPr>
      <w:t xml:space="preserve"> Side </w:t>
    </w:r>
    <w:r w:rsidRPr="00A9171A">
      <w:rPr>
        <w:color w:val="7F7F7F" w:themeColor="text1" w:themeTint="80"/>
      </w:rPr>
      <w:fldChar w:fldCharType="begin"/>
    </w:r>
    <w:r w:rsidRPr="00A9171A">
      <w:rPr>
        <w:color w:val="7F7F7F" w:themeColor="text1" w:themeTint="80"/>
      </w:rPr>
      <w:instrText xml:space="preserve"> PAGE </w:instrText>
    </w:r>
    <w:r w:rsidRPr="00A9171A">
      <w:rPr>
        <w:color w:val="7F7F7F" w:themeColor="text1" w:themeTint="80"/>
      </w:rPr>
      <w:fldChar w:fldCharType="separate"/>
    </w:r>
    <w:r w:rsidR="00081E96">
      <w:rPr>
        <w:noProof/>
        <w:color w:val="7F7F7F" w:themeColor="text1" w:themeTint="80"/>
      </w:rPr>
      <w:t>2</w:t>
    </w:r>
    <w:r w:rsidRPr="00A9171A">
      <w:rPr>
        <w:color w:val="7F7F7F" w:themeColor="text1" w:themeTint="80"/>
      </w:rPr>
      <w:fldChar w:fldCharType="end"/>
    </w:r>
    <w:r w:rsidRPr="00A9171A">
      <w:rPr>
        <w:color w:val="7F7F7F" w:themeColor="text1" w:themeTint="80"/>
      </w:rPr>
      <w:t xml:space="preserve"> af </w:t>
    </w:r>
    <w:r w:rsidRPr="00A9171A">
      <w:rPr>
        <w:color w:val="7F7F7F" w:themeColor="text1" w:themeTint="80"/>
      </w:rPr>
      <w:fldChar w:fldCharType="begin"/>
    </w:r>
    <w:r w:rsidRPr="00A9171A">
      <w:rPr>
        <w:color w:val="7F7F7F" w:themeColor="text1" w:themeTint="80"/>
      </w:rPr>
      <w:instrText xml:space="preserve"> NUMPAGES </w:instrText>
    </w:r>
    <w:r w:rsidRPr="00A9171A">
      <w:rPr>
        <w:color w:val="7F7F7F" w:themeColor="text1" w:themeTint="80"/>
      </w:rPr>
      <w:fldChar w:fldCharType="separate"/>
    </w:r>
    <w:r w:rsidR="00081E96">
      <w:rPr>
        <w:noProof/>
        <w:color w:val="7F7F7F" w:themeColor="text1" w:themeTint="80"/>
      </w:rPr>
      <w:t>2</w:t>
    </w:r>
    <w:r w:rsidRPr="00A9171A">
      <w:rPr>
        <w:noProof/>
        <w:color w:val="7F7F7F" w:themeColor="text1" w:themeTint="8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5A76E" w14:textId="5B51F22F" w:rsidR="00081E96" w:rsidRPr="00081E96" w:rsidRDefault="00081E96">
    <w:pPr>
      <w:pStyle w:val="Sidefod"/>
      <w:rPr>
        <w:color w:val="7F7F7F" w:themeColor="text1" w:themeTint="80"/>
      </w:rPr>
    </w:pPr>
    <w:r w:rsidRPr="00A9171A">
      <w:rPr>
        <w:noProof/>
        <w:color w:val="7F7F7F" w:themeColor="text1" w:themeTint="80"/>
        <w:lang w:eastAsia="da-DK"/>
      </w:rPr>
      <w:drawing>
        <wp:anchor distT="0" distB="0" distL="114300" distR="114300" simplePos="0" relativeHeight="251668480" behindDoc="0" locked="0" layoutInCell="1" allowOverlap="1" wp14:anchorId="7B3AF377" wp14:editId="1F9B2919">
          <wp:simplePos x="0" y="0"/>
          <wp:positionH relativeFrom="column">
            <wp:posOffset>3575685</wp:posOffset>
          </wp:positionH>
          <wp:positionV relativeFrom="paragraph">
            <wp:posOffset>3810</wp:posOffset>
          </wp:positionV>
          <wp:extent cx="356235" cy="215900"/>
          <wp:effectExtent l="0" t="0" r="5715" b="0"/>
          <wp:wrapNone/>
          <wp:docPr id="7" name="Billede 27" descr="KL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Billede 27" descr="KL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A9171A">
      <w:rPr>
        <w:noProof/>
        <w:color w:val="7F7F7F" w:themeColor="text1" w:themeTint="80"/>
        <w:lang w:eastAsia="da-DK"/>
      </w:rPr>
      <w:drawing>
        <wp:anchor distT="0" distB="0" distL="114300" distR="114300" simplePos="0" relativeHeight="251669504" behindDoc="0" locked="0" layoutInCell="1" allowOverlap="1" wp14:anchorId="1E846A24" wp14:editId="58E8BA8C">
          <wp:simplePos x="0" y="0"/>
          <wp:positionH relativeFrom="column">
            <wp:posOffset>4904740</wp:posOffset>
          </wp:positionH>
          <wp:positionV relativeFrom="paragraph">
            <wp:posOffset>3175</wp:posOffset>
          </wp:positionV>
          <wp:extent cx="845820" cy="215900"/>
          <wp:effectExtent l="0" t="0" r="0" b="0"/>
          <wp:wrapNone/>
          <wp:docPr id="8" name="Billede 28" descr="Danske Regioner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Billede 28" descr="Danske Regioners lo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A9171A">
      <w:rPr>
        <w:noProof/>
        <w:color w:val="7F7F7F" w:themeColor="text1" w:themeTint="80"/>
        <w:lang w:eastAsia="da-DK"/>
      </w:rPr>
      <w:drawing>
        <wp:anchor distT="0" distB="0" distL="114300" distR="114300" simplePos="0" relativeHeight="251670528" behindDoc="0" locked="0" layoutInCell="1" allowOverlap="1" wp14:anchorId="73497408" wp14:editId="63F55BAD">
          <wp:simplePos x="0" y="0"/>
          <wp:positionH relativeFrom="column">
            <wp:posOffset>4065270</wp:posOffset>
          </wp:positionH>
          <wp:positionV relativeFrom="paragraph">
            <wp:posOffset>-6350</wp:posOffset>
          </wp:positionV>
          <wp:extent cx="690880" cy="215900"/>
          <wp:effectExtent l="0" t="0" r="0" b="0"/>
          <wp:wrapNone/>
          <wp:docPr id="9" name="Billede 30" descr="Erhvervsstyrelsen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Billede 30" descr="Erhvervsstyrelsens log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A9171A">
      <w:rPr>
        <w:noProof/>
        <w:color w:val="7F7F7F" w:themeColor="text1" w:themeTint="80"/>
        <w:lang w:eastAsia="da-DK"/>
      </w:rPr>
      <w:drawing>
        <wp:anchor distT="0" distB="0" distL="114300" distR="114300" simplePos="0" relativeHeight="251671552" behindDoc="0" locked="0" layoutInCell="1" allowOverlap="1" wp14:anchorId="56CAF6F4" wp14:editId="4370D930">
          <wp:simplePos x="0" y="0"/>
          <wp:positionH relativeFrom="column">
            <wp:posOffset>2548255</wp:posOffset>
          </wp:positionH>
          <wp:positionV relativeFrom="paragraph">
            <wp:posOffset>-58420</wp:posOffset>
          </wp:positionV>
          <wp:extent cx="879475" cy="313690"/>
          <wp:effectExtent l="0" t="0" r="0" b="0"/>
          <wp:wrapNone/>
          <wp:docPr id="10" name="Billede 33" descr="Digitaliseringsstyrelsen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Billede 33" descr="Digitaliseringsstyrelsen Logo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82" t="24748" r="12264" b="23478"/>
                  <a:stretch/>
                </pic:blipFill>
                <pic:spPr bwMode="auto">
                  <a:xfrm>
                    <a:off x="0" y="0"/>
                    <a:ext cx="879475" cy="3136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A9171A">
      <w:rPr>
        <w:color w:val="7F7F7F" w:themeColor="text1" w:themeTint="80"/>
      </w:rPr>
      <w:t xml:space="preserve"> Side </w:t>
    </w:r>
    <w:r w:rsidRPr="00A9171A">
      <w:rPr>
        <w:color w:val="7F7F7F" w:themeColor="text1" w:themeTint="80"/>
      </w:rPr>
      <w:fldChar w:fldCharType="begin"/>
    </w:r>
    <w:r w:rsidRPr="00A9171A">
      <w:rPr>
        <w:color w:val="7F7F7F" w:themeColor="text1" w:themeTint="80"/>
      </w:rPr>
      <w:instrText xml:space="preserve"> PAGE </w:instrText>
    </w:r>
    <w:r w:rsidRPr="00A9171A">
      <w:rPr>
        <w:color w:val="7F7F7F" w:themeColor="text1" w:themeTint="80"/>
      </w:rPr>
      <w:fldChar w:fldCharType="separate"/>
    </w:r>
    <w:r>
      <w:rPr>
        <w:noProof/>
        <w:color w:val="7F7F7F" w:themeColor="text1" w:themeTint="80"/>
      </w:rPr>
      <w:t>1</w:t>
    </w:r>
    <w:r w:rsidRPr="00A9171A">
      <w:rPr>
        <w:color w:val="7F7F7F" w:themeColor="text1" w:themeTint="80"/>
      </w:rPr>
      <w:fldChar w:fldCharType="end"/>
    </w:r>
    <w:r w:rsidRPr="00A9171A">
      <w:rPr>
        <w:color w:val="7F7F7F" w:themeColor="text1" w:themeTint="80"/>
      </w:rPr>
      <w:t xml:space="preserve"> af </w:t>
    </w:r>
    <w:r w:rsidRPr="00A9171A">
      <w:rPr>
        <w:color w:val="7F7F7F" w:themeColor="text1" w:themeTint="80"/>
      </w:rPr>
      <w:fldChar w:fldCharType="begin"/>
    </w:r>
    <w:r w:rsidRPr="00A9171A">
      <w:rPr>
        <w:color w:val="7F7F7F" w:themeColor="text1" w:themeTint="80"/>
      </w:rPr>
      <w:instrText xml:space="preserve"> NUMPAGES </w:instrText>
    </w:r>
    <w:r w:rsidRPr="00A9171A">
      <w:rPr>
        <w:color w:val="7F7F7F" w:themeColor="text1" w:themeTint="80"/>
      </w:rPr>
      <w:fldChar w:fldCharType="separate"/>
    </w:r>
    <w:r>
      <w:rPr>
        <w:noProof/>
        <w:color w:val="7F7F7F" w:themeColor="text1" w:themeTint="80"/>
      </w:rPr>
      <w:t>2</w:t>
    </w:r>
    <w:r w:rsidRPr="00A9171A">
      <w:rPr>
        <w:noProof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EB7C0" w14:textId="77777777" w:rsidR="000855A7" w:rsidRDefault="000855A7" w:rsidP="008E0013">
      <w:r>
        <w:separator/>
      </w:r>
    </w:p>
    <w:p w14:paraId="240C0191" w14:textId="77777777" w:rsidR="000855A7" w:rsidRDefault="000855A7" w:rsidP="008E0013"/>
  </w:footnote>
  <w:footnote w:type="continuationSeparator" w:id="0">
    <w:p w14:paraId="7CC1C0F3" w14:textId="77777777" w:rsidR="000855A7" w:rsidRDefault="000855A7" w:rsidP="008E0013">
      <w:r>
        <w:continuationSeparator/>
      </w:r>
    </w:p>
    <w:p w14:paraId="301414E7" w14:textId="77777777" w:rsidR="000855A7" w:rsidRDefault="000855A7" w:rsidP="008E00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BDB40" w14:textId="2D740965" w:rsidR="008D6713" w:rsidRPr="00D24F8D" w:rsidRDefault="008D6713" w:rsidP="008E0013">
    <w:pPr>
      <w:pStyle w:val="Sidehoved"/>
    </w:pPr>
  </w:p>
  <w:p w14:paraId="03D0047D" w14:textId="77777777" w:rsidR="005A3056" w:rsidRDefault="005A3056" w:rsidP="008E001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3AA2C" w14:textId="12C31FD8" w:rsidR="0094091F" w:rsidRDefault="0094091F">
    <w:pPr>
      <w:pStyle w:val="Sidehoved"/>
    </w:pPr>
    <w:r w:rsidRPr="00175154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9DF65B" wp14:editId="7FCF00AD">
              <wp:simplePos x="0" y="0"/>
              <wp:positionH relativeFrom="column">
                <wp:posOffset>-906145</wp:posOffset>
              </wp:positionH>
              <wp:positionV relativeFrom="paragraph">
                <wp:posOffset>-453390</wp:posOffset>
              </wp:positionV>
              <wp:extent cx="7600950" cy="1057275"/>
              <wp:effectExtent l="0" t="0" r="6350" b="0"/>
              <wp:wrapNone/>
              <wp:docPr id="5" name="Rektangel 5">
                <a:extLst xmlns:a="http://schemas.openxmlformats.org/drawingml/2006/main">
                  <a:ext uri="{FF2B5EF4-FFF2-40B4-BE49-F238E27FC236}">
                    <a16:creationId xmlns:a16="http://schemas.microsoft.com/office/drawing/2014/main" id="{2F1AF87C-DE5B-1020-6FDC-67AB4043C96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7600950" cy="1057275"/>
                      </a:xfrm>
                      <a:prstGeom prst="rect">
                        <a:avLst/>
                      </a:prstGeom>
                      <a:solidFill>
                        <a:srgbClr val="3F1A2B"/>
                      </a:solidFill>
                      <a:ln w="6350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</wps:spPr>
                    <wps:txbx>
                      <w:txbxContent>
                        <w:p w14:paraId="74A2ADC7" w14:textId="77777777" w:rsidR="00046679" w:rsidRPr="00175154" w:rsidRDefault="00046679" w:rsidP="008E0013">
                          <w:pPr>
                            <w:rPr>
                              <w:lang w:val="en-US"/>
                            </w:rPr>
                          </w:pPr>
                        </w:p>
                        <w:p w14:paraId="3709D587" w14:textId="6697BED4" w:rsidR="0094091F" w:rsidRPr="0036744C" w:rsidRDefault="00046679" w:rsidP="0094091F">
                          <w:pPr>
                            <w:pStyle w:val="Titel"/>
                            <w:spacing w:line="240" w:lineRule="auto"/>
                            <w:ind w:left="1276" w:right="1168"/>
                          </w:pPr>
                          <w:r w:rsidRPr="00281321">
                            <w:t xml:space="preserve">Skabelon </w:t>
                          </w:r>
                          <w:r w:rsidR="00DD13D3">
                            <w:t>til at afklare målgruppen</w:t>
                          </w:r>
                          <w:r w:rsidR="0094091F">
                            <w:br/>
                          </w:r>
                          <w:r w:rsidR="0094091F">
                            <w:rPr>
                              <w:sz w:val="18"/>
                            </w:rPr>
                            <w:t>Ve</w:t>
                          </w:r>
                          <w:r w:rsidR="0094091F" w:rsidRPr="00517268">
                            <w:rPr>
                              <w:sz w:val="18"/>
                            </w:rPr>
                            <w:t>rsion 1, december 2024</w:t>
                          </w:r>
                        </w:p>
                        <w:p w14:paraId="1FF19D30" w14:textId="2E88721B" w:rsidR="00046679" w:rsidRPr="00281321" w:rsidRDefault="0094091F" w:rsidP="008E0013">
                          <w:pPr>
                            <w:pStyle w:val="Titel"/>
                          </w:pPr>
                          <w:r>
                            <w:br/>
                          </w:r>
                          <w:r w:rsidR="00046679" w:rsidRPr="00281321">
                            <w:t xml:space="preserve"> </w:t>
                          </w:r>
                        </w:p>
                        <w:p w14:paraId="1327F183" w14:textId="77777777" w:rsidR="00046679" w:rsidRDefault="00046679" w:rsidP="008E0013"/>
                      </w:txbxContent>
                    </wps:txbx>
                    <wps:bodyPr vert="horz" wrap="square" lIns="90000" tIns="46800" rIns="90000" bIns="46800" numCol="1" rtlCol="0" anchor="ctr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9DF65B" id="Rektangel 5" o:spid="_x0000_s1027" style="position:absolute;margin-left:-71.35pt;margin-top:-35.7pt;width:598.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" fillcolor="#3f1a2b" stroked="f" strokeweight=".5pt">
              <v:stroke joinstyle="round"/>
              <v:textbox inset="2.5mm,1.3mm,2.5mm,1.3mm">
                <w:txbxContent>
                  <w:p w14:paraId="74A2ADC7" w14:textId="77777777" w:rsidR="00046679" w:rsidRPr="00175154" w:rsidRDefault="00046679" w:rsidP="008E0013">
                    <w:pPr>
                      <w:rPr>
                        <w:lang w:val="en-US"/>
                      </w:rPr>
                    </w:pPr>
                  </w:p>
                  <w:p w14:paraId="3709D587" w14:textId="6697BED4" w:rsidR="0094091F" w:rsidRPr="0036744C" w:rsidRDefault="00046679" w:rsidP="0094091F">
                    <w:pPr>
                      <w:pStyle w:val="Titel"/>
                      <w:spacing w:line="240" w:lineRule="auto"/>
                      <w:ind w:left="1276" w:right="1168"/>
                    </w:pPr>
                    <w:r w:rsidRPr="00281321">
                      <w:t xml:space="preserve">Skabelon </w:t>
                    </w:r>
                    <w:r w:rsidR="00DD13D3">
                      <w:t>til at afklare målgruppen</w:t>
                    </w:r>
                    <w:r w:rsidR="0094091F">
                      <w:br/>
                    </w:r>
                    <w:r w:rsidR="0094091F">
                      <w:rPr>
                        <w:sz w:val="18"/>
                      </w:rPr>
                      <w:t>Ve</w:t>
                    </w:r>
                    <w:r w:rsidR="0094091F" w:rsidRPr="00517268">
                      <w:rPr>
                        <w:sz w:val="18"/>
                      </w:rPr>
                      <w:t>rsion 1, december 2024</w:t>
                    </w:r>
                  </w:p>
                  <w:p w14:paraId="1FF19D30" w14:textId="2E88721B" w:rsidR="00046679" w:rsidRPr="00281321" w:rsidRDefault="0094091F" w:rsidP="008E0013">
                    <w:pPr>
                      <w:pStyle w:val="Titel"/>
                    </w:pPr>
                    <w:r>
                      <w:br/>
                    </w:r>
                    <w:r w:rsidR="00046679" w:rsidRPr="00281321">
                      <w:t xml:space="preserve"> </w:t>
                    </w:r>
                  </w:p>
                  <w:p w14:paraId="1327F183" w14:textId="77777777" w:rsidR="00046679" w:rsidRDefault="00046679" w:rsidP="008E0013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39.75pt;height:339.75pt;visibility:visible;mso-wrap-style:square" o:bullet="t">
        <v:imagedata r:id="rId1" o:title=""/>
      </v:shape>
    </w:pict>
  </w:numPicBullet>
  <w:abstractNum w:abstractNumId="0" w15:restartNumberingAfterBreak="0">
    <w:nsid w:val="FFFFFF88"/>
    <w:multiLevelType w:val="singleLevel"/>
    <w:tmpl w:val="E1622B0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946CB9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C34AA7"/>
    <w:multiLevelType w:val="hybridMultilevel"/>
    <w:tmpl w:val="401CF8F2"/>
    <w:lvl w:ilvl="0" w:tplc="F5F8E66A">
      <w:start w:val="1"/>
      <w:numFmt w:val="bullet"/>
      <w:lvlText w:val="·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10023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261C4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32E6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D02282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CCEAE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BEDB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103B6C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8ABF6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3171FDA"/>
    <w:multiLevelType w:val="hybridMultilevel"/>
    <w:tmpl w:val="BF603678"/>
    <w:lvl w:ilvl="0" w:tplc="FFFFFFFF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58B86A">
      <w:start w:val="1"/>
      <w:numFmt w:val="bullet"/>
      <w:lvlText w:val=""/>
      <w:lvlJc w:val="left"/>
      <w:pPr>
        <w:ind w:left="927" w:hanging="360"/>
      </w:pPr>
      <w:rPr>
        <w:rFonts w:ascii="Symbol" w:eastAsia="Arial Unicode MS" w:hAnsi="Symbol" w:cs="Garamond" w:hint="default"/>
      </w:rPr>
    </w:lvl>
    <w:lvl w:ilvl="2" w:tplc="FFFFFFFF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30A7BD3"/>
    <w:multiLevelType w:val="hybridMultilevel"/>
    <w:tmpl w:val="388CCC7A"/>
    <w:lvl w:ilvl="0" w:tplc="FBD02282">
      <w:start w:val="1"/>
      <w:numFmt w:val="bullet"/>
      <w:lvlText w:val="□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531BC"/>
    <w:multiLevelType w:val="hybridMultilevel"/>
    <w:tmpl w:val="702E0A38"/>
    <w:lvl w:ilvl="0" w:tplc="4288C52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386074">
      <w:start w:val="1"/>
      <w:numFmt w:val="bullet"/>
      <w:lvlText w:val="o"/>
      <w:lvlJc w:val="left"/>
      <w:pPr>
        <w:ind w:left="9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00883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30BC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BCBC5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C230A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CCD9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CCF25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14CEF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3FC0EF5"/>
    <w:multiLevelType w:val="hybridMultilevel"/>
    <w:tmpl w:val="F72CEF8A"/>
    <w:lvl w:ilvl="0" w:tplc="63C2A2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33744"/>
    <w:multiLevelType w:val="hybridMultilevel"/>
    <w:tmpl w:val="C30E7D72"/>
    <w:lvl w:ilvl="0" w:tplc="FBB4BDF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A21B44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3E335A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BCD5C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D87CBA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F21CC2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0A5D5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5C58D2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20F85C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B63355F"/>
    <w:multiLevelType w:val="hybridMultilevel"/>
    <w:tmpl w:val="79F050B0"/>
    <w:lvl w:ilvl="0" w:tplc="EC700EA4">
      <w:start w:val="1"/>
      <w:numFmt w:val="bullet"/>
      <w:lvlText w:val="·"/>
      <w:lvlJc w:val="left"/>
      <w:pPr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C6C600">
      <w:start w:val="1"/>
      <w:numFmt w:val="bullet"/>
      <w:lvlText w:val="·"/>
      <w:lvlJc w:val="left"/>
      <w:pPr>
        <w:ind w:left="10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028558">
      <w:start w:val="1"/>
      <w:numFmt w:val="bullet"/>
      <w:lvlText w:val="·"/>
      <w:lvlJc w:val="left"/>
      <w:pPr>
        <w:ind w:left="17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422B5C">
      <w:start w:val="1"/>
      <w:numFmt w:val="bullet"/>
      <w:lvlText w:val="·"/>
      <w:lvlJc w:val="left"/>
      <w:pPr>
        <w:ind w:left="24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44C74A">
      <w:start w:val="1"/>
      <w:numFmt w:val="bullet"/>
      <w:lvlText w:val="·"/>
      <w:lvlJc w:val="left"/>
      <w:pPr>
        <w:ind w:left="316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E0CA4C">
      <w:start w:val="1"/>
      <w:numFmt w:val="bullet"/>
      <w:lvlText w:val="·"/>
      <w:lvlJc w:val="left"/>
      <w:pPr>
        <w:ind w:left="38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141542">
      <w:start w:val="1"/>
      <w:numFmt w:val="bullet"/>
      <w:lvlText w:val="·"/>
      <w:lvlJc w:val="left"/>
      <w:pPr>
        <w:ind w:left="46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CCD97C">
      <w:start w:val="1"/>
      <w:numFmt w:val="bullet"/>
      <w:lvlText w:val="·"/>
      <w:lvlJc w:val="left"/>
      <w:pPr>
        <w:ind w:left="53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2C70F2">
      <w:start w:val="1"/>
      <w:numFmt w:val="bullet"/>
      <w:lvlText w:val="·"/>
      <w:lvlJc w:val="left"/>
      <w:pPr>
        <w:ind w:left="60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CF9176E"/>
    <w:multiLevelType w:val="hybridMultilevel"/>
    <w:tmpl w:val="A1E2CF74"/>
    <w:lvl w:ilvl="0" w:tplc="1FCE932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F024F8"/>
    <w:multiLevelType w:val="hybridMultilevel"/>
    <w:tmpl w:val="E3AE44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8"/>
  </w:num>
  <w:num w:numId="7">
    <w:abstractNumId w:val="10"/>
  </w:num>
  <w:num w:numId="8">
    <w:abstractNumId w:val="6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B7"/>
    <w:rsid w:val="000018CA"/>
    <w:rsid w:val="0000793F"/>
    <w:rsid w:val="0001028B"/>
    <w:rsid w:val="00016A57"/>
    <w:rsid w:val="0002503B"/>
    <w:rsid w:val="0003139B"/>
    <w:rsid w:val="00046679"/>
    <w:rsid w:val="00050B1D"/>
    <w:rsid w:val="00066A77"/>
    <w:rsid w:val="00081E96"/>
    <w:rsid w:val="000855A7"/>
    <w:rsid w:val="000F145B"/>
    <w:rsid w:val="00121D2F"/>
    <w:rsid w:val="001502DB"/>
    <w:rsid w:val="00174897"/>
    <w:rsid w:val="001A2694"/>
    <w:rsid w:val="00207F17"/>
    <w:rsid w:val="00211256"/>
    <w:rsid w:val="002256FE"/>
    <w:rsid w:val="0026327E"/>
    <w:rsid w:val="0027009C"/>
    <w:rsid w:val="0031245D"/>
    <w:rsid w:val="003450E3"/>
    <w:rsid w:val="003628A9"/>
    <w:rsid w:val="00386F92"/>
    <w:rsid w:val="003A798A"/>
    <w:rsid w:val="003D3C92"/>
    <w:rsid w:val="00451D21"/>
    <w:rsid w:val="0046367C"/>
    <w:rsid w:val="00492D20"/>
    <w:rsid w:val="004D239F"/>
    <w:rsid w:val="004F22C3"/>
    <w:rsid w:val="00522A13"/>
    <w:rsid w:val="0056412C"/>
    <w:rsid w:val="00566AA3"/>
    <w:rsid w:val="005674AA"/>
    <w:rsid w:val="005942BE"/>
    <w:rsid w:val="005A3056"/>
    <w:rsid w:val="005D3292"/>
    <w:rsid w:val="00637F26"/>
    <w:rsid w:val="006443C2"/>
    <w:rsid w:val="00676110"/>
    <w:rsid w:val="006A5821"/>
    <w:rsid w:val="006D69B8"/>
    <w:rsid w:val="006E456C"/>
    <w:rsid w:val="006F41D8"/>
    <w:rsid w:val="00711AC2"/>
    <w:rsid w:val="00717D20"/>
    <w:rsid w:val="00733B7D"/>
    <w:rsid w:val="007523B5"/>
    <w:rsid w:val="00763659"/>
    <w:rsid w:val="00777476"/>
    <w:rsid w:val="00781652"/>
    <w:rsid w:val="007825A8"/>
    <w:rsid w:val="00795C3B"/>
    <w:rsid w:val="00797D15"/>
    <w:rsid w:val="007C064D"/>
    <w:rsid w:val="007C7C53"/>
    <w:rsid w:val="007D3ED8"/>
    <w:rsid w:val="007E53E1"/>
    <w:rsid w:val="007F4038"/>
    <w:rsid w:val="00806C27"/>
    <w:rsid w:val="008076D0"/>
    <w:rsid w:val="008209FC"/>
    <w:rsid w:val="008308D8"/>
    <w:rsid w:val="00880140"/>
    <w:rsid w:val="008B0D6B"/>
    <w:rsid w:val="008D6713"/>
    <w:rsid w:val="008E0013"/>
    <w:rsid w:val="00927DA5"/>
    <w:rsid w:val="00931F74"/>
    <w:rsid w:val="00932D73"/>
    <w:rsid w:val="0094091F"/>
    <w:rsid w:val="0096608C"/>
    <w:rsid w:val="00984AC2"/>
    <w:rsid w:val="009B0D82"/>
    <w:rsid w:val="00A020F5"/>
    <w:rsid w:val="00A07D93"/>
    <w:rsid w:val="00A25853"/>
    <w:rsid w:val="00A73763"/>
    <w:rsid w:val="00A80034"/>
    <w:rsid w:val="00A9550F"/>
    <w:rsid w:val="00AC55D4"/>
    <w:rsid w:val="00AD21B9"/>
    <w:rsid w:val="00AD31DC"/>
    <w:rsid w:val="00B0330B"/>
    <w:rsid w:val="00B311B3"/>
    <w:rsid w:val="00BB544E"/>
    <w:rsid w:val="00BC0FC4"/>
    <w:rsid w:val="00BE41ED"/>
    <w:rsid w:val="00BF5909"/>
    <w:rsid w:val="00C01E73"/>
    <w:rsid w:val="00C2167D"/>
    <w:rsid w:val="00CB6DC9"/>
    <w:rsid w:val="00CE027B"/>
    <w:rsid w:val="00CF19B7"/>
    <w:rsid w:val="00D0368E"/>
    <w:rsid w:val="00D24F8D"/>
    <w:rsid w:val="00D50941"/>
    <w:rsid w:val="00D56591"/>
    <w:rsid w:val="00DB1FA7"/>
    <w:rsid w:val="00DD13D3"/>
    <w:rsid w:val="00DD3389"/>
    <w:rsid w:val="00DD3DC8"/>
    <w:rsid w:val="00E33DD7"/>
    <w:rsid w:val="00E455F9"/>
    <w:rsid w:val="00EA2402"/>
    <w:rsid w:val="00EC1410"/>
    <w:rsid w:val="00EC64DB"/>
    <w:rsid w:val="00ED677D"/>
    <w:rsid w:val="00F06CF5"/>
    <w:rsid w:val="00F127E2"/>
    <w:rsid w:val="00F566FB"/>
    <w:rsid w:val="00F676CF"/>
    <w:rsid w:val="00F70D02"/>
    <w:rsid w:val="00F753C7"/>
    <w:rsid w:val="00F80FE4"/>
    <w:rsid w:val="00F9215B"/>
    <w:rsid w:val="00FC301E"/>
    <w:rsid w:val="00FE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16D33"/>
  <w15:chartTrackingRefBased/>
  <w15:docId w15:val="{BD28969D-63F2-0F44-8D4D-ABD23D8F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L table"/>
    <w:qFormat/>
    <w:rsid w:val="008E0013"/>
    <w:pPr>
      <w:spacing w:line="360" w:lineRule="auto"/>
    </w:pPr>
    <w:rPr>
      <w:rFonts w:ascii="Franklin Gothic Book" w:hAnsi="Franklin Gothic Book" w:cs="Calibri"/>
      <w:sz w:val="22"/>
      <w:szCs w:val="3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E0013"/>
    <w:pPr>
      <w:outlineLvl w:val="0"/>
    </w:pPr>
    <w:rPr>
      <w:b/>
      <w:bCs/>
      <w:sz w:val="28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E0013"/>
    <w:pPr>
      <w:outlineLvl w:val="1"/>
    </w:pPr>
    <w:rPr>
      <w:u w:val="single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F19B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F19B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F19B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F19B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F19B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F19B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F19B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E0013"/>
    <w:rPr>
      <w:rFonts w:ascii="Franklin Gothic Book" w:hAnsi="Franklin Gothic Book" w:cs="Calibri"/>
      <w:b/>
      <w:bCs/>
      <w:sz w:val="28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E0013"/>
    <w:rPr>
      <w:rFonts w:ascii="Franklin Gothic Book" w:hAnsi="Franklin Gothic Book" w:cs="Calibri"/>
      <w:sz w:val="22"/>
      <w:szCs w:val="32"/>
      <w:u w:val="single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F19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F19B7"/>
    <w:rPr>
      <w:rFonts w:eastAsiaTheme="majorEastAsia" w:cstheme="majorBidi"/>
      <w:i/>
      <w:iCs/>
      <w:color w:val="0F4761" w:themeColor="accent1" w:themeShade="BF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F19B7"/>
    <w:rPr>
      <w:rFonts w:eastAsiaTheme="majorEastAsia" w:cstheme="majorBidi"/>
      <w:color w:val="0F4761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F19B7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F19B7"/>
    <w:rPr>
      <w:rFonts w:eastAsiaTheme="majorEastAsia" w:cstheme="majorBidi"/>
      <w:color w:val="595959" w:themeColor="text1" w:themeTint="A6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F19B7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F19B7"/>
    <w:rPr>
      <w:rFonts w:eastAsiaTheme="majorEastAsia" w:cstheme="majorBidi"/>
      <w:color w:val="272727" w:themeColor="text1" w:themeTint="D8"/>
      <w:sz w:val="20"/>
    </w:rPr>
  </w:style>
  <w:style w:type="paragraph" w:styleId="Titel">
    <w:name w:val="Title"/>
    <w:basedOn w:val="Normal"/>
    <w:next w:val="Normal"/>
    <w:link w:val="TitelTegn"/>
    <w:uiPriority w:val="10"/>
    <w:qFormat/>
    <w:rsid w:val="008E0013"/>
    <w:pPr>
      <w:ind w:left="851"/>
    </w:pPr>
    <w:rPr>
      <w:color w:val="F5F1E6"/>
      <w:sz w:val="48"/>
    </w:rPr>
  </w:style>
  <w:style w:type="character" w:customStyle="1" w:styleId="TitelTegn">
    <w:name w:val="Titel Tegn"/>
    <w:basedOn w:val="Standardskrifttypeiafsnit"/>
    <w:link w:val="Titel"/>
    <w:uiPriority w:val="10"/>
    <w:rsid w:val="008E0013"/>
    <w:rPr>
      <w:rFonts w:ascii="Franklin Gothic Book" w:hAnsi="Franklin Gothic Book"/>
      <w:color w:val="F5F1E6"/>
      <w:sz w:val="48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F19B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F19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F19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F19B7"/>
    <w:rPr>
      <w:rFonts w:ascii="Baskerville" w:hAnsi="Baskerville"/>
      <w:i/>
      <w:iCs/>
      <w:color w:val="404040" w:themeColor="text1" w:themeTint="BF"/>
      <w:sz w:val="20"/>
    </w:rPr>
  </w:style>
  <w:style w:type="paragraph" w:styleId="Listeafsnit">
    <w:name w:val="List Paragraph"/>
    <w:basedOn w:val="Normal"/>
    <w:uiPriority w:val="34"/>
    <w:qFormat/>
    <w:rsid w:val="00CF19B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F19B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F19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F19B7"/>
    <w:rPr>
      <w:rFonts w:ascii="Baskerville" w:hAnsi="Baskerville"/>
      <w:i/>
      <w:iCs/>
      <w:color w:val="0F4761" w:themeColor="accent1" w:themeShade="BF"/>
      <w:sz w:val="20"/>
    </w:rPr>
  </w:style>
  <w:style w:type="character" w:styleId="Kraftighenvisning">
    <w:name w:val="Intense Reference"/>
    <w:basedOn w:val="Standardskrifttypeiafsnit"/>
    <w:uiPriority w:val="32"/>
    <w:qFormat/>
    <w:rsid w:val="00CF19B7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CF19B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kern w:val="0"/>
      <w:sz w:val="22"/>
      <w:szCs w:val="22"/>
      <w:bdr w:val="nil"/>
      <w:lang w:eastAsia="da-DK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Sidehoved">
    <w:name w:val="header"/>
    <w:basedOn w:val="Normal"/>
    <w:link w:val="SidehovedTegn"/>
    <w:uiPriority w:val="99"/>
    <w:unhideWhenUsed/>
    <w:rsid w:val="00CF19B7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F19B7"/>
    <w:rPr>
      <w:rFonts w:ascii="Baskerville" w:hAnsi="Baskerville"/>
      <w:sz w:val="20"/>
    </w:rPr>
  </w:style>
  <w:style w:type="paragraph" w:styleId="Sidefod">
    <w:name w:val="footer"/>
    <w:basedOn w:val="Normal"/>
    <w:link w:val="SidefodTegn"/>
    <w:uiPriority w:val="99"/>
    <w:unhideWhenUsed/>
    <w:rsid w:val="00CF19B7"/>
    <w:pPr>
      <w:tabs>
        <w:tab w:val="center" w:pos="4513"/>
        <w:tab w:val="right" w:pos="902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F19B7"/>
    <w:rPr>
      <w:rFonts w:ascii="Baskerville" w:hAnsi="Baskerville"/>
      <w:sz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97D1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97D15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97D15"/>
    <w:rPr>
      <w:rFonts w:ascii="Baskerville" w:hAnsi="Baskerville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97D1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97D15"/>
    <w:rPr>
      <w:rFonts w:ascii="Baskerville" w:hAnsi="Baskerville"/>
      <w:b/>
      <w:bCs/>
      <w:sz w:val="20"/>
      <w:szCs w:val="20"/>
    </w:rPr>
  </w:style>
  <w:style w:type="paragraph" w:styleId="Ingenafstand">
    <w:name w:val="No Spacing"/>
    <w:uiPriority w:val="1"/>
    <w:qFormat/>
    <w:rsid w:val="00D24F8D"/>
    <w:rPr>
      <w:rFonts w:ascii="Baskerville" w:hAnsi="Baskerville"/>
      <w:sz w:val="20"/>
    </w:rPr>
  </w:style>
  <w:style w:type="table" w:styleId="Tabel-Gitter">
    <w:name w:val="Table Grid"/>
    <w:basedOn w:val="Tabel-Normal"/>
    <w:uiPriority w:val="39"/>
    <w:rsid w:val="00932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uiPriority w:val="99"/>
    <w:semiHidden/>
    <w:unhideWhenUsed/>
    <w:rsid w:val="008E0013"/>
    <w:pPr>
      <w:numPr>
        <w:numId w:val="10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8E0013"/>
    <w:pPr>
      <w:numPr>
        <w:numId w:val="11"/>
      </w:numPr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1FA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B1F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292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Skabelon til at afklare målgruppen</dc:title>
  <dc:subject/>
  <dc:creator>Marie Louise Holm Møller</dc:creator>
  <cp:keywords/>
  <dc:description/>
  <cp:lastModifiedBy>Sidsel Vendelholt Christensen</cp:lastModifiedBy>
  <cp:revision>21</cp:revision>
  <cp:lastPrinted>2024-09-10T12:00:00Z</cp:lastPrinted>
  <dcterms:created xsi:type="dcterms:W3CDTF">2024-09-11T11:34:00Z</dcterms:created>
  <dcterms:modified xsi:type="dcterms:W3CDTF">2024-12-13T11:10:00Z</dcterms:modified>
</cp:coreProperties>
</file>