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01" w:rsidRPr="00A47129" w:rsidRDefault="00170701" w:rsidP="00170701">
      <w:pPr>
        <w:jc w:val="both"/>
        <w:rPr>
          <w:rFonts w:ascii="Cambria" w:hAnsi="Cambria"/>
          <w:sz w:val="24"/>
          <w:szCs w:val="24"/>
        </w:rPr>
      </w:pPr>
      <w:bookmarkStart w:id="0" w:name="_GoBack"/>
      <w:bookmarkEnd w:id="0"/>
    </w:p>
    <w:p w:rsidR="00170701" w:rsidRDefault="00170701" w:rsidP="00170701">
      <w:pPr>
        <w:jc w:val="both"/>
        <w:rPr>
          <w:rFonts w:ascii="Cambria" w:hAnsi="Cambria"/>
          <w:sz w:val="40"/>
          <w:szCs w:val="40"/>
        </w:rPr>
      </w:pPr>
      <w:r>
        <w:rPr>
          <w:rFonts w:ascii="Cambria" w:hAnsi="Cambria"/>
          <w:sz w:val="40"/>
          <w:szCs w:val="40"/>
        </w:rPr>
        <w:t>Prisregulering med en på forhånd aftalt reduktion</w:t>
      </w:r>
    </w:p>
    <w:p w:rsidR="00170701" w:rsidRDefault="00170701" w:rsidP="00170701">
      <w:pPr>
        <w:jc w:val="both"/>
        <w:rPr>
          <w:rFonts w:ascii="Cambria" w:hAnsi="Cambria"/>
          <w:sz w:val="32"/>
          <w:szCs w:val="32"/>
        </w:rPr>
      </w:pPr>
      <w:r>
        <w:rPr>
          <w:rFonts w:ascii="Cambria" w:hAnsi="Cambria"/>
          <w:sz w:val="32"/>
          <w:szCs w:val="32"/>
        </w:rPr>
        <w:t>Klausul</w:t>
      </w:r>
    </w:p>
    <w:p w:rsidR="00170701" w:rsidRPr="00527741" w:rsidRDefault="00170701" w:rsidP="00170701">
      <w:pPr>
        <w:jc w:val="both"/>
        <w:rPr>
          <w:rFonts w:ascii="Cambria" w:hAnsi="Cambria"/>
          <w:sz w:val="24"/>
          <w:szCs w:val="24"/>
        </w:rPr>
      </w:pPr>
      <w:r>
        <w:rPr>
          <w:rFonts w:ascii="Cambria" w:hAnsi="Cambria"/>
          <w:sz w:val="24"/>
          <w:szCs w:val="24"/>
        </w:rPr>
        <w:t>1. Vederlaget jf. [prisbilag] reguleres årligt med de procentsatser, der fremgår af [prisbilag].</w:t>
      </w:r>
    </w:p>
    <w:p w:rsidR="00170701" w:rsidRDefault="00170701" w:rsidP="00170701">
      <w:pPr>
        <w:jc w:val="both"/>
        <w:rPr>
          <w:rFonts w:ascii="Cambria" w:hAnsi="Cambria"/>
          <w:sz w:val="32"/>
          <w:szCs w:val="32"/>
        </w:rPr>
      </w:pPr>
    </w:p>
    <w:p w:rsidR="00170701" w:rsidRPr="006937AC" w:rsidRDefault="00170701" w:rsidP="00170701">
      <w:pPr>
        <w:jc w:val="both"/>
        <w:rPr>
          <w:rFonts w:ascii="Cambria" w:hAnsi="Cambria"/>
          <w:sz w:val="24"/>
          <w:szCs w:val="24"/>
        </w:rPr>
      </w:pPr>
      <w:r>
        <w:rPr>
          <w:rFonts w:ascii="Cambria" w:hAnsi="Cambria"/>
          <w:sz w:val="32"/>
          <w:szCs w:val="32"/>
        </w:rPr>
        <w:t>Bilag</w:t>
      </w:r>
    </w:p>
    <w:p w:rsidR="00170701" w:rsidRPr="002027D7" w:rsidRDefault="00170701" w:rsidP="00170701">
      <w:pPr>
        <w:jc w:val="both"/>
        <w:rPr>
          <w:rFonts w:ascii="Cambria" w:hAnsi="Cambria"/>
          <w:i/>
          <w:sz w:val="28"/>
          <w:szCs w:val="28"/>
        </w:rPr>
      </w:pPr>
      <w:r w:rsidRPr="002027D7">
        <w:rPr>
          <w:rFonts w:ascii="Cambria" w:hAnsi="Cambria"/>
          <w:i/>
          <w:sz w:val="28"/>
          <w:szCs w:val="28"/>
        </w:rPr>
        <w:t xml:space="preserve">Vejledning til </w:t>
      </w:r>
      <w:r>
        <w:rPr>
          <w:rFonts w:ascii="Cambria" w:hAnsi="Cambria"/>
          <w:i/>
          <w:sz w:val="28"/>
          <w:szCs w:val="28"/>
        </w:rPr>
        <w:t xml:space="preserve">udfyldelse af </w:t>
      </w:r>
      <w:r w:rsidRPr="002027D7">
        <w:rPr>
          <w:rFonts w:ascii="Cambria" w:hAnsi="Cambria"/>
          <w:i/>
          <w:sz w:val="28"/>
          <w:szCs w:val="28"/>
        </w:rPr>
        <w:t>bilag</w:t>
      </w:r>
    </w:p>
    <w:p w:rsidR="00170701" w:rsidRDefault="00170701" w:rsidP="00170701">
      <w:pPr>
        <w:jc w:val="both"/>
        <w:rPr>
          <w:rFonts w:ascii="Cambria" w:hAnsi="Cambria"/>
          <w:sz w:val="24"/>
          <w:szCs w:val="24"/>
        </w:rPr>
      </w:pPr>
      <w:r>
        <w:rPr>
          <w:rFonts w:ascii="Cambria" w:hAnsi="Cambria"/>
          <w:sz w:val="24"/>
          <w:szCs w:val="24"/>
        </w:rPr>
        <w:t>Ved prisregulering med en på forhånd aftalt reduktion falder priserne årligt med en fastsat procentsats.</w:t>
      </w:r>
    </w:p>
    <w:p w:rsidR="00170701" w:rsidRDefault="00170701" w:rsidP="00170701">
      <w:pPr>
        <w:jc w:val="both"/>
        <w:rPr>
          <w:rFonts w:ascii="Cambria" w:hAnsi="Cambria"/>
          <w:sz w:val="24"/>
          <w:szCs w:val="24"/>
        </w:rPr>
      </w:pPr>
      <w:r>
        <w:rPr>
          <w:rFonts w:ascii="Cambria" w:hAnsi="Cambria"/>
          <w:sz w:val="24"/>
          <w:szCs w:val="24"/>
        </w:rPr>
        <w:t>Pr</w:t>
      </w:r>
      <w:r w:rsidRPr="002027D7">
        <w:rPr>
          <w:rFonts w:ascii="Cambria" w:hAnsi="Cambria"/>
          <w:sz w:val="24"/>
          <w:szCs w:val="24"/>
        </w:rPr>
        <w:t xml:space="preserve">isopgørelsen for kontrakten skal </w:t>
      </w:r>
      <w:r>
        <w:rPr>
          <w:rFonts w:ascii="Cambria" w:hAnsi="Cambria"/>
          <w:sz w:val="24"/>
          <w:szCs w:val="24"/>
        </w:rPr>
        <w:t xml:space="preserve">indeholde en entydig opdeling på de ydelser, hvor prisen skal </w:t>
      </w:r>
      <w:r w:rsidRPr="002027D7">
        <w:rPr>
          <w:rFonts w:ascii="Cambria" w:hAnsi="Cambria"/>
          <w:sz w:val="24"/>
          <w:szCs w:val="24"/>
        </w:rPr>
        <w:t>reguleres</w:t>
      </w:r>
      <w:r>
        <w:rPr>
          <w:rFonts w:ascii="Cambria" w:hAnsi="Cambria"/>
          <w:sz w:val="24"/>
          <w:szCs w:val="24"/>
        </w:rPr>
        <w:t xml:space="preserve">. Prisen for </w:t>
      </w:r>
      <w:r w:rsidRPr="002027D7">
        <w:rPr>
          <w:rFonts w:ascii="Cambria" w:hAnsi="Cambria"/>
          <w:sz w:val="24"/>
          <w:szCs w:val="24"/>
        </w:rPr>
        <w:t>de forskellige ydelser</w:t>
      </w:r>
      <w:r>
        <w:rPr>
          <w:rFonts w:ascii="Cambria" w:hAnsi="Cambria"/>
          <w:sz w:val="24"/>
          <w:szCs w:val="24"/>
        </w:rPr>
        <w:t xml:space="preserve"> kan reguleres</w:t>
      </w:r>
      <w:r w:rsidRPr="002027D7">
        <w:rPr>
          <w:rFonts w:ascii="Cambria" w:hAnsi="Cambria"/>
          <w:sz w:val="24"/>
          <w:szCs w:val="24"/>
        </w:rPr>
        <w:t xml:space="preserve"> med forskellige </w:t>
      </w:r>
      <w:r>
        <w:rPr>
          <w:rFonts w:ascii="Cambria" w:hAnsi="Cambria"/>
          <w:sz w:val="24"/>
          <w:szCs w:val="24"/>
        </w:rPr>
        <w:t>procentsatser</w:t>
      </w:r>
      <w:r w:rsidRPr="002027D7">
        <w:rPr>
          <w:rFonts w:ascii="Cambria" w:hAnsi="Cambria"/>
          <w:sz w:val="24"/>
          <w:szCs w:val="24"/>
        </w:rPr>
        <w:t xml:space="preserve">. Der skal derfor opstilles en tydelig model for, hvordan prisen for de enkelte ydelser reguleres. </w:t>
      </w:r>
      <w:r>
        <w:rPr>
          <w:rFonts w:ascii="Cambria" w:hAnsi="Cambria"/>
          <w:sz w:val="24"/>
          <w:szCs w:val="24"/>
        </w:rPr>
        <w:t>Nedenfor er et eksempel på, hvordan det opstillede skema kan udfyldes.</w:t>
      </w:r>
    </w:p>
    <w:p w:rsidR="00170701" w:rsidRPr="00D34C6B" w:rsidRDefault="00170701" w:rsidP="00170701">
      <w:pPr>
        <w:jc w:val="both"/>
        <w:rPr>
          <w:rFonts w:ascii="Cambria" w:hAnsi="Cambria"/>
          <w:i/>
          <w:sz w:val="24"/>
          <w:szCs w:val="24"/>
        </w:rPr>
      </w:pPr>
      <w:r w:rsidRPr="00D34C6B">
        <w:rPr>
          <w:rFonts w:ascii="Cambria" w:hAnsi="Cambria"/>
          <w:i/>
          <w:sz w:val="24"/>
          <w:szCs w:val="24"/>
        </w:rPr>
        <w:t>Eksempel på årlig reduktion af aftaleprisen</w:t>
      </w:r>
    </w:p>
    <w:tbl>
      <w:tblPr>
        <w:tblStyle w:val="Tabel-Gitter"/>
        <w:tblW w:w="0" w:type="auto"/>
        <w:tblLook w:val="04A0" w:firstRow="1" w:lastRow="0" w:firstColumn="1" w:lastColumn="0" w:noHBand="0" w:noVBand="1"/>
      </w:tblPr>
      <w:tblGrid>
        <w:gridCol w:w="1809"/>
        <w:gridCol w:w="851"/>
        <w:gridCol w:w="850"/>
        <w:gridCol w:w="851"/>
        <w:gridCol w:w="850"/>
      </w:tblGrid>
      <w:tr w:rsidR="00170701" w:rsidRPr="00D34C6B" w:rsidTr="008A01A1">
        <w:tc>
          <w:tcPr>
            <w:tcW w:w="1809" w:type="dxa"/>
            <w:shd w:val="clear" w:color="auto" w:fill="C6D9F1" w:themeFill="text2" w:themeFillTint="33"/>
          </w:tcPr>
          <w:p w:rsidR="00170701" w:rsidRPr="00D34C6B" w:rsidRDefault="00170701" w:rsidP="008A01A1">
            <w:pPr>
              <w:jc w:val="both"/>
              <w:rPr>
                <w:rFonts w:ascii="Cambria" w:hAnsi="Cambria"/>
                <w:b/>
                <w:sz w:val="20"/>
                <w:szCs w:val="20"/>
              </w:rPr>
            </w:pPr>
            <w:r>
              <w:rPr>
                <w:rFonts w:ascii="Cambria" w:hAnsi="Cambria"/>
                <w:b/>
                <w:sz w:val="20"/>
                <w:szCs w:val="20"/>
              </w:rPr>
              <w:t>Ydelse</w:t>
            </w:r>
          </w:p>
        </w:tc>
        <w:tc>
          <w:tcPr>
            <w:tcW w:w="851" w:type="dxa"/>
            <w:shd w:val="clear" w:color="auto" w:fill="C6D9F1" w:themeFill="text2" w:themeFillTint="33"/>
          </w:tcPr>
          <w:p w:rsidR="00170701" w:rsidRPr="00D34C6B" w:rsidRDefault="00170701" w:rsidP="008A01A1">
            <w:pPr>
              <w:jc w:val="both"/>
              <w:rPr>
                <w:rFonts w:ascii="Cambria" w:hAnsi="Cambria"/>
                <w:b/>
                <w:sz w:val="20"/>
                <w:szCs w:val="20"/>
              </w:rPr>
            </w:pPr>
            <w:r w:rsidRPr="00D34C6B">
              <w:rPr>
                <w:rFonts w:ascii="Cambria" w:hAnsi="Cambria"/>
                <w:b/>
                <w:sz w:val="20"/>
                <w:szCs w:val="20"/>
              </w:rPr>
              <w:t>År 2</w:t>
            </w:r>
          </w:p>
        </w:tc>
        <w:tc>
          <w:tcPr>
            <w:tcW w:w="850" w:type="dxa"/>
            <w:shd w:val="clear" w:color="auto" w:fill="C6D9F1" w:themeFill="text2" w:themeFillTint="33"/>
          </w:tcPr>
          <w:p w:rsidR="00170701" w:rsidRPr="00D34C6B" w:rsidRDefault="00170701" w:rsidP="008A01A1">
            <w:pPr>
              <w:jc w:val="both"/>
              <w:rPr>
                <w:rFonts w:ascii="Cambria" w:hAnsi="Cambria"/>
                <w:b/>
                <w:sz w:val="20"/>
                <w:szCs w:val="20"/>
              </w:rPr>
            </w:pPr>
            <w:r w:rsidRPr="00D34C6B">
              <w:rPr>
                <w:rFonts w:ascii="Cambria" w:hAnsi="Cambria"/>
                <w:b/>
                <w:sz w:val="20"/>
                <w:szCs w:val="20"/>
              </w:rPr>
              <w:t>År 3</w:t>
            </w:r>
          </w:p>
        </w:tc>
        <w:tc>
          <w:tcPr>
            <w:tcW w:w="851" w:type="dxa"/>
            <w:shd w:val="clear" w:color="auto" w:fill="C6D9F1" w:themeFill="text2" w:themeFillTint="33"/>
          </w:tcPr>
          <w:p w:rsidR="00170701" w:rsidRPr="00D34C6B" w:rsidRDefault="00170701" w:rsidP="008A01A1">
            <w:pPr>
              <w:jc w:val="both"/>
              <w:rPr>
                <w:rFonts w:ascii="Cambria" w:hAnsi="Cambria"/>
                <w:b/>
                <w:sz w:val="20"/>
                <w:szCs w:val="20"/>
              </w:rPr>
            </w:pPr>
            <w:r w:rsidRPr="00D34C6B">
              <w:rPr>
                <w:rFonts w:ascii="Cambria" w:hAnsi="Cambria"/>
                <w:b/>
                <w:sz w:val="20"/>
                <w:szCs w:val="20"/>
              </w:rPr>
              <w:t>År 4</w:t>
            </w:r>
          </w:p>
        </w:tc>
        <w:tc>
          <w:tcPr>
            <w:tcW w:w="850" w:type="dxa"/>
            <w:shd w:val="clear" w:color="auto" w:fill="C6D9F1" w:themeFill="text2" w:themeFillTint="33"/>
          </w:tcPr>
          <w:p w:rsidR="00170701" w:rsidRPr="00D34C6B" w:rsidRDefault="00170701" w:rsidP="008A01A1">
            <w:pPr>
              <w:jc w:val="both"/>
              <w:rPr>
                <w:rFonts w:ascii="Cambria" w:hAnsi="Cambria"/>
                <w:b/>
                <w:sz w:val="20"/>
                <w:szCs w:val="20"/>
              </w:rPr>
            </w:pPr>
            <w:r w:rsidRPr="00D34C6B">
              <w:rPr>
                <w:rFonts w:ascii="Cambria" w:hAnsi="Cambria"/>
                <w:b/>
                <w:sz w:val="20"/>
                <w:szCs w:val="20"/>
              </w:rPr>
              <w:t>År 5</w:t>
            </w:r>
          </w:p>
        </w:tc>
      </w:tr>
      <w:tr w:rsidR="00170701" w:rsidRPr="00D34C6B" w:rsidTr="008A01A1">
        <w:tc>
          <w:tcPr>
            <w:tcW w:w="1809" w:type="dxa"/>
          </w:tcPr>
          <w:p w:rsidR="00170701" w:rsidRPr="00D34C6B" w:rsidRDefault="00170701" w:rsidP="008A01A1">
            <w:pPr>
              <w:jc w:val="both"/>
              <w:rPr>
                <w:rFonts w:ascii="Cambria" w:hAnsi="Cambria"/>
                <w:sz w:val="20"/>
                <w:szCs w:val="20"/>
              </w:rPr>
            </w:pPr>
            <w:r w:rsidRPr="00D34C6B">
              <w:rPr>
                <w:rFonts w:ascii="Cambria" w:hAnsi="Cambria"/>
                <w:sz w:val="20"/>
                <w:szCs w:val="20"/>
              </w:rPr>
              <w:t>Servere</w:t>
            </w:r>
          </w:p>
        </w:tc>
        <w:tc>
          <w:tcPr>
            <w:tcW w:w="851" w:type="dxa"/>
          </w:tcPr>
          <w:p w:rsidR="00170701" w:rsidRPr="00D34C6B" w:rsidRDefault="00170701" w:rsidP="008A01A1">
            <w:pPr>
              <w:jc w:val="both"/>
              <w:rPr>
                <w:rFonts w:ascii="Cambria" w:hAnsi="Cambria"/>
                <w:sz w:val="20"/>
                <w:szCs w:val="20"/>
              </w:rPr>
            </w:pPr>
            <w:r>
              <w:rPr>
                <w:rFonts w:ascii="Cambria" w:hAnsi="Cambria"/>
                <w:sz w:val="20"/>
                <w:szCs w:val="20"/>
              </w:rPr>
              <w:t>5,0 %</w:t>
            </w:r>
          </w:p>
        </w:tc>
        <w:tc>
          <w:tcPr>
            <w:tcW w:w="850" w:type="dxa"/>
          </w:tcPr>
          <w:p w:rsidR="00170701" w:rsidRPr="00D34C6B" w:rsidRDefault="00170701" w:rsidP="008A01A1">
            <w:pPr>
              <w:jc w:val="both"/>
              <w:rPr>
                <w:rFonts w:ascii="Cambria" w:hAnsi="Cambria"/>
                <w:sz w:val="20"/>
                <w:szCs w:val="20"/>
              </w:rPr>
            </w:pPr>
            <w:r>
              <w:rPr>
                <w:rFonts w:ascii="Cambria" w:hAnsi="Cambria"/>
                <w:sz w:val="20"/>
                <w:szCs w:val="20"/>
              </w:rPr>
              <w:t>5,0 %</w:t>
            </w:r>
          </w:p>
        </w:tc>
        <w:tc>
          <w:tcPr>
            <w:tcW w:w="851" w:type="dxa"/>
          </w:tcPr>
          <w:p w:rsidR="00170701" w:rsidRPr="00D34C6B" w:rsidRDefault="00170701" w:rsidP="008A01A1">
            <w:pPr>
              <w:jc w:val="both"/>
              <w:rPr>
                <w:rFonts w:ascii="Cambria" w:hAnsi="Cambria"/>
                <w:sz w:val="20"/>
                <w:szCs w:val="20"/>
              </w:rPr>
            </w:pPr>
            <w:r>
              <w:rPr>
                <w:rFonts w:ascii="Cambria" w:hAnsi="Cambria"/>
                <w:sz w:val="20"/>
                <w:szCs w:val="20"/>
              </w:rPr>
              <w:t>5,0 %</w:t>
            </w:r>
          </w:p>
        </w:tc>
        <w:tc>
          <w:tcPr>
            <w:tcW w:w="850" w:type="dxa"/>
          </w:tcPr>
          <w:p w:rsidR="00170701" w:rsidRPr="00D34C6B" w:rsidRDefault="00170701" w:rsidP="008A01A1">
            <w:pPr>
              <w:jc w:val="both"/>
              <w:rPr>
                <w:rFonts w:ascii="Cambria" w:hAnsi="Cambria"/>
                <w:sz w:val="20"/>
                <w:szCs w:val="20"/>
              </w:rPr>
            </w:pPr>
            <w:r>
              <w:rPr>
                <w:rFonts w:ascii="Cambria" w:hAnsi="Cambria"/>
                <w:sz w:val="20"/>
                <w:szCs w:val="20"/>
              </w:rPr>
              <w:t>5,0 %</w:t>
            </w:r>
          </w:p>
        </w:tc>
      </w:tr>
      <w:tr w:rsidR="00170701" w:rsidRPr="00D34C6B" w:rsidTr="008A01A1">
        <w:tc>
          <w:tcPr>
            <w:tcW w:w="1809" w:type="dxa"/>
          </w:tcPr>
          <w:p w:rsidR="00170701" w:rsidRPr="00D34C6B" w:rsidRDefault="00170701" w:rsidP="008A01A1">
            <w:pPr>
              <w:jc w:val="both"/>
              <w:rPr>
                <w:rFonts w:ascii="Cambria" w:hAnsi="Cambria"/>
                <w:sz w:val="20"/>
                <w:szCs w:val="20"/>
              </w:rPr>
            </w:pPr>
            <w:r w:rsidRPr="00D34C6B">
              <w:rPr>
                <w:rFonts w:ascii="Cambria" w:hAnsi="Cambria"/>
                <w:sz w:val="20"/>
                <w:szCs w:val="20"/>
              </w:rPr>
              <w:t>Backup</w:t>
            </w:r>
          </w:p>
        </w:tc>
        <w:tc>
          <w:tcPr>
            <w:tcW w:w="851" w:type="dxa"/>
          </w:tcPr>
          <w:p w:rsidR="00170701" w:rsidRPr="00D34C6B" w:rsidRDefault="00170701" w:rsidP="008A01A1">
            <w:pPr>
              <w:jc w:val="both"/>
              <w:rPr>
                <w:rFonts w:ascii="Cambria" w:hAnsi="Cambria"/>
                <w:sz w:val="20"/>
                <w:szCs w:val="20"/>
              </w:rPr>
            </w:pPr>
            <w:r>
              <w:rPr>
                <w:rFonts w:ascii="Cambria" w:hAnsi="Cambria"/>
                <w:sz w:val="20"/>
                <w:szCs w:val="20"/>
              </w:rPr>
              <w:t>5,0 %</w:t>
            </w:r>
          </w:p>
        </w:tc>
        <w:tc>
          <w:tcPr>
            <w:tcW w:w="850" w:type="dxa"/>
          </w:tcPr>
          <w:p w:rsidR="00170701" w:rsidRPr="00D34C6B" w:rsidRDefault="00170701" w:rsidP="008A01A1">
            <w:pPr>
              <w:jc w:val="both"/>
              <w:rPr>
                <w:rFonts w:ascii="Cambria" w:hAnsi="Cambria"/>
                <w:sz w:val="20"/>
                <w:szCs w:val="20"/>
              </w:rPr>
            </w:pPr>
            <w:r>
              <w:rPr>
                <w:rFonts w:ascii="Cambria" w:hAnsi="Cambria"/>
                <w:sz w:val="20"/>
                <w:szCs w:val="20"/>
              </w:rPr>
              <w:t>5,0 %</w:t>
            </w:r>
          </w:p>
        </w:tc>
        <w:tc>
          <w:tcPr>
            <w:tcW w:w="851" w:type="dxa"/>
          </w:tcPr>
          <w:p w:rsidR="00170701" w:rsidRPr="00D34C6B" w:rsidRDefault="00170701" w:rsidP="008A01A1">
            <w:pPr>
              <w:jc w:val="both"/>
              <w:rPr>
                <w:rFonts w:ascii="Cambria" w:hAnsi="Cambria"/>
                <w:sz w:val="20"/>
                <w:szCs w:val="20"/>
              </w:rPr>
            </w:pPr>
            <w:r>
              <w:rPr>
                <w:rFonts w:ascii="Cambria" w:hAnsi="Cambria"/>
                <w:sz w:val="20"/>
                <w:szCs w:val="20"/>
              </w:rPr>
              <w:t>5,0 %</w:t>
            </w:r>
          </w:p>
        </w:tc>
        <w:tc>
          <w:tcPr>
            <w:tcW w:w="850" w:type="dxa"/>
          </w:tcPr>
          <w:p w:rsidR="00170701" w:rsidRPr="00D34C6B" w:rsidRDefault="00170701" w:rsidP="008A01A1">
            <w:pPr>
              <w:jc w:val="both"/>
              <w:rPr>
                <w:rFonts w:ascii="Cambria" w:hAnsi="Cambria"/>
                <w:sz w:val="20"/>
                <w:szCs w:val="20"/>
              </w:rPr>
            </w:pPr>
            <w:r>
              <w:rPr>
                <w:rFonts w:ascii="Cambria" w:hAnsi="Cambria"/>
                <w:sz w:val="20"/>
                <w:szCs w:val="20"/>
              </w:rPr>
              <w:t>5,0 %</w:t>
            </w:r>
          </w:p>
        </w:tc>
      </w:tr>
      <w:tr w:rsidR="00170701" w:rsidRPr="00D34C6B" w:rsidTr="008A01A1">
        <w:tc>
          <w:tcPr>
            <w:tcW w:w="1809" w:type="dxa"/>
          </w:tcPr>
          <w:p w:rsidR="00170701" w:rsidRPr="00D34C6B" w:rsidRDefault="00170701" w:rsidP="008A01A1">
            <w:pPr>
              <w:jc w:val="both"/>
              <w:rPr>
                <w:rFonts w:ascii="Cambria" w:hAnsi="Cambria"/>
                <w:sz w:val="20"/>
                <w:szCs w:val="20"/>
              </w:rPr>
            </w:pPr>
            <w:r w:rsidRPr="00D34C6B">
              <w:rPr>
                <w:rFonts w:ascii="Cambria" w:hAnsi="Cambria"/>
                <w:sz w:val="20"/>
                <w:szCs w:val="20"/>
              </w:rPr>
              <w:t>Storage</w:t>
            </w:r>
          </w:p>
        </w:tc>
        <w:tc>
          <w:tcPr>
            <w:tcW w:w="851" w:type="dxa"/>
          </w:tcPr>
          <w:p w:rsidR="00170701" w:rsidRPr="00D34C6B" w:rsidRDefault="00170701" w:rsidP="008A01A1">
            <w:pPr>
              <w:jc w:val="both"/>
              <w:rPr>
                <w:rFonts w:ascii="Cambria" w:hAnsi="Cambria"/>
                <w:sz w:val="20"/>
                <w:szCs w:val="20"/>
              </w:rPr>
            </w:pPr>
            <w:r w:rsidRPr="00595CE2">
              <w:rPr>
                <w:rFonts w:ascii="Cambria" w:hAnsi="Cambria"/>
                <w:sz w:val="20"/>
                <w:szCs w:val="20"/>
              </w:rPr>
              <w:t>7,0 %</w:t>
            </w:r>
          </w:p>
        </w:tc>
        <w:tc>
          <w:tcPr>
            <w:tcW w:w="850" w:type="dxa"/>
          </w:tcPr>
          <w:p w:rsidR="00170701" w:rsidRPr="00D34C6B" w:rsidRDefault="00170701" w:rsidP="008A01A1">
            <w:pPr>
              <w:jc w:val="both"/>
              <w:rPr>
                <w:rFonts w:ascii="Cambria" w:hAnsi="Cambria"/>
                <w:sz w:val="20"/>
                <w:szCs w:val="20"/>
              </w:rPr>
            </w:pPr>
            <w:r w:rsidRPr="00595CE2">
              <w:rPr>
                <w:rFonts w:ascii="Cambria" w:hAnsi="Cambria"/>
                <w:sz w:val="20"/>
                <w:szCs w:val="20"/>
              </w:rPr>
              <w:t>7,0 %</w:t>
            </w:r>
          </w:p>
        </w:tc>
        <w:tc>
          <w:tcPr>
            <w:tcW w:w="851" w:type="dxa"/>
          </w:tcPr>
          <w:p w:rsidR="00170701" w:rsidRPr="00D34C6B" w:rsidRDefault="00170701" w:rsidP="008A01A1">
            <w:pPr>
              <w:jc w:val="both"/>
              <w:rPr>
                <w:rFonts w:ascii="Cambria" w:hAnsi="Cambria"/>
                <w:sz w:val="20"/>
                <w:szCs w:val="20"/>
              </w:rPr>
            </w:pPr>
            <w:r w:rsidRPr="00595CE2">
              <w:rPr>
                <w:rFonts w:ascii="Cambria" w:hAnsi="Cambria"/>
                <w:sz w:val="20"/>
                <w:szCs w:val="20"/>
              </w:rPr>
              <w:t>7,0 %</w:t>
            </w:r>
          </w:p>
        </w:tc>
        <w:tc>
          <w:tcPr>
            <w:tcW w:w="850" w:type="dxa"/>
          </w:tcPr>
          <w:p w:rsidR="00170701" w:rsidRPr="00D34C6B" w:rsidRDefault="00170701" w:rsidP="008A01A1">
            <w:pPr>
              <w:jc w:val="both"/>
              <w:rPr>
                <w:rFonts w:ascii="Cambria" w:hAnsi="Cambria"/>
                <w:sz w:val="20"/>
                <w:szCs w:val="20"/>
              </w:rPr>
            </w:pPr>
            <w:r w:rsidRPr="00595CE2">
              <w:rPr>
                <w:rFonts w:ascii="Cambria" w:hAnsi="Cambria"/>
                <w:sz w:val="20"/>
                <w:szCs w:val="20"/>
              </w:rPr>
              <w:t>7,0 %</w:t>
            </w:r>
          </w:p>
        </w:tc>
      </w:tr>
      <w:tr w:rsidR="00170701" w:rsidRPr="00D34C6B" w:rsidTr="008A01A1">
        <w:tc>
          <w:tcPr>
            <w:tcW w:w="1809" w:type="dxa"/>
          </w:tcPr>
          <w:p w:rsidR="00170701" w:rsidRPr="00D34C6B" w:rsidRDefault="00170701" w:rsidP="008A01A1">
            <w:pPr>
              <w:jc w:val="both"/>
              <w:rPr>
                <w:rFonts w:ascii="Cambria" w:hAnsi="Cambria"/>
                <w:sz w:val="20"/>
                <w:szCs w:val="20"/>
              </w:rPr>
            </w:pPr>
            <w:r w:rsidRPr="00D34C6B">
              <w:rPr>
                <w:rFonts w:ascii="Cambria" w:hAnsi="Cambria"/>
                <w:sz w:val="20"/>
                <w:szCs w:val="20"/>
              </w:rPr>
              <w:t>Workstation</w:t>
            </w:r>
          </w:p>
        </w:tc>
        <w:tc>
          <w:tcPr>
            <w:tcW w:w="851" w:type="dxa"/>
          </w:tcPr>
          <w:p w:rsidR="00170701" w:rsidRPr="00D34C6B" w:rsidRDefault="00170701" w:rsidP="008A01A1">
            <w:pPr>
              <w:jc w:val="both"/>
              <w:rPr>
                <w:rFonts w:ascii="Cambria" w:hAnsi="Cambria"/>
                <w:sz w:val="20"/>
                <w:szCs w:val="20"/>
              </w:rPr>
            </w:pPr>
            <w:r>
              <w:rPr>
                <w:rFonts w:ascii="Cambria" w:hAnsi="Cambria"/>
                <w:sz w:val="20"/>
                <w:szCs w:val="20"/>
              </w:rPr>
              <w:t>2,0 %</w:t>
            </w:r>
          </w:p>
        </w:tc>
        <w:tc>
          <w:tcPr>
            <w:tcW w:w="850" w:type="dxa"/>
          </w:tcPr>
          <w:p w:rsidR="00170701" w:rsidRPr="00D34C6B" w:rsidRDefault="00170701" w:rsidP="008A01A1">
            <w:pPr>
              <w:jc w:val="both"/>
              <w:rPr>
                <w:rFonts w:ascii="Cambria" w:hAnsi="Cambria"/>
                <w:sz w:val="20"/>
                <w:szCs w:val="20"/>
              </w:rPr>
            </w:pPr>
            <w:r w:rsidRPr="00302E11">
              <w:rPr>
                <w:rFonts w:ascii="Cambria" w:hAnsi="Cambria"/>
                <w:sz w:val="20"/>
                <w:szCs w:val="20"/>
              </w:rPr>
              <w:t>2,0 %</w:t>
            </w:r>
          </w:p>
        </w:tc>
        <w:tc>
          <w:tcPr>
            <w:tcW w:w="851" w:type="dxa"/>
          </w:tcPr>
          <w:p w:rsidR="00170701" w:rsidRPr="00D34C6B" w:rsidRDefault="00170701" w:rsidP="008A01A1">
            <w:pPr>
              <w:jc w:val="both"/>
              <w:rPr>
                <w:rFonts w:ascii="Cambria" w:hAnsi="Cambria"/>
                <w:sz w:val="20"/>
                <w:szCs w:val="20"/>
              </w:rPr>
            </w:pPr>
            <w:r w:rsidRPr="00302E11">
              <w:rPr>
                <w:rFonts w:ascii="Cambria" w:hAnsi="Cambria"/>
                <w:sz w:val="20"/>
                <w:szCs w:val="20"/>
              </w:rPr>
              <w:t>2,0 %</w:t>
            </w:r>
          </w:p>
        </w:tc>
        <w:tc>
          <w:tcPr>
            <w:tcW w:w="850" w:type="dxa"/>
          </w:tcPr>
          <w:p w:rsidR="00170701" w:rsidRPr="00D34C6B" w:rsidRDefault="00170701" w:rsidP="008A01A1">
            <w:pPr>
              <w:jc w:val="both"/>
              <w:rPr>
                <w:rFonts w:ascii="Cambria" w:hAnsi="Cambria"/>
                <w:sz w:val="20"/>
                <w:szCs w:val="20"/>
              </w:rPr>
            </w:pPr>
            <w:r w:rsidRPr="00302E11">
              <w:rPr>
                <w:rFonts w:ascii="Cambria" w:hAnsi="Cambria"/>
                <w:sz w:val="20"/>
                <w:szCs w:val="20"/>
              </w:rPr>
              <w:t>2,0 %</w:t>
            </w:r>
          </w:p>
        </w:tc>
      </w:tr>
      <w:tr w:rsidR="00170701" w:rsidRPr="00D34C6B" w:rsidTr="008A01A1">
        <w:tc>
          <w:tcPr>
            <w:tcW w:w="1809" w:type="dxa"/>
          </w:tcPr>
          <w:p w:rsidR="00170701" w:rsidRPr="00D34C6B" w:rsidRDefault="00170701" w:rsidP="008A01A1">
            <w:pPr>
              <w:jc w:val="both"/>
              <w:rPr>
                <w:rFonts w:ascii="Cambria" w:hAnsi="Cambria"/>
                <w:sz w:val="20"/>
                <w:szCs w:val="20"/>
              </w:rPr>
            </w:pPr>
            <w:proofErr w:type="spellStart"/>
            <w:r w:rsidRPr="00D34C6B">
              <w:rPr>
                <w:rFonts w:ascii="Cambria" w:hAnsi="Cambria"/>
                <w:sz w:val="20"/>
                <w:szCs w:val="20"/>
              </w:rPr>
              <w:t>Helpdesk</w:t>
            </w:r>
            <w:proofErr w:type="spellEnd"/>
          </w:p>
        </w:tc>
        <w:tc>
          <w:tcPr>
            <w:tcW w:w="851" w:type="dxa"/>
          </w:tcPr>
          <w:p w:rsidR="00170701" w:rsidRPr="00D34C6B" w:rsidRDefault="00170701" w:rsidP="008A01A1">
            <w:pPr>
              <w:jc w:val="both"/>
              <w:rPr>
                <w:rFonts w:ascii="Cambria" w:hAnsi="Cambria"/>
                <w:sz w:val="20"/>
                <w:szCs w:val="20"/>
              </w:rPr>
            </w:pPr>
            <w:r>
              <w:rPr>
                <w:rFonts w:ascii="Cambria" w:hAnsi="Cambria"/>
                <w:sz w:val="20"/>
                <w:szCs w:val="20"/>
              </w:rPr>
              <w:t>5,0 %</w:t>
            </w:r>
          </w:p>
        </w:tc>
        <w:tc>
          <w:tcPr>
            <w:tcW w:w="850" w:type="dxa"/>
          </w:tcPr>
          <w:p w:rsidR="00170701" w:rsidRPr="00D34C6B" w:rsidRDefault="00170701" w:rsidP="008A01A1">
            <w:pPr>
              <w:jc w:val="both"/>
              <w:rPr>
                <w:rFonts w:ascii="Cambria" w:hAnsi="Cambria"/>
                <w:sz w:val="20"/>
                <w:szCs w:val="20"/>
              </w:rPr>
            </w:pPr>
            <w:r w:rsidRPr="00FD04CB">
              <w:rPr>
                <w:rFonts w:ascii="Cambria" w:hAnsi="Cambria"/>
                <w:sz w:val="20"/>
                <w:szCs w:val="20"/>
              </w:rPr>
              <w:t>5,0 %</w:t>
            </w:r>
          </w:p>
        </w:tc>
        <w:tc>
          <w:tcPr>
            <w:tcW w:w="851" w:type="dxa"/>
          </w:tcPr>
          <w:p w:rsidR="00170701" w:rsidRPr="00D34C6B" w:rsidRDefault="00170701" w:rsidP="008A01A1">
            <w:pPr>
              <w:jc w:val="both"/>
              <w:rPr>
                <w:rFonts w:ascii="Cambria" w:hAnsi="Cambria"/>
                <w:sz w:val="20"/>
                <w:szCs w:val="20"/>
              </w:rPr>
            </w:pPr>
            <w:r w:rsidRPr="00FD04CB">
              <w:rPr>
                <w:rFonts w:ascii="Cambria" w:hAnsi="Cambria"/>
                <w:sz w:val="20"/>
                <w:szCs w:val="20"/>
              </w:rPr>
              <w:t>5,0 %</w:t>
            </w:r>
          </w:p>
        </w:tc>
        <w:tc>
          <w:tcPr>
            <w:tcW w:w="850" w:type="dxa"/>
          </w:tcPr>
          <w:p w:rsidR="00170701" w:rsidRPr="00D34C6B" w:rsidRDefault="00170701" w:rsidP="008A01A1">
            <w:pPr>
              <w:jc w:val="both"/>
              <w:rPr>
                <w:rFonts w:ascii="Cambria" w:hAnsi="Cambria"/>
                <w:sz w:val="20"/>
                <w:szCs w:val="20"/>
              </w:rPr>
            </w:pPr>
            <w:r w:rsidRPr="00FD04CB">
              <w:rPr>
                <w:rFonts w:ascii="Cambria" w:hAnsi="Cambria"/>
                <w:sz w:val="20"/>
                <w:szCs w:val="20"/>
              </w:rPr>
              <w:t>5,0 %</w:t>
            </w:r>
          </w:p>
        </w:tc>
      </w:tr>
      <w:tr w:rsidR="00170701" w:rsidRPr="00D34C6B" w:rsidTr="008A01A1">
        <w:tc>
          <w:tcPr>
            <w:tcW w:w="1809" w:type="dxa"/>
          </w:tcPr>
          <w:p w:rsidR="00170701" w:rsidRPr="00D34C6B" w:rsidRDefault="00170701" w:rsidP="008A01A1">
            <w:pPr>
              <w:jc w:val="both"/>
              <w:rPr>
                <w:rFonts w:ascii="Cambria" w:hAnsi="Cambria"/>
                <w:sz w:val="20"/>
                <w:szCs w:val="20"/>
              </w:rPr>
            </w:pPr>
            <w:r w:rsidRPr="00D34C6B">
              <w:rPr>
                <w:rFonts w:ascii="Cambria" w:hAnsi="Cambria"/>
                <w:sz w:val="20"/>
                <w:szCs w:val="20"/>
              </w:rPr>
              <w:t>Databasedrift</w:t>
            </w:r>
          </w:p>
        </w:tc>
        <w:tc>
          <w:tcPr>
            <w:tcW w:w="851" w:type="dxa"/>
          </w:tcPr>
          <w:p w:rsidR="00170701" w:rsidRPr="00D34C6B" w:rsidRDefault="00170701" w:rsidP="008A01A1">
            <w:pPr>
              <w:jc w:val="both"/>
              <w:rPr>
                <w:rFonts w:ascii="Cambria" w:hAnsi="Cambria"/>
                <w:sz w:val="20"/>
                <w:szCs w:val="20"/>
              </w:rPr>
            </w:pPr>
            <w:r w:rsidRPr="00FB5B2A">
              <w:rPr>
                <w:rFonts w:ascii="Cambria" w:hAnsi="Cambria"/>
                <w:sz w:val="20"/>
                <w:szCs w:val="20"/>
              </w:rPr>
              <w:t>0,0 %</w:t>
            </w:r>
          </w:p>
        </w:tc>
        <w:tc>
          <w:tcPr>
            <w:tcW w:w="850" w:type="dxa"/>
          </w:tcPr>
          <w:p w:rsidR="00170701" w:rsidRPr="00D34C6B" w:rsidRDefault="00170701" w:rsidP="008A01A1">
            <w:pPr>
              <w:jc w:val="both"/>
              <w:rPr>
                <w:rFonts w:ascii="Cambria" w:hAnsi="Cambria"/>
                <w:sz w:val="20"/>
                <w:szCs w:val="20"/>
              </w:rPr>
            </w:pPr>
            <w:r w:rsidRPr="00FB5B2A">
              <w:rPr>
                <w:rFonts w:ascii="Cambria" w:hAnsi="Cambria"/>
                <w:sz w:val="20"/>
                <w:szCs w:val="20"/>
              </w:rPr>
              <w:t>0,0 %</w:t>
            </w:r>
          </w:p>
        </w:tc>
        <w:tc>
          <w:tcPr>
            <w:tcW w:w="851" w:type="dxa"/>
          </w:tcPr>
          <w:p w:rsidR="00170701" w:rsidRPr="00D34C6B" w:rsidRDefault="00170701" w:rsidP="008A01A1">
            <w:pPr>
              <w:jc w:val="both"/>
              <w:rPr>
                <w:rFonts w:ascii="Cambria" w:hAnsi="Cambria"/>
                <w:sz w:val="20"/>
                <w:szCs w:val="20"/>
              </w:rPr>
            </w:pPr>
            <w:r w:rsidRPr="00FB5B2A">
              <w:rPr>
                <w:rFonts w:ascii="Cambria" w:hAnsi="Cambria"/>
                <w:sz w:val="20"/>
                <w:szCs w:val="20"/>
              </w:rPr>
              <w:t>0,0 %</w:t>
            </w:r>
          </w:p>
        </w:tc>
        <w:tc>
          <w:tcPr>
            <w:tcW w:w="850" w:type="dxa"/>
          </w:tcPr>
          <w:p w:rsidR="00170701" w:rsidRPr="00D34C6B" w:rsidRDefault="00170701" w:rsidP="008A01A1">
            <w:pPr>
              <w:jc w:val="both"/>
              <w:rPr>
                <w:rFonts w:ascii="Cambria" w:hAnsi="Cambria"/>
                <w:sz w:val="20"/>
                <w:szCs w:val="20"/>
              </w:rPr>
            </w:pPr>
            <w:r w:rsidRPr="00FB5B2A">
              <w:rPr>
                <w:rFonts w:ascii="Cambria" w:hAnsi="Cambria"/>
                <w:sz w:val="20"/>
                <w:szCs w:val="20"/>
              </w:rPr>
              <w:t>0,0 %</w:t>
            </w:r>
          </w:p>
        </w:tc>
      </w:tr>
      <w:tr w:rsidR="00170701" w:rsidRPr="00D34C6B" w:rsidTr="008A01A1">
        <w:tc>
          <w:tcPr>
            <w:tcW w:w="1809" w:type="dxa"/>
          </w:tcPr>
          <w:p w:rsidR="00170701" w:rsidRPr="00D34C6B" w:rsidRDefault="00170701" w:rsidP="008A01A1">
            <w:pPr>
              <w:jc w:val="both"/>
              <w:rPr>
                <w:rFonts w:ascii="Cambria" w:hAnsi="Cambria"/>
                <w:sz w:val="20"/>
                <w:szCs w:val="20"/>
              </w:rPr>
            </w:pPr>
            <w:r w:rsidRPr="00D34C6B">
              <w:rPr>
                <w:rFonts w:ascii="Cambria" w:hAnsi="Cambria"/>
                <w:sz w:val="20"/>
                <w:szCs w:val="20"/>
              </w:rPr>
              <w:t>Applikationsdrift</w:t>
            </w:r>
          </w:p>
        </w:tc>
        <w:tc>
          <w:tcPr>
            <w:tcW w:w="851" w:type="dxa"/>
          </w:tcPr>
          <w:p w:rsidR="00170701" w:rsidRPr="00D34C6B" w:rsidRDefault="00170701" w:rsidP="008A01A1">
            <w:pPr>
              <w:jc w:val="both"/>
              <w:rPr>
                <w:rFonts w:ascii="Cambria" w:hAnsi="Cambria"/>
                <w:sz w:val="20"/>
                <w:szCs w:val="20"/>
              </w:rPr>
            </w:pPr>
            <w:r w:rsidRPr="00FB5B2A">
              <w:rPr>
                <w:rFonts w:ascii="Cambria" w:hAnsi="Cambria"/>
                <w:sz w:val="20"/>
                <w:szCs w:val="20"/>
              </w:rPr>
              <w:t>0,0 %</w:t>
            </w:r>
          </w:p>
        </w:tc>
        <w:tc>
          <w:tcPr>
            <w:tcW w:w="850" w:type="dxa"/>
          </w:tcPr>
          <w:p w:rsidR="00170701" w:rsidRPr="00D34C6B" w:rsidRDefault="00170701" w:rsidP="008A01A1">
            <w:pPr>
              <w:jc w:val="both"/>
              <w:rPr>
                <w:rFonts w:ascii="Cambria" w:hAnsi="Cambria"/>
                <w:sz w:val="20"/>
                <w:szCs w:val="20"/>
              </w:rPr>
            </w:pPr>
            <w:r w:rsidRPr="00FB5B2A">
              <w:rPr>
                <w:rFonts w:ascii="Cambria" w:hAnsi="Cambria"/>
                <w:sz w:val="20"/>
                <w:szCs w:val="20"/>
              </w:rPr>
              <w:t>0,0 %</w:t>
            </w:r>
          </w:p>
        </w:tc>
        <w:tc>
          <w:tcPr>
            <w:tcW w:w="851" w:type="dxa"/>
          </w:tcPr>
          <w:p w:rsidR="00170701" w:rsidRPr="00D34C6B" w:rsidRDefault="00170701" w:rsidP="008A01A1">
            <w:pPr>
              <w:jc w:val="both"/>
              <w:rPr>
                <w:rFonts w:ascii="Cambria" w:hAnsi="Cambria"/>
                <w:sz w:val="20"/>
                <w:szCs w:val="20"/>
              </w:rPr>
            </w:pPr>
            <w:r w:rsidRPr="00FB5B2A">
              <w:rPr>
                <w:rFonts w:ascii="Cambria" w:hAnsi="Cambria"/>
                <w:sz w:val="20"/>
                <w:szCs w:val="20"/>
              </w:rPr>
              <w:t>0,0 %</w:t>
            </w:r>
          </w:p>
        </w:tc>
        <w:tc>
          <w:tcPr>
            <w:tcW w:w="850" w:type="dxa"/>
          </w:tcPr>
          <w:p w:rsidR="00170701" w:rsidRPr="00D34C6B" w:rsidRDefault="00170701" w:rsidP="008A01A1">
            <w:pPr>
              <w:jc w:val="both"/>
              <w:rPr>
                <w:rFonts w:ascii="Cambria" w:hAnsi="Cambria"/>
                <w:sz w:val="20"/>
                <w:szCs w:val="20"/>
              </w:rPr>
            </w:pPr>
            <w:r w:rsidRPr="00FB5B2A">
              <w:rPr>
                <w:rFonts w:ascii="Cambria" w:hAnsi="Cambria"/>
                <w:sz w:val="20"/>
                <w:szCs w:val="20"/>
              </w:rPr>
              <w:t>0,0 %</w:t>
            </w:r>
          </w:p>
        </w:tc>
      </w:tr>
      <w:tr w:rsidR="00170701" w:rsidRPr="00D34C6B" w:rsidTr="008A01A1">
        <w:tc>
          <w:tcPr>
            <w:tcW w:w="1809" w:type="dxa"/>
          </w:tcPr>
          <w:p w:rsidR="00170701" w:rsidRPr="00D34C6B" w:rsidRDefault="00170701" w:rsidP="008A01A1">
            <w:pPr>
              <w:jc w:val="both"/>
              <w:rPr>
                <w:rFonts w:ascii="Cambria" w:hAnsi="Cambria"/>
                <w:sz w:val="20"/>
                <w:szCs w:val="20"/>
              </w:rPr>
            </w:pPr>
            <w:r w:rsidRPr="00D34C6B">
              <w:rPr>
                <w:rFonts w:ascii="Cambria" w:hAnsi="Cambria"/>
                <w:sz w:val="20"/>
                <w:szCs w:val="20"/>
              </w:rPr>
              <w:t>Øvrige ydelser</w:t>
            </w:r>
          </w:p>
        </w:tc>
        <w:tc>
          <w:tcPr>
            <w:tcW w:w="851" w:type="dxa"/>
          </w:tcPr>
          <w:p w:rsidR="00170701" w:rsidRPr="00D34C6B" w:rsidRDefault="00170701" w:rsidP="008A01A1">
            <w:pPr>
              <w:jc w:val="both"/>
              <w:rPr>
                <w:rFonts w:ascii="Cambria" w:hAnsi="Cambria"/>
                <w:sz w:val="20"/>
                <w:szCs w:val="20"/>
              </w:rPr>
            </w:pPr>
            <w:r w:rsidRPr="00C847FA">
              <w:rPr>
                <w:rFonts w:ascii="Cambria" w:hAnsi="Cambria"/>
                <w:sz w:val="20"/>
                <w:szCs w:val="20"/>
              </w:rPr>
              <w:t>2,0 %</w:t>
            </w:r>
          </w:p>
        </w:tc>
        <w:tc>
          <w:tcPr>
            <w:tcW w:w="850" w:type="dxa"/>
          </w:tcPr>
          <w:p w:rsidR="00170701" w:rsidRPr="00D34C6B" w:rsidRDefault="00170701" w:rsidP="008A01A1">
            <w:pPr>
              <w:jc w:val="both"/>
              <w:rPr>
                <w:rFonts w:ascii="Cambria" w:hAnsi="Cambria"/>
                <w:sz w:val="20"/>
                <w:szCs w:val="20"/>
              </w:rPr>
            </w:pPr>
            <w:r w:rsidRPr="00C847FA">
              <w:rPr>
                <w:rFonts w:ascii="Cambria" w:hAnsi="Cambria"/>
                <w:sz w:val="20"/>
                <w:szCs w:val="20"/>
              </w:rPr>
              <w:t>2,0 %</w:t>
            </w:r>
          </w:p>
        </w:tc>
        <w:tc>
          <w:tcPr>
            <w:tcW w:w="851" w:type="dxa"/>
          </w:tcPr>
          <w:p w:rsidR="00170701" w:rsidRPr="00D34C6B" w:rsidRDefault="00170701" w:rsidP="008A01A1">
            <w:pPr>
              <w:jc w:val="both"/>
              <w:rPr>
                <w:rFonts w:ascii="Cambria" w:hAnsi="Cambria"/>
                <w:sz w:val="20"/>
                <w:szCs w:val="20"/>
              </w:rPr>
            </w:pPr>
            <w:r w:rsidRPr="00C847FA">
              <w:rPr>
                <w:rFonts w:ascii="Cambria" w:hAnsi="Cambria"/>
                <w:sz w:val="20"/>
                <w:szCs w:val="20"/>
              </w:rPr>
              <w:t>2,0 %</w:t>
            </w:r>
          </w:p>
        </w:tc>
        <w:tc>
          <w:tcPr>
            <w:tcW w:w="850" w:type="dxa"/>
          </w:tcPr>
          <w:p w:rsidR="00170701" w:rsidRPr="00D34C6B" w:rsidRDefault="00170701" w:rsidP="008A01A1">
            <w:pPr>
              <w:jc w:val="both"/>
              <w:rPr>
                <w:rFonts w:ascii="Cambria" w:hAnsi="Cambria"/>
                <w:sz w:val="20"/>
                <w:szCs w:val="20"/>
              </w:rPr>
            </w:pPr>
            <w:r w:rsidRPr="00C847FA">
              <w:rPr>
                <w:rFonts w:ascii="Cambria" w:hAnsi="Cambria"/>
                <w:sz w:val="20"/>
                <w:szCs w:val="20"/>
              </w:rPr>
              <w:t>2,0 %</w:t>
            </w:r>
          </w:p>
        </w:tc>
      </w:tr>
    </w:tbl>
    <w:p w:rsidR="00170701" w:rsidRPr="00D34C6B" w:rsidRDefault="00170701" w:rsidP="00170701">
      <w:pPr>
        <w:jc w:val="both"/>
        <w:rPr>
          <w:rFonts w:ascii="Cambria" w:hAnsi="Cambria"/>
          <w:sz w:val="20"/>
          <w:szCs w:val="20"/>
        </w:rPr>
      </w:pPr>
    </w:p>
    <w:p w:rsidR="00170701" w:rsidRPr="002027D7" w:rsidRDefault="00170701" w:rsidP="00170701">
      <w:pPr>
        <w:jc w:val="both"/>
        <w:rPr>
          <w:rFonts w:ascii="Cambria" w:hAnsi="Cambria"/>
          <w:sz w:val="24"/>
          <w:szCs w:val="24"/>
        </w:rPr>
      </w:pPr>
      <w:r>
        <w:rPr>
          <w:rFonts w:ascii="Cambria" w:hAnsi="Cambria"/>
          <w:sz w:val="24"/>
          <w:szCs w:val="24"/>
        </w:rPr>
        <w:t>Såfremt kontrakten sendes i udbud skal Kunden beslutte, om man selv vil udfylde skemaet med de ønskede procentsatser, eller om man vil lade det være et konkurrenceparameter under udbuddet, som en del af Leverandørens prissætning.</w:t>
      </w:r>
    </w:p>
    <w:p w:rsidR="00170701" w:rsidRDefault="00170701" w:rsidP="00170701">
      <w:pPr>
        <w:jc w:val="both"/>
        <w:rPr>
          <w:rFonts w:ascii="Cambria" w:hAnsi="Cambria"/>
          <w:sz w:val="24"/>
          <w:szCs w:val="24"/>
        </w:rPr>
      </w:pPr>
      <w:r>
        <w:rPr>
          <w:rFonts w:ascii="Cambria" w:hAnsi="Cambria"/>
          <w:sz w:val="24"/>
          <w:szCs w:val="24"/>
        </w:rPr>
        <w:t>Kunden skal beslutte, hvilken dato prisreguleringen skal være gældende fra. Det kan f.eks. være 1. januar eller årsdagen for kontraktunderskrift.</w:t>
      </w:r>
    </w:p>
    <w:p w:rsidR="00170701" w:rsidRDefault="00170701" w:rsidP="00170701">
      <w:pPr>
        <w:jc w:val="both"/>
        <w:rPr>
          <w:rFonts w:ascii="Cambria" w:hAnsi="Cambria"/>
          <w:sz w:val="24"/>
          <w:szCs w:val="24"/>
        </w:rPr>
      </w:pPr>
    </w:p>
    <w:p w:rsidR="00170701" w:rsidRPr="002027D7" w:rsidRDefault="00170701" w:rsidP="00170701">
      <w:pPr>
        <w:jc w:val="both"/>
        <w:rPr>
          <w:rFonts w:ascii="Cambria" w:hAnsi="Cambria"/>
          <w:i/>
          <w:sz w:val="28"/>
          <w:szCs w:val="28"/>
        </w:rPr>
      </w:pPr>
      <w:r w:rsidRPr="002027D7">
        <w:rPr>
          <w:rFonts w:ascii="Cambria" w:hAnsi="Cambria"/>
          <w:i/>
          <w:sz w:val="28"/>
          <w:szCs w:val="28"/>
        </w:rPr>
        <w:t>Bilagstekst (del af prisbilag)</w:t>
      </w:r>
    </w:p>
    <w:p w:rsidR="00170701" w:rsidRPr="00B46ED9" w:rsidRDefault="00170701" w:rsidP="00170701">
      <w:pPr>
        <w:jc w:val="both"/>
        <w:rPr>
          <w:rFonts w:ascii="Cambria" w:hAnsi="Cambria"/>
          <w:b/>
          <w:sz w:val="24"/>
          <w:szCs w:val="24"/>
        </w:rPr>
      </w:pPr>
      <w:r w:rsidRPr="00B46ED9">
        <w:rPr>
          <w:rFonts w:ascii="Cambria" w:hAnsi="Cambria"/>
          <w:b/>
          <w:sz w:val="24"/>
          <w:szCs w:val="24"/>
        </w:rPr>
        <w:t>Prisregulering</w:t>
      </w:r>
    </w:p>
    <w:p w:rsidR="00170701" w:rsidRPr="00B46ED9" w:rsidRDefault="00170701" w:rsidP="00170701">
      <w:pPr>
        <w:jc w:val="both"/>
        <w:rPr>
          <w:rFonts w:ascii="Cambria" w:hAnsi="Cambria"/>
          <w:sz w:val="24"/>
          <w:szCs w:val="24"/>
        </w:rPr>
      </w:pPr>
      <w:r w:rsidRPr="00B46ED9">
        <w:rPr>
          <w:rFonts w:ascii="Cambria" w:hAnsi="Cambria"/>
          <w:sz w:val="24"/>
          <w:szCs w:val="24"/>
        </w:rPr>
        <w:lastRenderedPageBreak/>
        <w:t xml:space="preserve">Den i punkt […] </w:t>
      </w:r>
      <w:r>
        <w:rPr>
          <w:rFonts w:ascii="Cambria" w:hAnsi="Cambria"/>
          <w:sz w:val="24"/>
          <w:szCs w:val="24"/>
        </w:rPr>
        <w:t xml:space="preserve">fastsatte </w:t>
      </w:r>
      <w:r w:rsidRPr="00B46ED9">
        <w:rPr>
          <w:rFonts w:ascii="Cambria" w:hAnsi="Cambria"/>
          <w:sz w:val="24"/>
          <w:szCs w:val="24"/>
        </w:rPr>
        <w:t>pris</w:t>
      </w:r>
      <w:r>
        <w:rPr>
          <w:rFonts w:ascii="Cambria" w:hAnsi="Cambria"/>
          <w:sz w:val="24"/>
          <w:szCs w:val="24"/>
        </w:rPr>
        <w:t xml:space="preserve"> for drift</w:t>
      </w:r>
      <w:r w:rsidRPr="00B46ED9">
        <w:rPr>
          <w:rFonts w:ascii="Cambria" w:hAnsi="Cambria"/>
          <w:sz w:val="24"/>
          <w:szCs w:val="24"/>
        </w:rPr>
        <w:t xml:space="preserve"> reguleres </w:t>
      </w:r>
      <w:r>
        <w:rPr>
          <w:rFonts w:ascii="Cambria" w:hAnsi="Cambria"/>
          <w:sz w:val="24"/>
          <w:szCs w:val="24"/>
        </w:rPr>
        <w:t xml:space="preserve">årligt i nedadgående retning med de procentsatser, der fremgår af nedenstående tabel. </w:t>
      </w:r>
    </w:p>
    <w:p w:rsidR="00170701" w:rsidRPr="00B46ED9" w:rsidRDefault="00170701" w:rsidP="00170701">
      <w:pPr>
        <w:jc w:val="both"/>
        <w:rPr>
          <w:rFonts w:ascii="Cambria" w:hAnsi="Cambria"/>
          <w:sz w:val="24"/>
          <w:szCs w:val="24"/>
        </w:rPr>
      </w:pPr>
      <w:r w:rsidRPr="00B46ED9">
        <w:rPr>
          <w:rFonts w:ascii="Cambria" w:hAnsi="Cambria"/>
          <w:sz w:val="24"/>
          <w:szCs w:val="24"/>
        </w:rPr>
        <w:t xml:space="preserve">Såfremt </w:t>
      </w:r>
      <w:r>
        <w:rPr>
          <w:rFonts w:ascii="Cambria" w:hAnsi="Cambria"/>
          <w:sz w:val="24"/>
          <w:szCs w:val="24"/>
        </w:rPr>
        <w:t>det kun er prisen for enkelte driftsydelser, der reguleres</w:t>
      </w:r>
      <w:r w:rsidRPr="00B46ED9">
        <w:rPr>
          <w:rFonts w:ascii="Cambria" w:hAnsi="Cambria"/>
          <w:sz w:val="24"/>
          <w:szCs w:val="24"/>
        </w:rPr>
        <w:t xml:space="preserve">, </w:t>
      </w:r>
      <w:r>
        <w:rPr>
          <w:rFonts w:ascii="Cambria" w:hAnsi="Cambria"/>
          <w:sz w:val="24"/>
          <w:szCs w:val="24"/>
        </w:rPr>
        <w:t xml:space="preserve">eller driftsydelserne reguleres </w:t>
      </w:r>
      <w:r w:rsidRPr="00B46ED9">
        <w:rPr>
          <w:rFonts w:ascii="Cambria" w:hAnsi="Cambria"/>
          <w:sz w:val="24"/>
          <w:szCs w:val="24"/>
        </w:rPr>
        <w:t xml:space="preserve">med forskellige </w:t>
      </w:r>
      <w:r>
        <w:rPr>
          <w:rFonts w:ascii="Cambria" w:hAnsi="Cambria"/>
          <w:sz w:val="24"/>
          <w:szCs w:val="24"/>
        </w:rPr>
        <w:t>procentsatser</w:t>
      </w:r>
      <w:r w:rsidRPr="00B46ED9">
        <w:rPr>
          <w:rFonts w:ascii="Cambria" w:hAnsi="Cambria"/>
          <w:sz w:val="24"/>
          <w:szCs w:val="24"/>
        </w:rPr>
        <w:t xml:space="preserve">, skal det fremgå af nedenstående tabel, hvorledes prisen </w:t>
      </w:r>
      <w:r>
        <w:rPr>
          <w:rFonts w:ascii="Cambria" w:hAnsi="Cambria"/>
          <w:sz w:val="24"/>
          <w:szCs w:val="24"/>
        </w:rPr>
        <w:t xml:space="preserve">for de enkelte driftsydelser </w:t>
      </w:r>
      <w:r w:rsidRPr="00B46ED9">
        <w:rPr>
          <w:rFonts w:ascii="Cambria" w:hAnsi="Cambria"/>
          <w:sz w:val="24"/>
          <w:szCs w:val="24"/>
        </w:rPr>
        <w:t>reguleres.</w:t>
      </w:r>
    </w:p>
    <w:tbl>
      <w:tblPr>
        <w:tblStyle w:val="Tabel-Gitter"/>
        <w:tblW w:w="0" w:type="auto"/>
        <w:tblLayout w:type="fixed"/>
        <w:tblLook w:val="04A0" w:firstRow="1" w:lastRow="0" w:firstColumn="1" w:lastColumn="0" w:noHBand="0" w:noVBand="1"/>
      </w:tblPr>
      <w:tblGrid>
        <w:gridCol w:w="1950"/>
        <w:gridCol w:w="1950"/>
        <w:gridCol w:w="1950"/>
        <w:gridCol w:w="1950"/>
        <w:gridCol w:w="1950"/>
      </w:tblGrid>
      <w:tr w:rsidR="00170701" w:rsidRPr="00B46ED9" w:rsidTr="008A01A1">
        <w:tc>
          <w:tcPr>
            <w:tcW w:w="1950" w:type="dxa"/>
            <w:shd w:val="pct12" w:color="auto" w:fill="auto"/>
          </w:tcPr>
          <w:p w:rsidR="00170701" w:rsidRPr="00B46ED9" w:rsidRDefault="00170701" w:rsidP="008A01A1">
            <w:pPr>
              <w:spacing w:after="200" w:line="276" w:lineRule="auto"/>
              <w:jc w:val="both"/>
              <w:rPr>
                <w:rFonts w:ascii="Cambria" w:hAnsi="Cambria"/>
                <w:sz w:val="24"/>
                <w:szCs w:val="24"/>
              </w:rPr>
            </w:pPr>
            <w:r>
              <w:rPr>
                <w:rFonts w:ascii="Cambria" w:hAnsi="Cambria"/>
                <w:sz w:val="24"/>
                <w:szCs w:val="24"/>
              </w:rPr>
              <w:t>Ydelse</w:t>
            </w:r>
          </w:p>
        </w:tc>
        <w:tc>
          <w:tcPr>
            <w:tcW w:w="1950" w:type="dxa"/>
            <w:shd w:val="pct12" w:color="auto" w:fill="auto"/>
          </w:tcPr>
          <w:p w:rsidR="00170701" w:rsidRPr="00B46ED9" w:rsidRDefault="00170701" w:rsidP="008A01A1">
            <w:pPr>
              <w:spacing w:after="200" w:line="276" w:lineRule="auto"/>
              <w:jc w:val="both"/>
              <w:rPr>
                <w:rFonts w:ascii="Cambria" w:hAnsi="Cambria"/>
                <w:sz w:val="24"/>
                <w:szCs w:val="24"/>
              </w:rPr>
            </w:pPr>
            <w:r w:rsidRPr="00B46ED9">
              <w:rPr>
                <w:rFonts w:ascii="Cambria" w:hAnsi="Cambria"/>
                <w:sz w:val="24"/>
                <w:szCs w:val="24"/>
              </w:rPr>
              <w:t>År 2</w:t>
            </w:r>
          </w:p>
        </w:tc>
        <w:tc>
          <w:tcPr>
            <w:tcW w:w="1950" w:type="dxa"/>
            <w:shd w:val="pct12" w:color="auto" w:fill="auto"/>
          </w:tcPr>
          <w:p w:rsidR="00170701" w:rsidRPr="00B46ED9" w:rsidRDefault="00170701" w:rsidP="008A01A1">
            <w:pPr>
              <w:spacing w:after="200" w:line="276" w:lineRule="auto"/>
              <w:jc w:val="both"/>
              <w:rPr>
                <w:rFonts w:ascii="Cambria" w:hAnsi="Cambria"/>
                <w:sz w:val="24"/>
                <w:szCs w:val="24"/>
              </w:rPr>
            </w:pPr>
            <w:r w:rsidRPr="00B46ED9">
              <w:rPr>
                <w:rFonts w:ascii="Cambria" w:hAnsi="Cambria"/>
                <w:sz w:val="24"/>
                <w:szCs w:val="24"/>
              </w:rPr>
              <w:t>År 3</w:t>
            </w:r>
          </w:p>
        </w:tc>
        <w:tc>
          <w:tcPr>
            <w:tcW w:w="1950" w:type="dxa"/>
            <w:shd w:val="pct12" w:color="auto" w:fill="auto"/>
          </w:tcPr>
          <w:p w:rsidR="00170701" w:rsidRPr="00B46ED9" w:rsidRDefault="00170701" w:rsidP="008A01A1">
            <w:pPr>
              <w:spacing w:after="200" w:line="276" w:lineRule="auto"/>
              <w:jc w:val="both"/>
              <w:rPr>
                <w:rFonts w:ascii="Cambria" w:hAnsi="Cambria"/>
                <w:sz w:val="24"/>
                <w:szCs w:val="24"/>
              </w:rPr>
            </w:pPr>
            <w:r w:rsidRPr="00B46ED9">
              <w:rPr>
                <w:rFonts w:ascii="Cambria" w:hAnsi="Cambria"/>
                <w:sz w:val="24"/>
                <w:szCs w:val="24"/>
              </w:rPr>
              <w:t>År 4</w:t>
            </w:r>
          </w:p>
        </w:tc>
        <w:tc>
          <w:tcPr>
            <w:tcW w:w="1950" w:type="dxa"/>
            <w:shd w:val="pct12" w:color="auto" w:fill="auto"/>
          </w:tcPr>
          <w:p w:rsidR="00170701" w:rsidRPr="00B46ED9" w:rsidRDefault="00170701" w:rsidP="008A01A1">
            <w:pPr>
              <w:spacing w:after="200" w:line="276" w:lineRule="auto"/>
              <w:jc w:val="both"/>
              <w:rPr>
                <w:rFonts w:ascii="Cambria" w:hAnsi="Cambria"/>
                <w:sz w:val="24"/>
                <w:szCs w:val="24"/>
              </w:rPr>
            </w:pPr>
            <w:r w:rsidRPr="00B46ED9">
              <w:rPr>
                <w:rFonts w:ascii="Cambria" w:hAnsi="Cambria"/>
                <w:sz w:val="24"/>
                <w:szCs w:val="24"/>
              </w:rPr>
              <w:t>…</w:t>
            </w:r>
          </w:p>
        </w:tc>
      </w:tr>
      <w:tr w:rsidR="00170701" w:rsidRPr="00B46ED9" w:rsidTr="008A01A1">
        <w:tc>
          <w:tcPr>
            <w:tcW w:w="1950" w:type="dxa"/>
          </w:tcPr>
          <w:p w:rsidR="00170701" w:rsidRPr="00B46ED9" w:rsidRDefault="00170701" w:rsidP="008A01A1">
            <w:pPr>
              <w:spacing w:after="200" w:line="276" w:lineRule="auto"/>
              <w:jc w:val="both"/>
              <w:rPr>
                <w:rFonts w:ascii="Cambria" w:hAnsi="Cambria"/>
                <w:sz w:val="24"/>
                <w:szCs w:val="24"/>
              </w:rPr>
            </w:pPr>
            <w:r>
              <w:rPr>
                <w:rFonts w:ascii="Cambria" w:hAnsi="Cambria"/>
                <w:sz w:val="24"/>
                <w:szCs w:val="24"/>
              </w:rPr>
              <w:t>Y</w:t>
            </w:r>
            <w:r w:rsidRPr="00B46ED9">
              <w:rPr>
                <w:rFonts w:ascii="Cambria" w:hAnsi="Cambria"/>
                <w:sz w:val="24"/>
                <w:szCs w:val="24"/>
              </w:rPr>
              <w:t>delse 1</w:t>
            </w:r>
          </w:p>
        </w:tc>
        <w:tc>
          <w:tcPr>
            <w:tcW w:w="1950" w:type="dxa"/>
          </w:tcPr>
          <w:p w:rsidR="00170701" w:rsidRPr="00B46ED9" w:rsidRDefault="00170701" w:rsidP="008A01A1">
            <w:pPr>
              <w:spacing w:after="200" w:line="276" w:lineRule="auto"/>
              <w:jc w:val="both"/>
              <w:rPr>
                <w:rFonts w:ascii="Cambria" w:hAnsi="Cambria"/>
                <w:sz w:val="24"/>
                <w:szCs w:val="24"/>
              </w:rPr>
            </w:pPr>
            <w:r>
              <w:rPr>
                <w:rFonts w:ascii="Cambria" w:hAnsi="Cambria"/>
                <w:sz w:val="24"/>
                <w:szCs w:val="24"/>
              </w:rPr>
              <w:t>X %</w:t>
            </w:r>
          </w:p>
        </w:tc>
        <w:tc>
          <w:tcPr>
            <w:tcW w:w="1950" w:type="dxa"/>
          </w:tcPr>
          <w:p w:rsidR="00170701" w:rsidRPr="00B46ED9" w:rsidRDefault="00170701" w:rsidP="008A01A1">
            <w:pPr>
              <w:spacing w:after="200" w:line="276" w:lineRule="auto"/>
              <w:jc w:val="both"/>
              <w:rPr>
                <w:rFonts w:ascii="Cambria" w:hAnsi="Cambria"/>
                <w:sz w:val="24"/>
                <w:szCs w:val="24"/>
              </w:rPr>
            </w:pPr>
            <w:r>
              <w:rPr>
                <w:rFonts w:ascii="Cambria" w:hAnsi="Cambria"/>
                <w:sz w:val="24"/>
                <w:szCs w:val="24"/>
              </w:rPr>
              <w:t>X %</w:t>
            </w:r>
          </w:p>
        </w:tc>
        <w:tc>
          <w:tcPr>
            <w:tcW w:w="1950" w:type="dxa"/>
          </w:tcPr>
          <w:p w:rsidR="00170701" w:rsidRPr="00B46ED9" w:rsidRDefault="00170701" w:rsidP="008A01A1">
            <w:pPr>
              <w:spacing w:after="200" w:line="276" w:lineRule="auto"/>
              <w:jc w:val="both"/>
              <w:rPr>
                <w:rFonts w:ascii="Cambria" w:hAnsi="Cambria"/>
                <w:sz w:val="24"/>
                <w:szCs w:val="24"/>
              </w:rPr>
            </w:pPr>
            <w:r>
              <w:rPr>
                <w:rFonts w:ascii="Cambria" w:hAnsi="Cambria"/>
                <w:sz w:val="24"/>
                <w:szCs w:val="24"/>
              </w:rPr>
              <w:t>X %</w:t>
            </w:r>
          </w:p>
        </w:tc>
        <w:tc>
          <w:tcPr>
            <w:tcW w:w="1950" w:type="dxa"/>
          </w:tcPr>
          <w:p w:rsidR="00170701" w:rsidRPr="00B46ED9" w:rsidRDefault="00170701" w:rsidP="008A01A1">
            <w:pPr>
              <w:spacing w:after="200" w:line="276" w:lineRule="auto"/>
              <w:jc w:val="both"/>
              <w:rPr>
                <w:rFonts w:ascii="Cambria" w:hAnsi="Cambria"/>
                <w:sz w:val="24"/>
                <w:szCs w:val="24"/>
              </w:rPr>
            </w:pPr>
            <w:r w:rsidRPr="00B46ED9">
              <w:rPr>
                <w:rFonts w:ascii="Cambria" w:hAnsi="Cambria"/>
                <w:sz w:val="24"/>
                <w:szCs w:val="24"/>
              </w:rPr>
              <w:t>…</w:t>
            </w:r>
          </w:p>
        </w:tc>
      </w:tr>
      <w:tr w:rsidR="00170701" w:rsidRPr="00B46ED9" w:rsidTr="008A01A1">
        <w:tc>
          <w:tcPr>
            <w:tcW w:w="1950" w:type="dxa"/>
          </w:tcPr>
          <w:p w:rsidR="00170701" w:rsidRPr="00B46ED9" w:rsidRDefault="00170701" w:rsidP="008A01A1">
            <w:pPr>
              <w:spacing w:after="200" w:line="276" w:lineRule="auto"/>
              <w:jc w:val="both"/>
              <w:rPr>
                <w:rFonts w:ascii="Cambria" w:hAnsi="Cambria"/>
                <w:sz w:val="24"/>
                <w:szCs w:val="24"/>
              </w:rPr>
            </w:pPr>
            <w:r>
              <w:rPr>
                <w:rFonts w:ascii="Cambria" w:hAnsi="Cambria"/>
                <w:sz w:val="24"/>
                <w:szCs w:val="24"/>
              </w:rPr>
              <w:t>Ydelse</w:t>
            </w:r>
            <w:r w:rsidRPr="00B46ED9">
              <w:rPr>
                <w:rFonts w:ascii="Cambria" w:hAnsi="Cambria"/>
                <w:sz w:val="24"/>
                <w:szCs w:val="24"/>
              </w:rPr>
              <w:t xml:space="preserve"> 2</w:t>
            </w:r>
          </w:p>
        </w:tc>
        <w:tc>
          <w:tcPr>
            <w:tcW w:w="1950" w:type="dxa"/>
          </w:tcPr>
          <w:p w:rsidR="00170701" w:rsidRPr="00B46ED9" w:rsidRDefault="00170701" w:rsidP="008A01A1">
            <w:pPr>
              <w:spacing w:after="200" w:line="276" w:lineRule="auto"/>
              <w:jc w:val="both"/>
              <w:rPr>
                <w:rFonts w:ascii="Cambria" w:hAnsi="Cambria"/>
                <w:sz w:val="24"/>
                <w:szCs w:val="24"/>
              </w:rPr>
            </w:pPr>
            <w:r>
              <w:rPr>
                <w:rFonts w:ascii="Cambria" w:hAnsi="Cambria"/>
                <w:sz w:val="24"/>
                <w:szCs w:val="24"/>
              </w:rPr>
              <w:t>X %</w:t>
            </w:r>
          </w:p>
        </w:tc>
        <w:tc>
          <w:tcPr>
            <w:tcW w:w="1950" w:type="dxa"/>
          </w:tcPr>
          <w:p w:rsidR="00170701" w:rsidRPr="00B46ED9" w:rsidRDefault="00170701" w:rsidP="008A01A1">
            <w:pPr>
              <w:spacing w:after="200" w:line="276" w:lineRule="auto"/>
              <w:jc w:val="both"/>
              <w:rPr>
                <w:rFonts w:ascii="Cambria" w:hAnsi="Cambria"/>
                <w:sz w:val="24"/>
                <w:szCs w:val="24"/>
              </w:rPr>
            </w:pPr>
            <w:r>
              <w:rPr>
                <w:rFonts w:ascii="Cambria" w:hAnsi="Cambria"/>
                <w:sz w:val="24"/>
                <w:szCs w:val="24"/>
              </w:rPr>
              <w:t>X %</w:t>
            </w:r>
          </w:p>
        </w:tc>
        <w:tc>
          <w:tcPr>
            <w:tcW w:w="1950" w:type="dxa"/>
          </w:tcPr>
          <w:p w:rsidR="00170701" w:rsidRPr="00B46ED9" w:rsidRDefault="00170701" w:rsidP="008A01A1">
            <w:pPr>
              <w:spacing w:after="200" w:line="276" w:lineRule="auto"/>
              <w:jc w:val="both"/>
              <w:rPr>
                <w:rFonts w:ascii="Cambria" w:hAnsi="Cambria"/>
                <w:sz w:val="24"/>
                <w:szCs w:val="24"/>
              </w:rPr>
            </w:pPr>
            <w:r>
              <w:rPr>
                <w:rFonts w:ascii="Cambria" w:hAnsi="Cambria"/>
                <w:sz w:val="24"/>
                <w:szCs w:val="24"/>
              </w:rPr>
              <w:t>X %</w:t>
            </w:r>
          </w:p>
        </w:tc>
        <w:tc>
          <w:tcPr>
            <w:tcW w:w="1950" w:type="dxa"/>
          </w:tcPr>
          <w:p w:rsidR="00170701" w:rsidRPr="00B46ED9" w:rsidRDefault="00170701" w:rsidP="008A01A1">
            <w:pPr>
              <w:spacing w:after="200" w:line="276" w:lineRule="auto"/>
              <w:jc w:val="both"/>
              <w:rPr>
                <w:rFonts w:ascii="Cambria" w:hAnsi="Cambria"/>
                <w:sz w:val="24"/>
                <w:szCs w:val="24"/>
              </w:rPr>
            </w:pPr>
            <w:r w:rsidRPr="00B46ED9">
              <w:rPr>
                <w:rFonts w:ascii="Cambria" w:hAnsi="Cambria"/>
                <w:sz w:val="24"/>
                <w:szCs w:val="24"/>
              </w:rPr>
              <w:t>…</w:t>
            </w:r>
          </w:p>
        </w:tc>
      </w:tr>
      <w:tr w:rsidR="00170701" w:rsidRPr="00B46ED9" w:rsidTr="008A01A1">
        <w:tc>
          <w:tcPr>
            <w:tcW w:w="1950" w:type="dxa"/>
          </w:tcPr>
          <w:p w:rsidR="00170701" w:rsidRPr="00B46ED9" w:rsidRDefault="00170701" w:rsidP="008A01A1">
            <w:pPr>
              <w:spacing w:after="200" w:line="276" w:lineRule="auto"/>
              <w:jc w:val="both"/>
              <w:rPr>
                <w:rFonts w:ascii="Cambria" w:hAnsi="Cambria"/>
                <w:sz w:val="24"/>
                <w:szCs w:val="24"/>
              </w:rPr>
            </w:pPr>
            <w:r>
              <w:rPr>
                <w:rFonts w:ascii="Cambria" w:hAnsi="Cambria"/>
                <w:sz w:val="24"/>
                <w:szCs w:val="24"/>
              </w:rPr>
              <w:t>…</w:t>
            </w:r>
          </w:p>
        </w:tc>
        <w:tc>
          <w:tcPr>
            <w:tcW w:w="1950" w:type="dxa"/>
          </w:tcPr>
          <w:p w:rsidR="00170701" w:rsidRPr="00B46ED9" w:rsidRDefault="00170701" w:rsidP="008A01A1">
            <w:pPr>
              <w:spacing w:after="200" w:line="276" w:lineRule="auto"/>
              <w:jc w:val="both"/>
              <w:rPr>
                <w:rFonts w:ascii="Cambria" w:hAnsi="Cambria"/>
                <w:sz w:val="24"/>
                <w:szCs w:val="24"/>
              </w:rPr>
            </w:pPr>
            <w:r w:rsidRPr="00B46ED9">
              <w:rPr>
                <w:rFonts w:ascii="Cambria" w:hAnsi="Cambria"/>
                <w:sz w:val="24"/>
                <w:szCs w:val="24"/>
              </w:rPr>
              <w:t>…</w:t>
            </w:r>
          </w:p>
        </w:tc>
        <w:tc>
          <w:tcPr>
            <w:tcW w:w="1950" w:type="dxa"/>
          </w:tcPr>
          <w:p w:rsidR="00170701" w:rsidRPr="00B46ED9" w:rsidRDefault="00170701" w:rsidP="008A01A1">
            <w:pPr>
              <w:spacing w:after="200" w:line="276" w:lineRule="auto"/>
              <w:jc w:val="both"/>
              <w:rPr>
                <w:rFonts w:ascii="Cambria" w:hAnsi="Cambria"/>
                <w:sz w:val="24"/>
                <w:szCs w:val="24"/>
              </w:rPr>
            </w:pPr>
            <w:r w:rsidRPr="00B46ED9">
              <w:rPr>
                <w:rFonts w:ascii="Cambria" w:hAnsi="Cambria"/>
                <w:sz w:val="24"/>
                <w:szCs w:val="24"/>
              </w:rPr>
              <w:t>…</w:t>
            </w:r>
          </w:p>
        </w:tc>
        <w:tc>
          <w:tcPr>
            <w:tcW w:w="1950" w:type="dxa"/>
          </w:tcPr>
          <w:p w:rsidR="00170701" w:rsidRPr="00B46ED9" w:rsidRDefault="00170701" w:rsidP="008A01A1">
            <w:pPr>
              <w:spacing w:after="200" w:line="276" w:lineRule="auto"/>
              <w:jc w:val="both"/>
              <w:rPr>
                <w:rFonts w:ascii="Cambria" w:hAnsi="Cambria"/>
                <w:sz w:val="24"/>
                <w:szCs w:val="24"/>
              </w:rPr>
            </w:pPr>
            <w:r w:rsidRPr="00B46ED9">
              <w:rPr>
                <w:rFonts w:ascii="Cambria" w:hAnsi="Cambria"/>
                <w:sz w:val="24"/>
                <w:szCs w:val="24"/>
              </w:rPr>
              <w:t>…</w:t>
            </w:r>
          </w:p>
        </w:tc>
        <w:tc>
          <w:tcPr>
            <w:tcW w:w="1950" w:type="dxa"/>
          </w:tcPr>
          <w:p w:rsidR="00170701" w:rsidRPr="00B46ED9" w:rsidRDefault="00170701" w:rsidP="008A01A1">
            <w:pPr>
              <w:spacing w:after="200" w:line="276" w:lineRule="auto"/>
              <w:jc w:val="both"/>
              <w:rPr>
                <w:rFonts w:ascii="Cambria" w:hAnsi="Cambria"/>
                <w:sz w:val="24"/>
                <w:szCs w:val="24"/>
              </w:rPr>
            </w:pPr>
            <w:r w:rsidRPr="00B46ED9">
              <w:rPr>
                <w:rFonts w:ascii="Cambria" w:hAnsi="Cambria"/>
                <w:sz w:val="24"/>
                <w:szCs w:val="24"/>
              </w:rPr>
              <w:t>…</w:t>
            </w:r>
          </w:p>
        </w:tc>
      </w:tr>
    </w:tbl>
    <w:p w:rsidR="00170701" w:rsidRDefault="00170701" w:rsidP="00170701">
      <w:pPr>
        <w:jc w:val="both"/>
        <w:rPr>
          <w:rFonts w:ascii="Cambria" w:hAnsi="Cambria"/>
          <w:sz w:val="24"/>
          <w:szCs w:val="24"/>
        </w:rPr>
      </w:pPr>
    </w:p>
    <w:p w:rsidR="00170701" w:rsidRPr="00B46ED9" w:rsidRDefault="00170701" w:rsidP="00170701">
      <w:pPr>
        <w:jc w:val="both"/>
        <w:rPr>
          <w:rFonts w:ascii="Cambria" w:hAnsi="Cambria"/>
          <w:sz w:val="24"/>
          <w:szCs w:val="24"/>
        </w:rPr>
      </w:pPr>
      <w:r>
        <w:rPr>
          <w:rFonts w:ascii="Cambria" w:hAnsi="Cambria"/>
          <w:sz w:val="24"/>
          <w:szCs w:val="24"/>
        </w:rPr>
        <w:t>Reguleringen af priserne for drift sker pr. [fx årsdagen for kontraktunderskrift eller 1. januar]med virkning for det efterfølgende år.</w:t>
      </w:r>
    </w:p>
    <w:p w:rsidR="007E5F6E" w:rsidRDefault="007E5F6E"/>
    <w:sectPr w:rsidR="007E5F6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701"/>
    <w:rsid w:val="00170701"/>
    <w:rsid w:val="002E4CDB"/>
    <w:rsid w:val="0038721E"/>
    <w:rsid w:val="00395A56"/>
    <w:rsid w:val="00413C29"/>
    <w:rsid w:val="0050653B"/>
    <w:rsid w:val="00685934"/>
    <w:rsid w:val="00723AB6"/>
    <w:rsid w:val="007E5F6E"/>
    <w:rsid w:val="008A37C0"/>
    <w:rsid w:val="008B1BBC"/>
    <w:rsid w:val="00D76E6F"/>
    <w:rsid w:val="00E56B6F"/>
    <w:rsid w:val="00E641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70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170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70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170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1746</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Schou Eistrup</dc:creator>
  <cp:lastModifiedBy>Benedicte Christensen</cp:lastModifiedBy>
  <cp:revision>2</cp:revision>
  <dcterms:created xsi:type="dcterms:W3CDTF">2019-01-08T11:41:00Z</dcterms:created>
  <dcterms:modified xsi:type="dcterms:W3CDTF">2019-01-08T11:41:00Z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